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scope storage duration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Scope: where a name is visibile: block,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Duration: how long a file stays in existence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Linkage: how parts of a file interact with others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