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L12 · OBJECTIVE 15</w:t>
      </w:r>
    </w:p>
    <w:p>
      <w:pPr>
        <w:spacing w:after="70"/>
      </w:pPr>
      <w:r>
        <w:rPr>
          <w:rFonts w:ascii="Cambria" w:cs="Cambria" w:eastAsia="Cambria" w:hAnsi="Cambria"/>
          <w:b/>
          <w:bCs/>
          <w:color w:val="21295C"/>
          <w:sz w:val="40"/>
          <w:szCs w:val="40"/>
        </w:rPr>
        <w:t xml:space="preserve">L12 — A/B testing &amp; multi-armed bandits for rankers</w:t>
      </w:r>
    </w:p>
    <w:p>
      <w:pPr>
        <w:pBdr>
          <w:bottom w:val="single" w:color="E0A800" w:sz="12" w:space="4"/>
        </w:pBdr>
        <w:spacing w:after="180"/>
      </w:pPr>
      <w:r>
        <w:rPr>
          <w:rFonts w:ascii="Calibri" w:cs="Calibri" w:eastAsia="Calibri" w:hAnsi="Calibri"/>
          <w:i/>
          <w:iCs/>
          <w:color w:val="065A82"/>
          <w:sz w:val="22"/>
          <w:szCs w:val="22"/>
        </w:rPr>
        <w:t xml:space="preserve">Run an A/B test and a Thompson-sampling bandit over a simulated click log for two ranker versions; document the decision and the governance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1.5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labs/L12/L12_lab.ipynb (starter) · L12_solution.ipynb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Bandit converges to the planted better arm; cumulative regret below A/B; decision record written.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Rolling out a substitution ranker with bounded regret · Comparing two promo-copy models on click-through</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The click log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arm A and B are two ranker versions. The log has a planted truth (D6): B's CTR is ~30 % higher. Neither method may peek — they only see clicks as they arrive.</w:t>
      </w:r>
    </w:p>
    <w:p>
      <w:pPr>
        <w:pStyle w:val="Heading3"/>
        <w:spacing w:after="60" w:before="140"/>
      </w:pPr>
      <w:r>
        <w:rPr>
          <w:rFonts w:ascii="Cambria" w:cs="Cambria" w:eastAsia="Cambria" w:hAnsi="Cambria"/>
          <w:b/>
          <w:bCs/>
          <w:color w:val="1C7293"/>
          <w:sz w:val="23"/>
          <w:szCs w:val="23"/>
        </w:rPr>
        <w:t xml:space="preserve">Step 2 — Fixed-split A/B test with a significance check</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classic approach: 50/50 for N impressions, then a two-proportion z-test. Regret = impressions sent to the worse arm × CTR gap.</w:t>
      </w:r>
    </w:p>
    <w:p>
      <w:pPr>
        <w:pStyle w:val="Heading3"/>
        <w:spacing w:after="60" w:before="140"/>
      </w:pPr>
      <w:r>
        <w:rPr>
          <w:rFonts w:ascii="Cambria" w:cs="Cambria" w:eastAsia="Cambria" w:hAnsi="Cambria"/>
          <w:b/>
          <w:bCs/>
          <w:color w:val="1C7293"/>
          <w:sz w:val="23"/>
          <w:szCs w:val="23"/>
        </w:rPr>
        <w:t xml:space="preserve">Step 3 — Thompson sampling bandit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keep a Beta(α, β) posterior per arm; each impression, sample from both, serve the larger. Traffic shifts to the better arm as evidence accumulates, so regret grows sub-linearly.</w:t>
      </w:r>
    </w:p>
    <w:p>
      <w:pPr>
        <w:pStyle w:val="Heading3"/>
        <w:spacing w:after="60" w:before="140"/>
      </w:pPr>
      <w:r>
        <w:rPr>
          <w:rFonts w:ascii="Cambria" w:cs="Cambria" w:eastAsia="Cambria" w:hAnsi="Cambria"/>
          <w:b/>
          <w:bCs/>
          <w:color w:val="1C7293"/>
          <w:sz w:val="23"/>
          <w:szCs w:val="23"/>
        </w:rPr>
        <w:t xml:space="preserve">Step 4 — Governance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whichever method you use, the decision needs a record: hypothesis, method, sample size, result, decision, owner, date. This is what the model registry alias change (`champion`) links to.</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No GPU. On Databricks the same notebook runs on a small CPU cluster; the decision record can be written to a Delta table `northfield.llmops.experiment_decisions` instead of /tmp.</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45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L12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2026-09-11T11:32:12.000Z</dcterms:created>
  <dcterms:modified xsi:type="dcterms:W3CDTF">2026-09-11T11:32:12.000Z</dcterms:modified>
</cp:coreProperties>
</file>

<file path=docProps/custom.xml><?xml version="1.0" encoding="utf-8"?>
<Properties xmlns="http://schemas.openxmlformats.org/officeDocument/2006/custom-properties" xmlns:vt="http://schemas.openxmlformats.org/officeDocument/2006/docPropsVTypes"/>
</file>