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E560" w14:textId="7AA85969" w:rsidR="00D034F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  <w:lang w:eastAsia="ru-RU"/>
        </w:rPr>
        <w:drawing>
          <wp:inline distT="0" distB="0" distL="0" distR="0" wp14:anchorId="77E0159B" wp14:editId="722387A1">
            <wp:extent cx="5940425" cy="552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AA4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Pr="00E10486">
        <w:rPr>
          <w:rFonts w:ascii="Times New Roman" w:hAnsi="Times New Roman" w:cs="Times New Roman"/>
          <w:b/>
          <w:sz w:val="40"/>
          <w:szCs w:val="40"/>
          <w:u w:val="single"/>
        </w:rPr>
        <w:t>Подсистема ЕАСУЗ 44</w:t>
      </w:r>
    </w:p>
    <w:p w14:paraId="277B129F" w14:textId="378632CE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257E8E5" w14:textId="4B013120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7C6782A" w14:textId="63FC8712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9D6B6FF" w14:textId="6D373F55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B8592E4" w14:textId="4E612E23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133D18E" w14:textId="3BFAEA16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3F31BFF" w14:textId="77777777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AED9A2F" w14:textId="08D45E65" w:rsidR="00F75AA4" w:rsidRDefault="00F75AA4" w:rsidP="00F75AA4">
      <w:pPr>
        <w:spacing w:after="12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260F8">
        <w:rPr>
          <w:rFonts w:ascii="Times New Roman" w:hAnsi="Times New Roman" w:cs="Times New Roman"/>
          <w:b/>
          <w:sz w:val="40"/>
          <w:szCs w:val="40"/>
        </w:rPr>
        <w:t xml:space="preserve">Инструкция </w:t>
      </w:r>
      <w:r>
        <w:rPr>
          <w:rFonts w:ascii="Times New Roman" w:hAnsi="Times New Roman" w:cs="Times New Roman"/>
          <w:b/>
          <w:sz w:val="40"/>
          <w:szCs w:val="40"/>
        </w:rPr>
        <w:t>по работе с реквизитами поставщика (при условии Казначейского сопровождения)</w:t>
      </w:r>
    </w:p>
    <w:p w14:paraId="001694A3" w14:textId="4FFFD0A6" w:rsidR="00F75AA4" w:rsidRDefault="00F75AA4" w:rsidP="00F75AA4">
      <w:pPr>
        <w:jc w:val="center"/>
      </w:pPr>
    </w:p>
    <w:p w14:paraId="23F46366" w14:textId="7195F387" w:rsidR="00F75AA4" w:rsidRDefault="00F75AA4" w:rsidP="00F75AA4">
      <w:pPr>
        <w:jc w:val="center"/>
      </w:pPr>
    </w:p>
    <w:p w14:paraId="20AC7A15" w14:textId="13D42ACF" w:rsidR="00F75AA4" w:rsidRDefault="00F75AA4" w:rsidP="00F75AA4">
      <w:pPr>
        <w:jc w:val="center"/>
      </w:pPr>
    </w:p>
    <w:p w14:paraId="4D7AFCFF" w14:textId="0248AC84" w:rsidR="00F75AA4" w:rsidRDefault="00F75AA4" w:rsidP="00F75AA4">
      <w:pPr>
        <w:jc w:val="center"/>
      </w:pPr>
    </w:p>
    <w:p w14:paraId="390EEA51" w14:textId="0C3FFF45" w:rsidR="00F75AA4" w:rsidRDefault="00F75AA4" w:rsidP="00F75AA4">
      <w:pPr>
        <w:jc w:val="center"/>
      </w:pPr>
    </w:p>
    <w:p w14:paraId="0E30BC62" w14:textId="7EB7A58F" w:rsidR="00F75AA4" w:rsidRDefault="00F75AA4" w:rsidP="00F75AA4">
      <w:pPr>
        <w:jc w:val="center"/>
      </w:pPr>
    </w:p>
    <w:p w14:paraId="6657545C" w14:textId="3F4C3F8A" w:rsidR="00F75AA4" w:rsidRDefault="00F75AA4" w:rsidP="00F75AA4">
      <w:pPr>
        <w:jc w:val="center"/>
      </w:pPr>
    </w:p>
    <w:p w14:paraId="6B2E5D1C" w14:textId="6CB6DC0D" w:rsidR="00F75AA4" w:rsidRDefault="00F75AA4" w:rsidP="00F75AA4">
      <w:pPr>
        <w:jc w:val="center"/>
      </w:pPr>
    </w:p>
    <w:p w14:paraId="3E24D9AE" w14:textId="26BFC4E6" w:rsidR="00F75AA4" w:rsidRDefault="00F75AA4" w:rsidP="00F75AA4">
      <w:pPr>
        <w:jc w:val="center"/>
      </w:pPr>
    </w:p>
    <w:p w14:paraId="3A6016DE" w14:textId="135A2050" w:rsidR="00F75AA4" w:rsidRDefault="00F75AA4" w:rsidP="00F75AA4">
      <w:pPr>
        <w:jc w:val="center"/>
      </w:pPr>
    </w:p>
    <w:p w14:paraId="0396527E" w14:textId="38E74C71" w:rsidR="00F75AA4" w:rsidRDefault="00F75AA4" w:rsidP="00F75AA4">
      <w:pPr>
        <w:jc w:val="center"/>
      </w:pPr>
    </w:p>
    <w:p w14:paraId="1C6C6C63" w14:textId="0686C392" w:rsidR="00F75AA4" w:rsidRDefault="00F75AA4" w:rsidP="00F75AA4">
      <w:pPr>
        <w:jc w:val="center"/>
      </w:pPr>
    </w:p>
    <w:p w14:paraId="7B0974F4" w14:textId="34D8A855" w:rsidR="00F75AA4" w:rsidRDefault="00F75AA4" w:rsidP="00F75AA4">
      <w:pPr>
        <w:jc w:val="center"/>
      </w:pPr>
    </w:p>
    <w:p w14:paraId="76BE89BC" w14:textId="06B6EEBB" w:rsidR="00F75AA4" w:rsidRDefault="00F75AA4" w:rsidP="00F75AA4">
      <w:pPr>
        <w:jc w:val="center"/>
      </w:pPr>
    </w:p>
    <w:p w14:paraId="32F1321C" w14:textId="77777777" w:rsidR="00F75AA4" w:rsidRDefault="00F75AA4" w:rsidP="00F75AA4">
      <w:pPr>
        <w:jc w:val="center"/>
      </w:pPr>
    </w:p>
    <w:p w14:paraId="4C5D6FD2" w14:textId="77777777" w:rsidR="00F75AA4" w:rsidRDefault="00F75AA4" w:rsidP="00F75AA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10486">
        <w:rPr>
          <w:rFonts w:ascii="Times New Roman" w:hAnsi="Times New Roman" w:cs="Times New Roman"/>
          <w:sz w:val="28"/>
          <w:szCs w:val="28"/>
        </w:rPr>
        <w:t>г. Красногорск, 2022</w:t>
      </w:r>
    </w:p>
    <w:p w14:paraId="7A28D833" w14:textId="04B02CFA" w:rsidR="00F75AA4" w:rsidRDefault="00F75AA4" w:rsidP="00087794">
      <w:pPr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условии, если сведения о контракте содержат информацию о казначейском сопровождении (рис. 1), а также при условии наличия открытого счета поставщика для казначейского сопровождения пользователю необходимо указать сведения в карточке контрактов.</w:t>
      </w:r>
    </w:p>
    <w:p w14:paraId="75BA21A6" w14:textId="00A9CB4E" w:rsidR="00F75AA4" w:rsidRDefault="00F75AA4" w:rsidP="00F75AA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0CE91554" w14:textId="60C4E48E" w:rsidR="00F75AA4" w:rsidRDefault="00087794" w:rsidP="00F75AA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1652FA" wp14:editId="12159369">
            <wp:extent cx="5940425" cy="1938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0B60" w14:textId="1A989757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1)</w:t>
      </w:r>
    </w:p>
    <w:p w14:paraId="6AF2A6FD" w14:textId="79FD3590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5BF0D6" w14:textId="77777777" w:rsid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внесения реквизитов пользователю ЕАСУЗ необходимо:</w:t>
      </w:r>
    </w:p>
    <w:p w14:paraId="7BC47E03" w14:textId="2B884D30" w:rsidR="00087794" w:rsidRDefault="00087794" w:rsidP="00087794">
      <w:pPr>
        <w:pStyle w:val="a3"/>
        <w:numPr>
          <w:ilvl w:val="0"/>
          <w:numId w:val="11"/>
        </w:numPr>
        <w:spacing w:after="120"/>
        <w:ind w:left="-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Внести самостоятельно сведения о банковских реквизитах в карточке поставщика в разделе «Реестр поставщиков» (рис. 2) и установить соответствующий признак «Казначейский счет» и сохранить. </w:t>
      </w:r>
    </w:p>
    <w:p w14:paraId="3B6EE6BA" w14:textId="22F171F6" w:rsidR="00087794" w:rsidRDefault="00087794" w:rsidP="00087794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7677D2" wp14:editId="5814FC65">
            <wp:extent cx="5940425" cy="3146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543" w14:textId="6D97AE2E" w:rsidR="00087794" w:rsidRDefault="00087794" w:rsidP="00087794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2FBE7242" w14:textId="5FCDBCE9" w:rsidR="00087794" w:rsidRDefault="00087794" w:rsidP="00087794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545FA336" w14:textId="77777777" w:rsidR="00087794" w:rsidRDefault="00087794" w:rsidP="00087794">
      <w:pPr>
        <w:pStyle w:val="a3"/>
        <w:numPr>
          <w:ilvl w:val="0"/>
          <w:numId w:val="11"/>
        </w:numPr>
        <w:spacing w:after="120"/>
        <w:ind w:left="-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карточке контракта, блоке «Реквизиты сторон» реквизиты организации поставщика (исполнителя, подрядчика) будут доступны такие реквизиты с соответствующей отметкой (рис. 3) для выбора.</w:t>
      </w:r>
    </w:p>
    <w:p w14:paraId="5B43A2FE" w14:textId="77777777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968468F" w14:textId="3C47C455" w:rsidR="00087794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43B9B6" wp14:editId="589DDE27">
            <wp:extent cx="5940425" cy="1181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2862" w14:textId="591E4611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3)</w:t>
      </w:r>
    </w:p>
    <w:p w14:paraId="7972E1A6" w14:textId="47479796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08F401E" w14:textId="29335C1C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Пользователю, как и ранее доступен выбор реквизитов поста</w:t>
      </w:r>
      <w:r w:rsidR="00E619CC">
        <w:rPr>
          <w:rFonts w:ascii="Times New Roman" w:hAnsi="Times New Roman" w:cs="Times New Roman"/>
          <w:sz w:val="28"/>
          <w:szCs w:val="28"/>
        </w:rPr>
        <w:t xml:space="preserve">вщика (исполнителя, подрядчика), т.е. как с казначейским сопровождением, так и без. </w:t>
      </w:r>
    </w:p>
    <w:p w14:paraId="32616116" w14:textId="01713357" w:rsidR="00E619CC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 одновременно могут быть выбраны 2 реквизита, один из которых в блоке «</w:t>
      </w:r>
      <w:r w:rsidRPr="00E619CC">
        <w:rPr>
          <w:rFonts w:ascii="Times New Roman" w:hAnsi="Times New Roman" w:cs="Times New Roman"/>
          <w:sz w:val="28"/>
          <w:szCs w:val="28"/>
        </w:rPr>
        <w:t>Казначейский счет</w:t>
      </w:r>
      <w:r>
        <w:rPr>
          <w:rFonts w:ascii="Times New Roman" w:hAnsi="Times New Roman" w:cs="Times New Roman"/>
          <w:sz w:val="28"/>
          <w:szCs w:val="28"/>
        </w:rPr>
        <w:t xml:space="preserve">» «да», другой «нет». Пример отражен на рис. 4. </w:t>
      </w:r>
    </w:p>
    <w:p w14:paraId="6ECB305F" w14:textId="040BAD52" w:rsidR="00E619CC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F04C4BB" w14:textId="6E574400" w:rsidR="00E619CC" w:rsidRPr="00087794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D8A033" wp14:editId="7C7FB9A0">
            <wp:extent cx="5940425" cy="11607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B1E3" w14:textId="4AEA7230" w:rsid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1F2B8371" w14:textId="77777777" w:rsidR="00087794" w:rsidRP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032B6C8D" w14:textId="77777777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1201C68" w14:textId="626621CC" w:rsidR="00087794" w:rsidRP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877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CFBCC" w14:textId="32FB057E" w:rsidR="005044C1" w:rsidRPr="00B80954" w:rsidRDefault="005044C1" w:rsidP="00D034F4"/>
    <w:sectPr w:rsidR="005044C1" w:rsidRPr="00B80954" w:rsidSect="00135DF2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F8F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12D4D"/>
    <w:multiLevelType w:val="hybridMultilevel"/>
    <w:tmpl w:val="99AA9100"/>
    <w:lvl w:ilvl="0" w:tplc="2C1EEC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36015"/>
    <w:multiLevelType w:val="hybridMultilevel"/>
    <w:tmpl w:val="B50E5CF0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1403E"/>
    <w:multiLevelType w:val="hybridMultilevel"/>
    <w:tmpl w:val="1902C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21850"/>
    <w:multiLevelType w:val="hybridMultilevel"/>
    <w:tmpl w:val="F8E635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405AB"/>
    <w:multiLevelType w:val="hybridMultilevel"/>
    <w:tmpl w:val="B9767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335DF"/>
    <w:multiLevelType w:val="hybridMultilevel"/>
    <w:tmpl w:val="5596E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02A06"/>
    <w:multiLevelType w:val="hybridMultilevel"/>
    <w:tmpl w:val="A9B4E3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104733"/>
    <w:multiLevelType w:val="hybridMultilevel"/>
    <w:tmpl w:val="D1600E2C"/>
    <w:lvl w:ilvl="0" w:tplc="36884E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D577B8"/>
    <w:multiLevelType w:val="hybridMultilevel"/>
    <w:tmpl w:val="59301F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D6320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84659">
    <w:abstractNumId w:val="10"/>
  </w:num>
  <w:num w:numId="2" w16cid:durableId="1392581141">
    <w:abstractNumId w:val="3"/>
  </w:num>
  <w:num w:numId="3" w16cid:durableId="745110668">
    <w:abstractNumId w:val="6"/>
  </w:num>
  <w:num w:numId="4" w16cid:durableId="466631831">
    <w:abstractNumId w:val="9"/>
  </w:num>
  <w:num w:numId="5" w16cid:durableId="1536888674">
    <w:abstractNumId w:val="1"/>
  </w:num>
  <w:num w:numId="6" w16cid:durableId="1976642483">
    <w:abstractNumId w:val="0"/>
  </w:num>
  <w:num w:numId="7" w16cid:durableId="1827821933">
    <w:abstractNumId w:val="5"/>
  </w:num>
  <w:num w:numId="8" w16cid:durableId="624387493">
    <w:abstractNumId w:val="7"/>
  </w:num>
  <w:num w:numId="9" w16cid:durableId="1574393086">
    <w:abstractNumId w:val="2"/>
  </w:num>
  <w:num w:numId="10" w16cid:durableId="571504214">
    <w:abstractNumId w:val="4"/>
  </w:num>
  <w:num w:numId="11" w16cid:durableId="1602226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AEF"/>
    <w:rsid w:val="00016E32"/>
    <w:rsid w:val="00087794"/>
    <w:rsid w:val="00135DF2"/>
    <w:rsid w:val="00162C16"/>
    <w:rsid w:val="001938BB"/>
    <w:rsid w:val="001B71BA"/>
    <w:rsid w:val="00214B2C"/>
    <w:rsid w:val="002B6F65"/>
    <w:rsid w:val="00305959"/>
    <w:rsid w:val="003A76F8"/>
    <w:rsid w:val="00454B69"/>
    <w:rsid w:val="00497AAB"/>
    <w:rsid w:val="005044C1"/>
    <w:rsid w:val="00511299"/>
    <w:rsid w:val="005255D8"/>
    <w:rsid w:val="0054378C"/>
    <w:rsid w:val="00576035"/>
    <w:rsid w:val="0059741E"/>
    <w:rsid w:val="005C42D1"/>
    <w:rsid w:val="00647404"/>
    <w:rsid w:val="00687715"/>
    <w:rsid w:val="00722985"/>
    <w:rsid w:val="007247AF"/>
    <w:rsid w:val="007D6219"/>
    <w:rsid w:val="007D6E5B"/>
    <w:rsid w:val="00835EA0"/>
    <w:rsid w:val="0087501F"/>
    <w:rsid w:val="008915C6"/>
    <w:rsid w:val="008B37F9"/>
    <w:rsid w:val="008C0D46"/>
    <w:rsid w:val="008D6504"/>
    <w:rsid w:val="008E3167"/>
    <w:rsid w:val="00904DA6"/>
    <w:rsid w:val="009322E4"/>
    <w:rsid w:val="00932E6D"/>
    <w:rsid w:val="009340FE"/>
    <w:rsid w:val="00970FB3"/>
    <w:rsid w:val="00981C11"/>
    <w:rsid w:val="009B7FA6"/>
    <w:rsid w:val="009D15E8"/>
    <w:rsid w:val="009F3A2C"/>
    <w:rsid w:val="00A03AEF"/>
    <w:rsid w:val="00A155FB"/>
    <w:rsid w:val="00B3118B"/>
    <w:rsid w:val="00B62FCF"/>
    <w:rsid w:val="00B80954"/>
    <w:rsid w:val="00BC4B99"/>
    <w:rsid w:val="00BD65F6"/>
    <w:rsid w:val="00C2422B"/>
    <w:rsid w:val="00C465FF"/>
    <w:rsid w:val="00C513C0"/>
    <w:rsid w:val="00C71C2A"/>
    <w:rsid w:val="00C864D1"/>
    <w:rsid w:val="00CD7C61"/>
    <w:rsid w:val="00D034F4"/>
    <w:rsid w:val="00D325FC"/>
    <w:rsid w:val="00DA246A"/>
    <w:rsid w:val="00DC258A"/>
    <w:rsid w:val="00DC3458"/>
    <w:rsid w:val="00DD3F06"/>
    <w:rsid w:val="00E53F68"/>
    <w:rsid w:val="00E619CC"/>
    <w:rsid w:val="00E65D9C"/>
    <w:rsid w:val="00E679D9"/>
    <w:rsid w:val="00ED67B2"/>
    <w:rsid w:val="00EE3D85"/>
    <w:rsid w:val="00F46076"/>
    <w:rsid w:val="00F75AA4"/>
    <w:rsid w:val="00FA2B6D"/>
    <w:rsid w:val="00FF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B521"/>
  <w15:chartTrackingRefBased/>
  <w15:docId w15:val="{87912146-2E68-4622-A829-69A8BD74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41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D65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81144-0DA7-4ED7-BE5D-C0E28BE5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</dc:creator>
  <cp:keywords/>
  <dc:description/>
  <cp:lastModifiedBy>Костина Дарья Михайловна</cp:lastModifiedBy>
  <cp:revision>2</cp:revision>
  <dcterms:created xsi:type="dcterms:W3CDTF">2025-09-09T08:21:00Z</dcterms:created>
  <dcterms:modified xsi:type="dcterms:W3CDTF">2025-09-09T08:21:00Z</dcterms:modified>
</cp:coreProperties>
</file>