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7F4" w:rsidRDefault="00B227F4" w:rsidP="00B227F4">
      <w:pPr>
        <w:spacing w:after="120"/>
        <w:jc w:val="center"/>
        <w:rPr>
          <w:rFonts w:ascii="Times New Roman" w:hAnsi="Times New Roman" w:cs="Times New Roman"/>
          <w:b/>
          <w:u w:val="single"/>
        </w:rPr>
      </w:pPr>
      <w:r>
        <w:rPr>
          <w:noProof/>
          <w:lang w:eastAsia="ru-RU"/>
        </w:rPr>
        <w:drawing>
          <wp:inline distT="0" distB="0" distL="0" distR="0" wp14:anchorId="681B61D8" wp14:editId="7D859C6B">
            <wp:extent cx="5936615" cy="1777504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7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F4" w:rsidRDefault="00B227F4" w:rsidP="00B227F4">
      <w:pPr>
        <w:spacing w:after="120"/>
        <w:jc w:val="center"/>
        <w:rPr>
          <w:rFonts w:ascii="Times New Roman" w:hAnsi="Times New Roman" w:cs="Times New Roman"/>
          <w:b/>
          <w:u w:val="single"/>
        </w:rPr>
      </w:pPr>
    </w:p>
    <w:p w:rsidR="00B227F4" w:rsidRDefault="00B227F4" w:rsidP="00B227F4">
      <w:pPr>
        <w:spacing w:after="120"/>
        <w:jc w:val="center"/>
        <w:rPr>
          <w:rFonts w:ascii="Times New Roman" w:hAnsi="Times New Roman" w:cs="Times New Roman"/>
          <w:b/>
          <w:u w:val="single"/>
        </w:rPr>
      </w:pPr>
    </w:p>
    <w:p w:rsidR="00B227F4" w:rsidRPr="001260F8" w:rsidRDefault="00B227F4" w:rsidP="00B227F4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  <w:r w:rsidRPr="00B227F4">
        <w:rPr>
          <w:rFonts w:ascii="Times New Roman" w:hAnsi="Times New Roman" w:cs="Times New Roman"/>
          <w:b/>
          <w:sz w:val="40"/>
          <w:szCs w:val="40"/>
        </w:rPr>
        <w:t>Инстр</w:t>
      </w:r>
      <w:r>
        <w:rPr>
          <w:rFonts w:ascii="Times New Roman" w:hAnsi="Times New Roman" w:cs="Times New Roman"/>
          <w:b/>
          <w:sz w:val="40"/>
          <w:szCs w:val="40"/>
        </w:rPr>
        <w:t>укция по созданию контракта со вторым</w:t>
      </w:r>
      <w:r w:rsidRPr="00B227F4">
        <w:rPr>
          <w:rFonts w:ascii="Times New Roman" w:hAnsi="Times New Roman" w:cs="Times New Roman"/>
          <w:b/>
          <w:sz w:val="40"/>
          <w:szCs w:val="40"/>
        </w:rPr>
        <w:t xml:space="preserve"> участником на ос</w:t>
      </w:r>
      <w:r>
        <w:rPr>
          <w:rFonts w:ascii="Times New Roman" w:hAnsi="Times New Roman" w:cs="Times New Roman"/>
          <w:b/>
          <w:sz w:val="40"/>
          <w:szCs w:val="40"/>
        </w:rPr>
        <w:t>новании расторгнутого контракта.</w:t>
      </w: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both"/>
        <w:rPr>
          <w:rFonts w:ascii="Times New Roman" w:hAnsi="Times New Roman" w:cs="Times New Roman"/>
        </w:rPr>
      </w:pPr>
    </w:p>
    <w:p w:rsidR="00B227F4" w:rsidRDefault="00B227F4" w:rsidP="00B227F4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Красногорск</w:t>
      </w:r>
    </w:p>
    <w:p w:rsidR="00B227F4" w:rsidRDefault="00B227F4" w:rsidP="00B227F4">
      <w:pPr>
        <w:spacing w:after="120"/>
        <w:jc w:val="center"/>
        <w:rPr>
          <w:rFonts w:ascii="Times New Roman" w:hAnsi="Times New Roman" w:cs="Times New Roman"/>
        </w:rPr>
      </w:pPr>
    </w:p>
    <w:p w:rsidR="004F20FC" w:rsidRPr="00BD2A5D" w:rsidRDefault="00EC0758" w:rsidP="003D7A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sz w:val="24"/>
          <w:szCs w:val="24"/>
        </w:rPr>
        <w:lastRenderedPageBreak/>
        <w:t>После того как контракт</w:t>
      </w:r>
      <w:r w:rsidR="00B227F4">
        <w:rPr>
          <w:rFonts w:ascii="Times New Roman" w:hAnsi="Times New Roman" w:cs="Times New Roman"/>
          <w:sz w:val="24"/>
          <w:szCs w:val="24"/>
        </w:rPr>
        <w:t xml:space="preserve"> с первым участником был расторгнут</w:t>
      </w:r>
      <w:r w:rsidRPr="00BD2A5D">
        <w:rPr>
          <w:rFonts w:ascii="Times New Roman" w:hAnsi="Times New Roman" w:cs="Times New Roman"/>
          <w:sz w:val="24"/>
          <w:szCs w:val="24"/>
        </w:rPr>
        <w:t xml:space="preserve"> в правом верхнем углу </w:t>
      </w:r>
      <w:r w:rsidR="00B227F4">
        <w:rPr>
          <w:rFonts w:ascii="Times New Roman" w:hAnsi="Times New Roman" w:cs="Times New Roman"/>
          <w:sz w:val="24"/>
          <w:szCs w:val="24"/>
        </w:rPr>
        <w:t xml:space="preserve">карточки контракта </w:t>
      </w:r>
      <w:r w:rsidRPr="00BD2A5D">
        <w:rPr>
          <w:rFonts w:ascii="Times New Roman" w:hAnsi="Times New Roman" w:cs="Times New Roman"/>
          <w:sz w:val="24"/>
          <w:szCs w:val="24"/>
        </w:rPr>
        <w:t xml:space="preserve">появится кнопка </w:t>
      </w:r>
    </w:p>
    <w:p w:rsidR="00F52730" w:rsidRPr="00BD2A5D" w:rsidRDefault="004F20FC" w:rsidP="004F20FC">
      <w:pPr>
        <w:ind w:left="360"/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D83B5B" wp14:editId="1913FFF9">
            <wp:extent cx="390525" cy="409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A5D">
        <w:rPr>
          <w:rFonts w:ascii="Times New Roman" w:hAnsi="Times New Roman" w:cs="Times New Roman"/>
          <w:sz w:val="24"/>
          <w:szCs w:val="24"/>
        </w:rPr>
        <w:t xml:space="preserve"> - «Создать контракт для заключения со вторы участником</w:t>
      </w:r>
    </w:p>
    <w:p w:rsidR="004F20FC" w:rsidRPr="00BD2A5D" w:rsidRDefault="004F20FC" w:rsidP="005A2148">
      <w:pPr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906639"/>
            <wp:effectExtent l="38100" t="38100" r="98425" b="93980"/>
            <wp:docPr id="2" name="Рисунок 2" descr="C:\Users\Zimin\Desktop\ЕАСУЗ - Google Chr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min\Desktop\ЕАСУЗ - Google Chrom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F20FC" w:rsidRPr="00BD2A5D" w:rsidRDefault="004F20FC" w:rsidP="004F20FC">
      <w:pPr>
        <w:ind w:left="360"/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sz w:val="24"/>
          <w:szCs w:val="24"/>
        </w:rPr>
        <w:tab/>
        <w:t>Данная кнопка появляется только при возникновения следующих обстоятельств:</w:t>
      </w:r>
    </w:p>
    <w:p w:rsidR="004F20FC" w:rsidRPr="00BD2A5D" w:rsidRDefault="00042B31" w:rsidP="00042B3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sz w:val="24"/>
          <w:szCs w:val="24"/>
        </w:rPr>
        <w:t xml:space="preserve">Контракт имеет статус </w:t>
      </w:r>
      <w:r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E815A2" wp14:editId="4CA2060B">
            <wp:extent cx="857250" cy="304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A5D">
        <w:rPr>
          <w:rFonts w:ascii="Times New Roman" w:hAnsi="Times New Roman" w:cs="Times New Roman"/>
          <w:sz w:val="24"/>
          <w:szCs w:val="24"/>
        </w:rPr>
        <w:t>;</w:t>
      </w:r>
    </w:p>
    <w:p w:rsidR="00042B31" w:rsidRPr="00BD2A5D" w:rsidRDefault="00D14FA1" w:rsidP="00D14FA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sz w:val="24"/>
          <w:szCs w:val="24"/>
        </w:rPr>
        <w:t xml:space="preserve">В контракте используется </w:t>
      </w:r>
      <w:r w:rsidR="000D447F" w:rsidRPr="00BD2A5D">
        <w:rPr>
          <w:rFonts w:ascii="Times New Roman" w:hAnsi="Times New Roman" w:cs="Times New Roman"/>
          <w:sz w:val="24"/>
          <w:szCs w:val="24"/>
        </w:rPr>
        <w:t>конкурентный способ</w:t>
      </w:r>
      <w:r w:rsidR="00153262" w:rsidRPr="00BD2A5D">
        <w:rPr>
          <w:rFonts w:ascii="Times New Roman" w:hAnsi="Times New Roman" w:cs="Times New Roman"/>
          <w:sz w:val="24"/>
          <w:szCs w:val="24"/>
        </w:rPr>
        <w:t xml:space="preserve"> определения поставщика (</w:t>
      </w:r>
      <w:r w:rsidR="000D447F" w:rsidRPr="00BD2A5D">
        <w:rPr>
          <w:rFonts w:ascii="Times New Roman" w:hAnsi="Times New Roman" w:cs="Times New Roman"/>
          <w:sz w:val="24"/>
          <w:szCs w:val="24"/>
        </w:rPr>
        <w:t>Например,</w:t>
      </w:r>
      <w:r w:rsidR="00153262" w:rsidRPr="00BD2A5D">
        <w:rPr>
          <w:rFonts w:ascii="Times New Roman" w:hAnsi="Times New Roman" w:cs="Times New Roman"/>
          <w:sz w:val="24"/>
          <w:szCs w:val="24"/>
        </w:rPr>
        <w:t xml:space="preserve"> электронный аукцион, открытый конкурс в электронной форме);</w:t>
      </w:r>
    </w:p>
    <w:p w:rsidR="00153262" w:rsidRPr="00BD2A5D" w:rsidRDefault="000D447F" w:rsidP="00D14FA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sz w:val="24"/>
          <w:szCs w:val="24"/>
        </w:rPr>
        <w:t>Закупка была признана состоявш</w:t>
      </w:r>
      <w:r w:rsidR="00E1732D" w:rsidRPr="00BD2A5D">
        <w:rPr>
          <w:rFonts w:ascii="Times New Roman" w:hAnsi="Times New Roman" w:cs="Times New Roman"/>
          <w:sz w:val="24"/>
          <w:szCs w:val="24"/>
        </w:rPr>
        <w:t>е</w:t>
      </w:r>
      <w:r w:rsidRPr="00BD2A5D">
        <w:rPr>
          <w:rFonts w:ascii="Times New Roman" w:hAnsi="Times New Roman" w:cs="Times New Roman"/>
          <w:sz w:val="24"/>
          <w:szCs w:val="24"/>
        </w:rPr>
        <w:t>й</w:t>
      </w:r>
      <w:r w:rsidR="00E1732D" w:rsidRPr="00BD2A5D">
        <w:rPr>
          <w:rFonts w:ascii="Times New Roman" w:hAnsi="Times New Roman" w:cs="Times New Roman"/>
          <w:sz w:val="24"/>
          <w:szCs w:val="24"/>
        </w:rPr>
        <w:t>ся.</w:t>
      </w:r>
    </w:p>
    <w:p w:rsidR="00E1732D" w:rsidRPr="00BD2A5D" w:rsidRDefault="00BF09BB" w:rsidP="00BF09B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sz w:val="24"/>
          <w:szCs w:val="24"/>
        </w:rPr>
        <w:t xml:space="preserve">Нажимаем </w:t>
      </w:r>
      <w:r w:rsidR="0079327A" w:rsidRPr="00BD2A5D">
        <w:rPr>
          <w:rFonts w:ascii="Times New Roman" w:hAnsi="Times New Roman" w:cs="Times New Roman"/>
          <w:sz w:val="24"/>
          <w:szCs w:val="24"/>
        </w:rPr>
        <w:t xml:space="preserve">на кнопку </w:t>
      </w:r>
      <w:r w:rsidR="0079327A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A4DE93" wp14:editId="18FB9BD9">
            <wp:extent cx="390525" cy="409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27A" w:rsidRPr="00BD2A5D">
        <w:rPr>
          <w:rFonts w:ascii="Times New Roman" w:hAnsi="Times New Roman" w:cs="Times New Roman"/>
          <w:sz w:val="24"/>
          <w:szCs w:val="24"/>
        </w:rPr>
        <w:t xml:space="preserve"> </w:t>
      </w:r>
      <w:r w:rsidR="00594DA4" w:rsidRPr="00BD2A5D">
        <w:rPr>
          <w:rFonts w:ascii="Times New Roman" w:hAnsi="Times New Roman" w:cs="Times New Roman"/>
          <w:sz w:val="24"/>
          <w:szCs w:val="24"/>
        </w:rPr>
        <w:t xml:space="preserve">, после чего </w:t>
      </w:r>
      <w:r w:rsidR="00821826" w:rsidRPr="00BD2A5D">
        <w:rPr>
          <w:rFonts w:ascii="Times New Roman" w:hAnsi="Times New Roman" w:cs="Times New Roman"/>
          <w:sz w:val="24"/>
          <w:szCs w:val="24"/>
        </w:rPr>
        <w:t>вылетает следующее окошко</w:t>
      </w:r>
    </w:p>
    <w:p w:rsidR="0079327A" w:rsidRPr="00BD2A5D" w:rsidRDefault="0079327A" w:rsidP="00E1732D">
      <w:pPr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9F04CA" wp14:editId="10AFFCD3">
            <wp:extent cx="5940425" cy="1121410"/>
            <wp:effectExtent l="57150" t="19050" r="60325" b="977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21826" w:rsidRPr="00BD2A5D" w:rsidRDefault="00821826" w:rsidP="00E1732D">
      <w:pPr>
        <w:rPr>
          <w:rFonts w:ascii="Times New Roman" w:hAnsi="Times New Roman" w:cs="Times New Roman"/>
          <w:sz w:val="24"/>
          <w:szCs w:val="24"/>
        </w:rPr>
      </w:pPr>
    </w:p>
    <w:p w:rsidR="005A2148" w:rsidRPr="00BD2A5D" w:rsidRDefault="00594DA4" w:rsidP="005A2148">
      <w:pPr>
        <w:pStyle w:val="a3"/>
        <w:numPr>
          <w:ilvl w:val="0"/>
          <w:numId w:val="1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sz w:val="24"/>
          <w:szCs w:val="24"/>
        </w:rPr>
        <w:t>Нажимаем</w:t>
      </w:r>
      <w:r w:rsidR="00821826" w:rsidRPr="00BD2A5D">
        <w:rPr>
          <w:rFonts w:ascii="Times New Roman" w:hAnsi="Times New Roman" w:cs="Times New Roman"/>
          <w:sz w:val="24"/>
          <w:szCs w:val="24"/>
        </w:rPr>
        <w:t xml:space="preserve"> на кнопку </w:t>
      </w:r>
      <w:r w:rsidR="00821826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BCE758" wp14:editId="708434A6">
            <wp:extent cx="657225" cy="4095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826" w:rsidRPr="00BD2A5D">
        <w:rPr>
          <w:rFonts w:ascii="Times New Roman" w:hAnsi="Times New Roman" w:cs="Times New Roman"/>
          <w:sz w:val="24"/>
          <w:szCs w:val="24"/>
        </w:rPr>
        <w:t xml:space="preserve">. В результате </w:t>
      </w:r>
      <w:r w:rsidR="00E4547B" w:rsidRPr="00BD2A5D">
        <w:rPr>
          <w:rFonts w:ascii="Times New Roman" w:hAnsi="Times New Roman" w:cs="Times New Roman"/>
          <w:sz w:val="24"/>
          <w:szCs w:val="24"/>
        </w:rPr>
        <w:t>появляется информационное сообщение</w:t>
      </w:r>
    </w:p>
    <w:p w:rsidR="00821826" w:rsidRPr="00BD2A5D" w:rsidRDefault="00E4547B" w:rsidP="005A2148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BD2A5D">
        <w:rPr>
          <w:rFonts w:ascii="Times New Roman" w:hAnsi="Times New Roman" w:cs="Times New Roman"/>
          <w:sz w:val="24"/>
          <w:szCs w:val="24"/>
        </w:rPr>
        <w:t xml:space="preserve"> </w:t>
      </w:r>
      <w:r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0900" cy="868660"/>
            <wp:effectExtent l="57150" t="19050" r="50800" b="103505"/>
            <wp:docPr id="7" name="Рисунок 7" descr="C:\Users\Zi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min\Desktop\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811" cy="88534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2A23" w:rsidRPr="00BD2A5D" w:rsidRDefault="002F2A23" w:rsidP="002F2A23">
      <w:pPr>
        <w:rPr>
          <w:rFonts w:ascii="Times New Roman" w:hAnsi="Times New Roman" w:cs="Times New Roman"/>
          <w:sz w:val="24"/>
          <w:szCs w:val="24"/>
        </w:rPr>
      </w:pPr>
    </w:p>
    <w:p w:rsidR="004A51BE" w:rsidRPr="00BD2A5D" w:rsidRDefault="004A51BE" w:rsidP="002F2A23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4E193E"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ru-RU"/>
        </w:rPr>
        <w:t>Примечание:</w:t>
      </w:r>
      <w:r w:rsidRPr="004E193E">
        <w:rPr>
          <w:rFonts w:ascii="Times New Roman" w:hAnsi="Times New Roman" w:cs="Times New Roman"/>
          <w:noProof/>
          <w:color w:val="FF0000"/>
          <w:sz w:val="24"/>
          <w:szCs w:val="24"/>
          <w:lang w:eastAsia="ru-RU"/>
        </w:rPr>
        <w:t xml:space="preserve"> </w:t>
      </w:r>
      <w:r w:rsidR="000D447F" w:rsidRPr="00BD2A5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Случаи, при которых создании контракта соо 2-м участником не допускается:</w:t>
      </w:r>
    </w:p>
    <w:p w:rsidR="005A2148" w:rsidRPr="00BD2A5D" w:rsidRDefault="003279A8" w:rsidP="000479A2">
      <w:pPr>
        <w:pStyle w:val="a3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t>По данному контракту</w:t>
      </w:r>
      <w:r w:rsidR="000F2C57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уже были высвобождены средства</w:t>
      </w:r>
      <w:r w:rsidR="00681689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по расторгнутому контракту</w:t>
      </w:r>
      <w:r w:rsidR="000F2C57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="000D447F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момент выподнения действия по создаению карточки контракта со вторым участником будет выведено системное предупреждение об ошибке в алгоритме действий:</w:t>
      </w:r>
      <w:r w:rsidR="000F2C57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5A2148" w:rsidRPr="00BD2A5D" w:rsidRDefault="005A2148" w:rsidP="005A2148">
      <w:pPr>
        <w:pStyle w:val="a3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0F2C57" w:rsidRPr="00BD2A5D" w:rsidRDefault="000F2C57" w:rsidP="005A2148">
      <w:pPr>
        <w:pStyle w:val="a3"/>
        <w:ind w:left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A064A3" wp14:editId="61184705">
            <wp:extent cx="5975350" cy="1200150"/>
            <wp:effectExtent l="38100" t="38100" r="101600" b="952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12001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4DA9" w:rsidRPr="00BD2A5D" w:rsidRDefault="005A2148" w:rsidP="00B64DA9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BD2A5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В случае</w:t>
      </w:r>
      <w:r w:rsidR="00B64DA9" w:rsidRPr="00BD2A5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, если заказчик уже создал контракт</w:t>
      </w:r>
      <w:r w:rsidR="00C90601" w:rsidRPr="00BD2A5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для заключения со 2 участником. В результате появится информационное </w:t>
      </w:r>
      <w:r w:rsidR="00A263BB" w:rsidRPr="00BD2A5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сообщение: </w:t>
      </w:r>
      <w:r w:rsidR="00C90601" w:rsidRPr="00BD2A5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«</w:t>
      </w:r>
      <w:r w:rsidR="00C90601" w:rsidRPr="00BD2A5D">
        <w:rPr>
          <w:rFonts w:ascii="Times New Roman" w:hAnsi="Times New Roman" w:cs="Times New Roman"/>
          <w:sz w:val="24"/>
          <w:szCs w:val="24"/>
          <w:shd w:val="clear" w:color="auto" w:fill="FFFFFF"/>
        </w:rPr>
        <w:t>При создании контракта для заключения со вторым участником произошла ошибка: Вторая карточка контракта с р/н:112321-19, уже существует, повторное создание невозможно»</w:t>
      </w:r>
      <w:r w:rsidR="00A263BB" w:rsidRPr="00BD2A5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C90601" w:rsidRPr="00BD2A5D" w:rsidRDefault="00C90601" w:rsidP="00C90601">
      <w:pP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334997" wp14:editId="2A9ACC75">
            <wp:extent cx="5940425" cy="1189355"/>
            <wp:effectExtent l="38100" t="38100" r="98425" b="8699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3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03DE" w:rsidRDefault="004E193E" w:rsidP="002F2A23">
      <w:pPr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ru-RU"/>
        </w:rPr>
      </w:pPr>
      <w:r w:rsidRPr="004E193E"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ru-RU"/>
        </w:rPr>
        <w:t>Внимание:</w:t>
      </w:r>
      <w:r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ru-RU"/>
        </w:rPr>
        <w:t xml:space="preserve"> Процедурная экономия снимается по каждому контракту, в случае наличия ее.</w:t>
      </w:r>
    </w:p>
    <w:p w:rsidR="004E193E" w:rsidRDefault="004E193E" w:rsidP="002F2A23">
      <w:pPr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ru-RU"/>
        </w:rPr>
        <w:t>Высвобожденные средства , если таковые будут, снять можно только в «конечном» контракте.</w:t>
      </w:r>
    </w:p>
    <w:p w:rsidR="00B227F4" w:rsidRPr="00B227F4" w:rsidRDefault="00B227F4" w:rsidP="00B227F4">
      <w:pPr>
        <w:ind w:firstLine="708"/>
        <w:rPr>
          <w:rFonts w:ascii="Times New Roman" w:hAnsi="Times New Roman" w:cs="Times New Roman"/>
          <w:bCs/>
          <w:color w:val="333333"/>
          <w:sz w:val="24"/>
          <w:szCs w:val="24"/>
          <w:shd w:val="clear" w:color="auto" w:fill="FFFFFF"/>
        </w:rPr>
      </w:pPr>
      <w:r w:rsidRPr="00B227F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случае если заказчик хочет создать новый контракт со 2 участником , он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должен</w:t>
      </w:r>
      <w:r w:rsidRPr="00B227F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использовать только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по контракту с певым участником только </w:t>
      </w:r>
      <w:r w:rsidRPr="00B227F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«</w:t>
      </w:r>
      <w:r w:rsidRPr="00B227F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Экономия при заключении» в Плане – графике.</w:t>
      </w: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</w:t>
      </w:r>
      <w:r w:rsidRPr="00B227F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Не снимать</w:t>
      </w:r>
      <w:r w:rsidRPr="00B227F4">
        <w:rPr>
          <w:rFonts w:ascii="Times New Roman" w:hAnsi="Times New Roman" w:cs="Times New Roman"/>
          <w:bCs/>
          <w:color w:val="333333"/>
          <w:sz w:val="24"/>
          <w:szCs w:val="24"/>
          <w:shd w:val="clear" w:color="auto" w:fill="FFFFFF"/>
        </w:rPr>
        <w:t xml:space="preserve"> высвобожденные средства (в том числе при расторжении контракта) иначе создание контракта со вторым участником не будет доступно.</w:t>
      </w:r>
    </w:p>
    <w:p w:rsidR="00B227F4" w:rsidRPr="00BD2A5D" w:rsidRDefault="00B227F4" w:rsidP="00B227F4">
      <w:pP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BD2A5D">
        <w:rPr>
          <w:rFonts w:ascii="Times New Roman" w:hAnsi="Times New Roman" w:cs="Times New Roman"/>
          <w:b/>
          <w:bCs/>
          <w:noProof/>
          <w:color w:val="333333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22C3D26A" wp14:editId="4D6C0226">
            <wp:extent cx="5939796" cy="2488758"/>
            <wp:effectExtent l="38100" t="38100" r="99060" b="102235"/>
            <wp:docPr id="15" name="Рисунок 15" descr="C:\Users\Zimin\Desktop\расторжение по контакту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min\Desktop\расторжение по контакту\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19" cy="249262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E193E" w:rsidRPr="00BD2A5D" w:rsidRDefault="004E193E" w:rsidP="0098687A">
      <w:pPr>
        <w:ind w:firstLine="708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bookmarkStart w:id="0" w:name="_GoBack"/>
      <w:bookmarkEnd w:id="0"/>
      <w:r w:rsidRPr="00BD2A5D">
        <w:rPr>
          <w:rFonts w:ascii="Times New Roman" w:hAnsi="Times New Roman" w:cs="Times New Roman"/>
          <w:b/>
          <w:sz w:val="24"/>
          <w:szCs w:val="24"/>
        </w:rPr>
        <w:lastRenderedPageBreak/>
        <w:t>Поиск контракта</w:t>
      </w:r>
      <w:r w:rsidRPr="00BD2A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 вторым участником </w:t>
      </w:r>
      <w:r w:rsidRPr="00BD2A5D">
        <w:rPr>
          <w:rFonts w:ascii="Times New Roman" w:hAnsi="Times New Roman" w:cs="Times New Roman"/>
          <w:sz w:val="24"/>
          <w:szCs w:val="24"/>
        </w:rPr>
        <w:t xml:space="preserve">осуществляется в реестре контрактов ЕАСУЗ 44 стандартными способами путем использования текущих фильтров. Новый контракт связан с лотом закупки или план-графика. </w:t>
      </w:r>
    </w:p>
    <w:p w:rsidR="004E193E" w:rsidRPr="00BD2A5D" w:rsidRDefault="004E193E" w:rsidP="004E193E">
      <w:pPr>
        <w:rPr>
          <w:rFonts w:ascii="Times New Roman" w:hAnsi="Times New Roman" w:cs="Times New Roman"/>
          <w:b/>
          <w:sz w:val="24"/>
          <w:szCs w:val="24"/>
        </w:rPr>
      </w:pPr>
      <w:r w:rsidRPr="004E193E">
        <w:rPr>
          <w:rFonts w:ascii="Times New Roman" w:hAnsi="Times New Roman" w:cs="Times New Roman"/>
          <w:noProof/>
          <w:sz w:val="24"/>
          <w:szCs w:val="24"/>
          <w:lang w:eastAsia="ru-RU"/>
        </w:rPr>
        <w:t>Далее, з</w:t>
      </w:r>
      <w:r w:rsidR="004D7C80" w:rsidRPr="004E193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аходим </w:t>
      </w:r>
      <w:r w:rsidR="004D7C80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</w:t>
      </w:r>
      <w:r w:rsidR="00F325C7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созданный </w:t>
      </w:r>
      <w:r w:rsidR="004D7C80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контракт </w:t>
      </w:r>
      <w:r w:rsidR="00F325C7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>и заполняем</w:t>
      </w:r>
      <w:r w:rsidR="007F2995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всю необходимую и</w:t>
      </w:r>
      <w:r w:rsidR="007F2995" w:rsidRPr="00BD2A5D">
        <w:rPr>
          <w:rFonts w:ascii="Times New Roman" w:hAnsi="Times New Roman" w:cs="Times New Roman"/>
          <w:noProof/>
          <w:sz w:val="24"/>
          <w:szCs w:val="24"/>
          <w:lang w:eastAsia="ru-RU"/>
        </w:rPr>
        <w:t>нформаци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с учетом новых условий и работаем в соответсвии со стандартными алгоритма системы.</w:t>
      </w:r>
    </w:p>
    <w:p w:rsidR="00E32C0E" w:rsidRPr="00BD2A5D" w:rsidRDefault="00E32C0E" w:rsidP="004E193E">
      <w:pPr>
        <w:pStyle w:val="a3"/>
        <w:ind w:left="993"/>
        <w:rPr>
          <w:rFonts w:ascii="Times New Roman" w:hAnsi="Times New Roman" w:cs="Times New Roman"/>
          <w:b/>
          <w:sz w:val="24"/>
          <w:szCs w:val="24"/>
        </w:rPr>
      </w:pPr>
    </w:p>
    <w:p w:rsidR="004E193E" w:rsidRPr="00BD2A5D" w:rsidRDefault="004E193E" w:rsidP="004E193E">
      <w:pPr>
        <w:pStyle w:val="a3"/>
        <w:ind w:left="993"/>
        <w:rPr>
          <w:rFonts w:ascii="Times New Roman" w:hAnsi="Times New Roman" w:cs="Times New Roman"/>
          <w:b/>
          <w:sz w:val="24"/>
          <w:szCs w:val="24"/>
        </w:rPr>
      </w:pPr>
    </w:p>
    <w:sectPr w:rsidR="004E193E" w:rsidRPr="00BD2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05E8"/>
    <w:multiLevelType w:val="hybridMultilevel"/>
    <w:tmpl w:val="E0584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E1DDE"/>
    <w:multiLevelType w:val="hybridMultilevel"/>
    <w:tmpl w:val="7D9A084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B4B56"/>
    <w:multiLevelType w:val="hybridMultilevel"/>
    <w:tmpl w:val="0BAE94E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F020E"/>
    <w:multiLevelType w:val="hybridMultilevel"/>
    <w:tmpl w:val="AA0C29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50008"/>
    <w:multiLevelType w:val="hybridMultilevel"/>
    <w:tmpl w:val="AD8A2D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57FB4"/>
    <w:multiLevelType w:val="hybridMultilevel"/>
    <w:tmpl w:val="E75EC24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A62DFC"/>
    <w:multiLevelType w:val="hybridMultilevel"/>
    <w:tmpl w:val="CD8AD4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A47DE"/>
    <w:multiLevelType w:val="hybridMultilevel"/>
    <w:tmpl w:val="988802A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225BD"/>
    <w:multiLevelType w:val="hybridMultilevel"/>
    <w:tmpl w:val="DEA4F6E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B4ADA"/>
    <w:multiLevelType w:val="hybridMultilevel"/>
    <w:tmpl w:val="A7AC1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01349"/>
    <w:multiLevelType w:val="hybridMultilevel"/>
    <w:tmpl w:val="B6FEBAC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8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FDD"/>
    <w:rsid w:val="00042B31"/>
    <w:rsid w:val="000D447F"/>
    <w:rsid w:val="000F2C57"/>
    <w:rsid w:val="00115497"/>
    <w:rsid w:val="00153262"/>
    <w:rsid w:val="001B5E18"/>
    <w:rsid w:val="002B5FDD"/>
    <w:rsid w:val="002F2A23"/>
    <w:rsid w:val="003279A8"/>
    <w:rsid w:val="003D7A19"/>
    <w:rsid w:val="0045044E"/>
    <w:rsid w:val="004A51BE"/>
    <w:rsid w:val="004D7C80"/>
    <w:rsid w:val="004E193E"/>
    <w:rsid w:val="004F20FC"/>
    <w:rsid w:val="005618CD"/>
    <w:rsid w:val="00594DA4"/>
    <w:rsid w:val="005A2148"/>
    <w:rsid w:val="00681689"/>
    <w:rsid w:val="006870AE"/>
    <w:rsid w:val="006E1BA6"/>
    <w:rsid w:val="007603DE"/>
    <w:rsid w:val="00763C18"/>
    <w:rsid w:val="0079327A"/>
    <w:rsid w:val="007B25AC"/>
    <w:rsid w:val="007F2995"/>
    <w:rsid w:val="00821826"/>
    <w:rsid w:val="00894B2A"/>
    <w:rsid w:val="008C6816"/>
    <w:rsid w:val="00926FA0"/>
    <w:rsid w:val="0098687A"/>
    <w:rsid w:val="00A02E4C"/>
    <w:rsid w:val="00A10FDD"/>
    <w:rsid w:val="00A263BB"/>
    <w:rsid w:val="00AD0FA3"/>
    <w:rsid w:val="00B060BF"/>
    <w:rsid w:val="00B227F4"/>
    <w:rsid w:val="00B3427C"/>
    <w:rsid w:val="00B64DA9"/>
    <w:rsid w:val="00BD2A5D"/>
    <w:rsid w:val="00BF09BB"/>
    <w:rsid w:val="00BF747A"/>
    <w:rsid w:val="00C90601"/>
    <w:rsid w:val="00CC61DF"/>
    <w:rsid w:val="00D14FA1"/>
    <w:rsid w:val="00DC0E0D"/>
    <w:rsid w:val="00DC7A01"/>
    <w:rsid w:val="00E1732D"/>
    <w:rsid w:val="00E32C0E"/>
    <w:rsid w:val="00E4547B"/>
    <w:rsid w:val="00E66DF9"/>
    <w:rsid w:val="00EA611A"/>
    <w:rsid w:val="00EC0758"/>
    <w:rsid w:val="00F325C7"/>
    <w:rsid w:val="00F52730"/>
    <w:rsid w:val="00FE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8CC74"/>
  <w15:chartTrackingRefBased/>
  <w15:docId w15:val="{592BC3FC-B7D4-461F-A0EF-D3CF00B9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4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</dc:creator>
  <cp:keywords/>
  <dc:description/>
  <cp:lastModifiedBy>Пользователь Windows</cp:lastModifiedBy>
  <cp:revision>8</cp:revision>
  <dcterms:created xsi:type="dcterms:W3CDTF">2019-09-20T10:27:00Z</dcterms:created>
  <dcterms:modified xsi:type="dcterms:W3CDTF">2019-09-20T19:08:00Z</dcterms:modified>
</cp:coreProperties>
</file>