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986"/>
        <w:gridCol w:w="3827"/>
        <w:gridCol w:w="5812"/>
      </w:tblGrid>
      <w:tr w:rsidR="005A75B0" w14:paraId="0AF8BEFF" w14:textId="77777777" w:rsidTr="005A75B0">
        <w:tc>
          <w:tcPr>
            <w:tcW w:w="1986" w:type="dxa"/>
            <w:shd w:val="clear" w:color="auto" w:fill="BDD6EE" w:themeFill="accent1" w:themeFillTint="66"/>
          </w:tcPr>
          <w:p w14:paraId="28AAA688" w14:textId="77777777" w:rsidR="005A75B0" w:rsidRPr="00F26E57" w:rsidRDefault="005A75B0">
            <w:pPr>
              <w:rPr>
                <w:b/>
              </w:rPr>
            </w:pPr>
            <w:r w:rsidRPr="00F26E57">
              <w:rPr>
                <w:b/>
              </w:rPr>
              <w:t>Блоки</w:t>
            </w:r>
          </w:p>
        </w:tc>
        <w:tc>
          <w:tcPr>
            <w:tcW w:w="3827" w:type="dxa"/>
            <w:shd w:val="clear" w:color="auto" w:fill="BDD6EE" w:themeFill="accent1" w:themeFillTint="66"/>
          </w:tcPr>
          <w:p w14:paraId="294CC95F" w14:textId="77777777" w:rsidR="005A75B0" w:rsidRPr="00F26E57" w:rsidRDefault="005A75B0">
            <w:pPr>
              <w:rPr>
                <w:b/>
              </w:rPr>
            </w:pPr>
            <w:r w:rsidRPr="00F26E57">
              <w:rPr>
                <w:b/>
              </w:rPr>
              <w:t>Причины</w:t>
            </w:r>
          </w:p>
        </w:tc>
        <w:tc>
          <w:tcPr>
            <w:tcW w:w="5812" w:type="dxa"/>
            <w:shd w:val="clear" w:color="auto" w:fill="BDD6EE" w:themeFill="accent1" w:themeFillTint="66"/>
          </w:tcPr>
          <w:p w14:paraId="01D607E0" w14:textId="1EA37078" w:rsidR="005A75B0" w:rsidRPr="00F26E57" w:rsidRDefault="005A75B0">
            <w:pPr>
              <w:rPr>
                <w:b/>
              </w:rPr>
            </w:pPr>
            <w:r>
              <w:rPr>
                <w:b/>
              </w:rPr>
              <w:t>Памятка по причинам</w:t>
            </w:r>
          </w:p>
        </w:tc>
      </w:tr>
      <w:tr w:rsidR="005A75B0" w14:paraId="0DDC8A62" w14:textId="77777777" w:rsidTr="005A75B0">
        <w:tc>
          <w:tcPr>
            <w:tcW w:w="1986" w:type="dxa"/>
            <w:vMerge w:val="restart"/>
            <w:shd w:val="clear" w:color="auto" w:fill="C5E0B3" w:themeFill="accent6" w:themeFillTint="66"/>
          </w:tcPr>
          <w:p w14:paraId="03C3ECF9" w14:textId="77777777" w:rsidR="005A75B0" w:rsidRPr="00662B6C" w:rsidRDefault="005A75B0" w:rsidP="00CF04F9">
            <w:pPr>
              <w:rPr>
                <w:b/>
              </w:rPr>
            </w:pPr>
            <w:r w:rsidRPr="00662B6C">
              <w:rPr>
                <w:b/>
              </w:rPr>
              <w:t>1.ПОТРЕБНОСТЬ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1579398D" w14:textId="00106A0C" w:rsidR="005A75B0" w:rsidRDefault="00B67E16" w:rsidP="005A75B0">
            <w:r>
              <w:t xml:space="preserve">1. </w:t>
            </w:r>
            <w:r w:rsidR="005A75B0" w:rsidRPr="00F26E57">
              <w:t>Изменение потребности (объемов/проектно-сметной документации закупаемых ТРУ, в том числе ТЗ;</w:t>
            </w:r>
            <w:r w:rsidR="005A75B0">
              <w:t xml:space="preserve"> </w:t>
            </w:r>
            <w:r w:rsidR="005A75B0" w:rsidRPr="00F26E57">
              <w:t>НМЦК)</w:t>
            </w:r>
            <w:r w:rsidR="005A75B0">
              <w:t>.</w:t>
            </w:r>
          </w:p>
        </w:tc>
        <w:tc>
          <w:tcPr>
            <w:tcW w:w="5812" w:type="dxa"/>
            <w:shd w:val="clear" w:color="auto" w:fill="C5E0B3" w:themeFill="accent6" w:themeFillTint="66"/>
          </w:tcPr>
          <w:p w14:paraId="0FDA2C5A" w14:textId="42E7441A" w:rsidR="005A75B0" w:rsidRPr="00AD5181" w:rsidRDefault="00DC183D" w:rsidP="005F4D1D">
            <w:pPr>
              <w:pStyle w:val="a4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000000"/>
              </w:rPr>
            </w:pPr>
            <w:r>
              <w:t>Если возникла потребность в изменение</w:t>
            </w:r>
            <w:r w:rsidR="00003B1B">
              <w:rPr>
                <w:rFonts w:ascii="Calibri" w:hAnsi="Calibri"/>
                <w:color w:val="000000"/>
              </w:rPr>
              <w:t xml:space="preserve"> объе</w:t>
            </w:r>
            <w:r>
              <w:rPr>
                <w:rFonts w:ascii="Calibri" w:hAnsi="Calibri"/>
                <w:color w:val="000000"/>
              </w:rPr>
              <w:t>мов</w:t>
            </w:r>
            <w:r w:rsidR="00003B1B">
              <w:rPr>
                <w:rFonts w:ascii="Calibri" w:hAnsi="Calibri"/>
                <w:color w:val="000000"/>
              </w:rPr>
              <w:t xml:space="preserve"> ТРУ</w:t>
            </w:r>
            <w:r>
              <w:rPr>
                <w:rFonts w:ascii="Calibri" w:hAnsi="Calibri"/>
                <w:color w:val="000000"/>
              </w:rPr>
              <w:t>,</w:t>
            </w:r>
            <w:r>
              <w:t xml:space="preserve"> по причинам не зависящих от заказчика</w:t>
            </w:r>
            <w:r w:rsidR="00003B1B">
              <w:rPr>
                <w:rFonts w:ascii="Calibri" w:hAnsi="Calibri"/>
                <w:color w:val="000000"/>
              </w:rPr>
              <w:t xml:space="preserve"> (не связано с пользовательской ошибкой исправления не корректных данных в ТЗ</w:t>
            </w:r>
            <w:r w:rsidR="00003B1B" w:rsidRPr="00AD5181">
              <w:rPr>
                <w:rFonts w:ascii="Calibri" w:hAnsi="Calibri"/>
                <w:i/>
                <w:iCs/>
                <w:color w:val="000000"/>
              </w:rPr>
              <w:t>). В блоке примечание указать</w:t>
            </w:r>
            <w:r w:rsidR="00AD5181">
              <w:rPr>
                <w:rFonts w:ascii="Calibri" w:hAnsi="Calibri"/>
                <w:i/>
                <w:iCs/>
                <w:color w:val="000000"/>
              </w:rPr>
              <w:t xml:space="preserve"> из-за чего возникла потребность в изменение.</w:t>
            </w:r>
          </w:p>
          <w:p w14:paraId="3896DA35" w14:textId="6E4D534F" w:rsidR="00AD5181" w:rsidRPr="00AD5181" w:rsidRDefault="00DC183D" w:rsidP="005F4D1D">
            <w:pPr>
              <w:pStyle w:val="a4"/>
              <w:numPr>
                <w:ilvl w:val="0"/>
                <w:numId w:val="5"/>
              </w:numPr>
              <w:rPr>
                <w:rFonts w:ascii="Calibri" w:hAnsi="Calibri"/>
                <w:color w:val="000000"/>
              </w:rPr>
            </w:pPr>
            <w:r>
              <w:t>Если возникла потребность в изменение</w:t>
            </w:r>
            <w:r w:rsidR="00003B1B">
              <w:rPr>
                <w:rFonts w:ascii="Calibri" w:hAnsi="Calibri"/>
                <w:color w:val="000000"/>
              </w:rPr>
              <w:t xml:space="preserve"> цены ТРУ</w:t>
            </w:r>
            <w:r>
              <w:rPr>
                <w:rFonts w:ascii="Calibri" w:hAnsi="Calibri"/>
                <w:color w:val="000000"/>
              </w:rPr>
              <w:t>,</w:t>
            </w:r>
            <w:r>
              <w:t xml:space="preserve"> по причинам не зависящих от заказчика</w:t>
            </w:r>
            <w:r w:rsidR="00003B1B">
              <w:rPr>
                <w:rFonts w:ascii="Calibri" w:hAnsi="Calibri"/>
                <w:color w:val="000000"/>
              </w:rPr>
              <w:t xml:space="preserve"> (не связано с пользовательской ошибкой исправления не корректных данных в ТЗ). </w:t>
            </w:r>
            <w:r w:rsidR="00003B1B" w:rsidRPr="00AD5181">
              <w:rPr>
                <w:rFonts w:ascii="Calibri" w:hAnsi="Calibri"/>
                <w:i/>
                <w:iCs/>
                <w:color w:val="000000"/>
              </w:rPr>
              <w:t>В блоке примечание указать</w:t>
            </w:r>
            <w:r w:rsidR="00AD5181">
              <w:rPr>
                <w:rFonts w:ascii="Calibri" w:hAnsi="Calibri"/>
                <w:i/>
                <w:iCs/>
                <w:color w:val="000000"/>
              </w:rPr>
              <w:t xml:space="preserve"> из-за чего возникла потребность в изменение.</w:t>
            </w:r>
          </w:p>
          <w:p w14:paraId="0944B3ED" w14:textId="77777777" w:rsidR="00003B1B" w:rsidRPr="005F4D1D" w:rsidRDefault="00DC183D" w:rsidP="005F4D1D">
            <w:pPr>
              <w:pStyle w:val="a4"/>
              <w:numPr>
                <w:ilvl w:val="0"/>
                <w:numId w:val="5"/>
              </w:numPr>
              <w:rPr>
                <w:rFonts w:ascii="Calibri" w:hAnsi="Calibri"/>
                <w:color w:val="000000"/>
              </w:rPr>
            </w:pPr>
            <w:r>
              <w:t xml:space="preserve">Если возникла потребность в изменение </w:t>
            </w:r>
            <w:r w:rsidR="00AD5181">
              <w:rPr>
                <w:rFonts w:ascii="Calibri" w:hAnsi="Calibri"/>
                <w:color w:val="000000"/>
              </w:rPr>
              <w:t>условий ТЗ</w:t>
            </w:r>
            <w:r>
              <w:rPr>
                <w:rFonts w:ascii="Calibri" w:hAnsi="Calibri"/>
                <w:color w:val="000000"/>
              </w:rPr>
              <w:t>,</w:t>
            </w:r>
            <w:r>
              <w:t xml:space="preserve"> по причинам не зависящих от заказчика</w:t>
            </w:r>
            <w:r w:rsidR="00AD5181">
              <w:rPr>
                <w:rFonts w:ascii="Calibri" w:hAnsi="Calibri"/>
                <w:color w:val="000000"/>
              </w:rPr>
              <w:t xml:space="preserve"> (не связано с пользовательской ошибкой исправления не корректных данных в ТЗ). </w:t>
            </w:r>
            <w:r w:rsidR="00AD5181" w:rsidRPr="00AD5181">
              <w:rPr>
                <w:rFonts w:ascii="Calibri" w:hAnsi="Calibri"/>
                <w:i/>
                <w:iCs/>
                <w:color w:val="000000"/>
              </w:rPr>
              <w:t xml:space="preserve">В блоке примечание указать: </w:t>
            </w:r>
            <w:r w:rsidR="00AD5181">
              <w:rPr>
                <w:rFonts w:ascii="Calibri" w:hAnsi="Calibri"/>
                <w:i/>
                <w:iCs/>
                <w:color w:val="000000"/>
              </w:rPr>
              <w:t>из-за чего возникла потребность в изменение.</w:t>
            </w:r>
          </w:p>
          <w:p w14:paraId="60BEAC15" w14:textId="64D57BBE" w:rsidR="005F4D1D" w:rsidRPr="00AD5181" w:rsidRDefault="00BA4413" w:rsidP="00BA4413">
            <w:pPr>
              <w:pStyle w:val="a4"/>
              <w:numPr>
                <w:ilvl w:val="0"/>
                <w:numId w:val="5"/>
              </w:num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Изменение планируемой даты публикации на более раннюю дату.</w:t>
            </w:r>
            <w:r>
              <w:rPr>
                <w:rFonts w:ascii="Calibri" w:hAnsi="Calibri"/>
                <w:color w:val="000000"/>
              </w:rPr>
              <w:br/>
            </w:r>
            <w:r>
              <w:rPr>
                <w:rFonts w:ascii="Calibri" w:hAnsi="Calibri"/>
                <w:color w:val="000000"/>
              </w:rPr>
              <w:t xml:space="preserve"> </w:t>
            </w:r>
            <w:r w:rsidRPr="00AD5181">
              <w:rPr>
                <w:rFonts w:ascii="Calibri" w:hAnsi="Calibri"/>
                <w:i/>
                <w:iCs/>
                <w:color w:val="000000"/>
              </w:rPr>
              <w:t>В блоке примечание указать:</w:t>
            </w:r>
            <w:r>
              <w:rPr>
                <w:rFonts w:ascii="Calibri" w:hAnsi="Calibri"/>
                <w:i/>
                <w:iCs/>
                <w:color w:val="000000"/>
              </w:rPr>
              <w:t xml:space="preserve"> </w:t>
            </w:r>
            <w:r w:rsidRPr="00BA4413">
              <w:rPr>
                <w:rFonts w:ascii="Calibri" w:hAnsi="Calibri"/>
                <w:i/>
                <w:iCs/>
                <w:color w:val="000000"/>
              </w:rPr>
              <w:t>Пакет документов для размещения сформирован ранее новой плановой даты размещения</w:t>
            </w:r>
            <w:r>
              <w:rPr>
                <w:rFonts w:ascii="Calibri" w:hAnsi="Calibri"/>
                <w:i/>
                <w:iCs/>
                <w:color w:val="000000"/>
              </w:rPr>
              <w:t xml:space="preserve">. </w:t>
            </w:r>
          </w:p>
        </w:tc>
      </w:tr>
      <w:tr w:rsidR="005A75B0" w14:paraId="4834657B" w14:textId="77777777" w:rsidTr="005A75B0">
        <w:tc>
          <w:tcPr>
            <w:tcW w:w="1986" w:type="dxa"/>
            <w:vMerge/>
            <w:shd w:val="clear" w:color="auto" w:fill="C5E0B3" w:themeFill="accent6" w:themeFillTint="66"/>
          </w:tcPr>
          <w:p w14:paraId="60B58287" w14:textId="77777777" w:rsidR="005A75B0" w:rsidRDefault="005A75B0" w:rsidP="00CF04F9"/>
        </w:tc>
        <w:tc>
          <w:tcPr>
            <w:tcW w:w="3827" w:type="dxa"/>
            <w:shd w:val="clear" w:color="auto" w:fill="C5E0B3" w:themeFill="accent6" w:themeFillTint="66"/>
          </w:tcPr>
          <w:p w14:paraId="502BBD4B" w14:textId="11D63A29" w:rsidR="005A75B0" w:rsidRDefault="00B67E16" w:rsidP="00662B6C">
            <w:r>
              <w:t xml:space="preserve">2. </w:t>
            </w:r>
            <w:r w:rsidR="005A75B0" w:rsidRPr="00F26E57">
              <w:t>Исключение/приостановка по решению МЭФ/ЦИОГВ (сокращение расходов)</w:t>
            </w:r>
            <w:r w:rsidR="005A75B0">
              <w:t>.</w:t>
            </w:r>
          </w:p>
        </w:tc>
        <w:tc>
          <w:tcPr>
            <w:tcW w:w="5812" w:type="dxa"/>
            <w:shd w:val="clear" w:color="auto" w:fill="C5E0B3" w:themeFill="accent6" w:themeFillTint="66"/>
          </w:tcPr>
          <w:p w14:paraId="5C520A2B" w14:textId="177DC97F" w:rsidR="005A75B0" w:rsidRPr="00B67E16" w:rsidRDefault="00BA4413" w:rsidP="00B67E16">
            <w:pPr>
              <w:pStyle w:val="a4"/>
              <w:numPr>
                <w:ilvl w:val="0"/>
                <w:numId w:val="5"/>
              </w:num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</w:t>
            </w:r>
            <w:r w:rsidR="005F4D1D">
              <w:rPr>
                <w:rFonts w:ascii="Calibri" w:hAnsi="Calibri"/>
                <w:color w:val="000000"/>
              </w:rPr>
              <w:t xml:space="preserve">риостановки в рамках сокращения расходов </w:t>
            </w:r>
            <w:r w:rsidR="0020119B" w:rsidRPr="00B67E16">
              <w:rPr>
                <w:rFonts w:ascii="Calibri" w:hAnsi="Calibri"/>
                <w:color w:val="000000"/>
              </w:rPr>
              <w:t>финансовым органом (</w:t>
            </w:r>
            <w:r w:rsidR="00B33805" w:rsidRPr="00B67E16">
              <w:rPr>
                <w:rFonts w:ascii="Calibri" w:hAnsi="Calibri"/>
                <w:color w:val="000000"/>
              </w:rPr>
              <w:t>не путать с техническими ошибками из-за некорректно заполненных данных</w:t>
            </w:r>
            <w:r w:rsidR="005F4D1D">
              <w:rPr>
                <w:rFonts w:ascii="Calibri" w:hAnsi="Calibri"/>
                <w:color w:val="000000"/>
              </w:rPr>
              <w:t xml:space="preserve">, </w:t>
            </w:r>
            <w:proofErr w:type="gramStart"/>
            <w:r w:rsidR="005F4D1D">
              <w:rPr>
                <w:rFonts w:ascii="Calibri" w:hAnsi="Calibri"/>
                <w:color w:val="000000"/>
              </w:rPr>
              <w:t>например</w:t>
            </w:r>
            <w:proofErr w:type="gramEnd"/>
            <w:r w:rsidR="005F4D1D">
              <w:rPr>
                <w:rFonts w:ascii="Calibri" w:hAnsi="Calibri"/>
                <w:color w:val="000000"/>
              </w:rPr>
              <w:t xml:space="preserve"> КБК</w:t>
            </w:r>
            <w:r w:rsidR="0020119B" w:rsidRPr="00B67E16">
              <w:rPr>
                <w:rFonts w:ascii="Calibri" w:hAnsi="Calibri"/>
                <w:color w:val="000000"/>
              </w:rPr>
              <w:t>)</w:t>
            </w:r>
            <w:r w:rsidR="005F4D1D">
              <w:rPr>
                <w:rFonts w:ascii="Calibri" w:hAnsi="Calibri"/>
                <w:color w:val="000000"/>
              </w:rPr>
              <w:t>.</w:t>
            </w:r>
          </w:p>
          <w:p w14:paraId="3909CE19" w14:textId="7785C65E" w:rsidR="0020119B" w:rsidRPr="005F4D1D" w:rsidRDefault="0020119B" w:rsidP="005F4D1D">
            <w:pPr>
              <w:pStyle w:val="a4"/>
              <w:numPr>
                <w:ilvl w:val="0"/>
                <w:numId w:val="5"/>
              </w:num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Не возможность опубликовать закупку из-за блокировки или приостановки профильным ЦИОГВ (Не путать с долгим согласованием профильным ЦИОГВ)</w:t>
            </w:r>
            <w:r w:rsidR="005F4D1D">
              <w:rPr>
                <w:rFonts w:ascii="Calibri" w:hAnsi="Calibri"/>
                <w:color w:val="000000"/>
              </w:rPr>
              <w:t>.</w:t>
            </w:r>
          </w:p>
        </w:tc>
      </w:tr>
      <w:tr w:rsidR="005A75B0" w14:paraId="656F0747" w14:textId="77777777" w:rsidTr="005A75B0">
        <w:tc>
          <w:tcPr>
            <w:tcW w:w="1986" w:type="dxa"/>
            <w:vMerge/>
            <w:shd w:val="clear" w:color="auto" w:fill="C5E0B3" w:themeFill="accent6" w:themeFillTint="66"/>
          </w:tcPr>
          <w:p w14:paraId="1D25F5B4" w14:textId="77777777" w:rsidR="005A75B0" w:rsidRDefault="005A75B0" w:rsidP="00CF04F9"/>
        </w:tc>
        <w:tc>
          <w:tcPr>
            <w:tcW w:w="3827" w:type="dxa"/>
            <w:shd w:val="clear" w:color="auto" w:fill="C5E0B3" w:themeFill="accent6" w:themeFillTint="66"/>
          </w:tcPr>
          <w:p w14:paraId="0EB81F08" w14:textId="287DC01E" w:rsidR="005A75B0" w:rsidRDefault="00B67E16" w:rsidP="005A75B0">
            <w:r>
              <w:t xml:space="preserve">3. </w:t>
            </w:r>
            <w:r w:rsidR="005A75B0" w:rsidRPr="00F26E57">
              <w:t>Исключение по решению заказчика (отсутствие потребности/передача другому заказчику)</w:t>
            </w:r>
            <w:r w:rsidR="005A75B0">
              <w:t>.</w:t>
            </w:r>
          </w:p>
          <w:p w14:paraId="12D04CAA" w14:textId="488B2CFA" w:rsidR="005A75B0" w:rsidRDefault="005A75B0" w:rsidP="00662B6C"/>
        </w:tc>
        <w:tc>
          <w:tcPr>
            <w:tcW w:w="5812" w:type="dxa"/>
            <w:shd w:val="clear" w:color="auto" w:fill="C5E0B3" w:themeFill="accent6" w:themeFillTint="66"/>
          </w:tcPr>
          <w:p w14:paraId="176D7807" w14:textId="3D12BF5C" w:rsidR="005A75B0" w:rsidRPr="00B67E16" w:rsidRDefault="005A75B0" w:rsidP="00B67E16">
            <w:pPr>
              <w:pStyle w:val="a4"/>
              <w:numPr>
                <w:ilvl w:val="0"/>
                <w:numId w:val="5"/>
              </w:numPr>
              <w:rPr>
                <w:rFonts w:ascii="Calibri" w:hAnsi="Calibri"/>
                <w:color w:val="000000"/>
              </w:rPr>
            </w:pPr>
            <w:r w:rsidRPr="00B67E16">
              <w:rPr>
                <w:rFonts w:ascii="Calibri" w:hAnsi="Calibri"/>
                <w:color w:val="000000"/>
              </w:rPr>
              <w:t>В случаи если потребность в закупке «отпала»</w:t>
            </w:r>
            <w:r w:rsidR="005F4D1D">
              <w:rPr>
                <w:rFonts w:ascii="Calibri" w:hAnsi="Calibri"/>
                <w:color w:val="000000"/>
              </w:rPr>
              <w:t xml:space="preserve"> на период планирования закупки</w:t>
            </w:r>
            <w:r w:rsidRPr="00B67E16">
              <w:rPr>
                <w:rFonts w:ascii="Calibri" w:hAnsi="Calibri"/>
                <w:color w:val="000000"/>
              </w:rPr>
              <w:t>.</w:t>
            </w:r>
          </w:p>
          <w:p w14:paraId="5C19D0E0" w14:textId="3C16DB73" w:rsidR="005A75B0" w:rsidRPr="005A75B0" w:rsidRDefault="005A75B0" w:rsidP="00B67E16">
            <w:pPr>
              <w:pStyle w:val="a4"/>
              <w:numPr>
                <w:ilvl w:val="0"/>
                <w:numId w:val="5"/>
              </w:numPr>
              <w:rPr>
                <w:rFonts w:ascii="Calibri" w:hAnsi="Calibri"/>
                <w:color w:val="000000"/>
              </w:rPr>
            </w:pPr>
            <w:r w:rsidRPr="005A75B0">
              <w:rPr>
                <w:rFonts w:ascii="Calibri" w:hAnsi="Calibri"/>
                <w:color w:val="000000"/>
              </w:rPr>
              <w:t xml:space="preserve">Если закупку будет осуществлять другой заказчик. </w:t>
            </w:r>
            <w:r w:rsidRPr="00A5755C">
              <w:rPr>
                <w:rFonts w:ascii="Calibri" w:hAnsi="Calibri"/>
                <w:i/>
                <w:iCs/>
                <w:color w:val="000000"/>
              </w:rPr>
              <w:t>В блоке примечание указать какой заказчик будет осуществлять закупку.</w:t>
            </w:r>
          </w:p>
        </w:tc>
      </w:tr>
      <w:tr w:rsidR="005A75B0" w14:paraId="60D5D2A4" w14:textId="77777777" w:rsidTr="005A75B0">
        <w:tc>
          <w:tcPr>
            <w:tcW w:w="1986" w:type="dxa"/>
            <w:vMerge w:val="restart"/>
            <w:shd w:val="clear" w:color="auto" w:fill="C9C9C9" w:themeFill="accent3" w:themeFillTint="99"/>
          </w:tcPr>
          <w:p w14:paraId="6F7709D4" w14:textId="77777777" w:rsidR="005A75B0" w:rsidRPr="00662B6C" w:rsidRDefault="005A75B0" w:rsidP="00CF04F9">
            <w:pPr>
              <w:rPr>
                <w:b/>
              </w:rPr>
            </w:pPr>
            <w:r w:rsidRPr="00662B6C">
              <w:rPr>
                <w:b/>
              </w:rPr>
              <w:t>2.ФИНАНСИРОВАНИЕ (корректировка лимитов/ГП)</w:t>
            </w:r>
          </w:p>
        </w:tc>
        <w:tc>
          <w:tcPr>
            <w:tcW w:w="3827" w:type="dxa"/>
            <w:shd w:val="clear" w:color="auto" w:fill="C9C9C9" w:themeFill="accent3" w:themeFillTint="99"/>
          </w:tcPr>
          <w:p w14:paraId="3AEE8C78" w14:textId="556BCC86" w:rsidR="005A75B0" w:rsidRDefault="00B67E16" w:rsidP="00662B6C">
            <w:r>
              <w:t xml:space="preserve">1. </w:t>
            </w:r>
            <w:r w:rsidR="005A75B0" w:rsidRPr="00F26E57">
              <w:t>Не прохождение финансового контроля</w:t>
            </w:r>
            <w:r w:rsidR="005A75B0">
              <w:t>.</w:t>
            </w:r>
          </w:p>
        </w:tc>
        <w:tc>
          <w:tcPr>
            <w:tcW w:w="5812" w:type="dxa"/>
            <w:shd w:val="clear" w:color="auto" w:fill="C9C9C9" w:themeFill="accent3" w:themeFillTint="99"/>
          </w:tcPr>
          <w:p w14:paraId="34ED7AF0" w14:textId="6217FA15" w:rsidR="005A75B0" w:rsidRPr="00BD34BF" w:rsidRDefault="00BD34BF" w:rsidP="00BD34BF">
            <w:pPr>
              <w:pStyle w:val="a4"/>
              <w:numPr>
                <w:ilvl w:val="0"/>
                <w:numId w:val="7"/>
              </w:numPr>
              <w:rPr>
                <w:rFonts w:ascii="Calibri" w:hAnsi="Calibri"/>
                <w:color w:val="000000"/>
              </w:rPr>
            </w:pPr>
            <w:r w:rsidRPr="00BD34BF">
              <w:rPr>
                <w:rFonts w:ascii="Calibri" w:hAnsi="Calibri"/>
                <w:color w:val="000000"/>
              </w:rPr>
              <w:t>Если ошибка связана с</w:t>
            </w:r>
            <w:r w:rsidR="005A75B0" w:rsidRPr="00BD34BF">
              <w:rPr>
                <w:rFonts w:ascii="Calibri" w:hAnsi="Calibri"/>
                <w:color w:val="000000"/>
              </w:rPr>
              <w:t xml:space="preserve"> не прохо</w:t>
            </w:r>
            <w:r w:rsidRPr="00BD34BF">
              <w:rPr>
                <w:rFonts w:ascii="Calibri" w:hAnsi="Calibri"/>
                <w:color w:val="000000"/>
              </w:rPr>
              <w:t>ж</w:t>
            </w:r>
            <w:r w:rsidR="005A75B0" w:rsidRPr="00BD34BF">
              <w:rPr>
                <w:rFonts w:ascii="Calibri" w:hAnsi="Calibri"/>
                <w:color w:val="000000"/>
              </w:rPr>
              <w:t>д</w:t>
            </w:r>
            <w:r w:rsidRPr="00BD34BF">
              <w:rPr>
                <w:rFonts w:ascii="Calibri" w:hAnsi="Calibri"/>
                <w:color w:val="000000"/>
              </w:rPr>
              <w:t>ением</w:t>
            </w:r>
            <w:r w:rsidR="005A75B0" w:rsidRPr="00BD34BF">
              <w:rPr>
                <w:rFonts w:ascii="Calibri" w:hAnsi="Calibri"/>
                <w:color w:val="000000"/>
              </w:rPr>
              <w:t xml:space="preserve"> финансов</w:t>
            </w:r>
            <w:r w:rsidRPr="00BD34BF">
              <w:rPr>
                <w:rFonts w:ascii="Calibri" w:hAnsi="Calibri"/>
                <w:color w:val="000000"/>
              </w:rPr>
              <w:t>ого</w:t>
            </w:r>
            <w:r w:rsidR="005A75B0" w:rsidRPr="00BD34BF">
              <w:rPr>
                <w:rFonts w:ascii="Calibri" w:hAnsi="Calibri"/>
                <w:color w:val="000000"/>
              </w:rPr>
              <w:t xml:space="preserve"> контрол</w:t>
            </w:r>
            <w:r w:rsidRPr="00BD34BF">
              <w:rPr>
                <w:rFonts w:ascii="Calibri" w:hAnsi="Calibri"/>
                <w:color w:val="000000"/>
              </w:rPr>
              <w:t>я</w:t>
            </w:r>
            <w:r>
              <w:rPr>
                <w:rFonts w:ascii="Calibri" w:hAnsi="Calibri"/>
                <w:color w:val="000000"/>
              </w:rPr>
              <w:t xml:space="preserve">. (не корректно заполнен финансовый блок, пример неправильно указан </w:t>
            </w:r>
            <w:proofErr w:type="gramStart"/>
            <w:r>
              <w:rPr>
                <w:rFonts w:ascii="Calibri" w:hAnsi="Calibri"/>
                <w:color w:val="000000"/>
              </w:rPr>
              <w:t>КБК</w:t>
            </w:r>
            <w:r w:rsidR="005F4D1D">
              <w:rPr>
                <w:rFonts w:ascii="Calibri" w:hAnsi="Calibri"/>
                <w:color w:val="000000"/>
              </w:rPr>
              <w:t>,ИКЗ</w:t>
            </w:r>
            <w:proofErr w:type="gramEnd"/>
            <w:r>
              <w:rPr>
                <w:rFonts w:ascii="Calibri" w:hAnsi="Calibri"/>
                <w:color w:val="000000"/>
              </w:rPr>
              <w:t>)</w:t>
            </w:r>
            <w:r w:rsidR="005F4D1D">
              <w:rPr>
                <w:rFonts w:ascii="Calibri" w:hAnsi="Calibri"/>
                <w:color w:val="000000"/>
              </w:rPr>
              <w:t>.</w:t>
            </w:r>
          </w:p>
          <w:p w14:paraId="6C8FB9BF" w14:textId="0C97C1AB" w:rsidR="00BD34BF" w:rsidRPr="00CF04F9" w:rsidRDefault="00BD34BF" w:rsidP="00662B6C">
            <w:pPr>
              <w:rPr>
                <w:rFonts w:ascii="Calibri" w:hAnsi="Calibri"/>
                <w:color w:val="000000"/>
              </w:rPr>
            </w:pPr>
          </w:p>
        </w:tc>
      </w:tr>
      <w:tr w:rsidR="005A75B0" w14:paraId="0D50B49A" w14:textId="77777777" w:rsidTr="005A75B0">
        <w:tc>
          <w:tcPr>
            <w:tcW w:w="1986" w:type="dxa"/>
            <w:vMerge/>
            <w:shd w:val="clear" w:color="auto" w:fill="C9C9C9" w:themeFill="accent3" w:themeFillTint="99"/>
          </w:tcPr>
          <w:p w14:paraId="05FEB9F8" w14:textId="77777777" w:rsidR="005A75B0" w:rsidRDefault="005A75B0" w:rsidP="00CF04F9"/>
        </w:tc>
        <w:tc>
          <w:tcPr>
            <w:tcW w:w="3827" w:type="dxa"/>
            <w:shd w:val="clear" w:color="auto" w:fill="C9C9C9" w:themeFill="accent3" w:themeFillTint="99"/>
          </w:tcPr>
          <w:p w14:paraId="2D6B9F2B" w14:textId="640BE536" w:rsidR="005A75B0" w:rsidRDefault="00B67E16" w:rsidP="00662B6C">
            <w:r>
              <w:t>2.</w:t>
            </w:r>
            <w:r w:rsidR="005A75B0">
              <w:t xml:space="preserve"> </w:t>
            </w:r>
            <w:r w:rsidR="005A75B0" w:rsidRPr="00F26E57">
              <w:t>Снятие/добавление лимитов (в т.ч. изменение государственных программ)</w:t>
            </w:r>
            <w:r w:rsidR="005A75B0">
              <w:t>.</w:t>
            </w:r>
          </w:p>
        </w:tc>
        <w:tc>
          <w:tcPr>
            <w:tcW w:w="5812" w:type="dxa"/>
            <w:shd w:val="clear" w:color="auto" w:fill="C9C9C9" w:themeFill="accent3" w:themeFillTint="99"/>
          </w:tcPr>
          <w:p w14:paraId="14C60F96" w14:textId="4CE1F43C" w:rsidR="005A75B0" w:rsidRPr="00B67E16" w:rsidRDefault="00BD34BF" w:rsidP="00B67E16">
            <w:pPr>
              <w:pStyle w:val="a4"/>
              <w:numPr>
                <w:ilvl w:val="0"/>
                <w:numId w:val="7"/>
              </w:numPr>
              <w:rPr>
                <w:rFonts w:ascii="Calibri" w:hAnsi="Calibri"/>
                <w:color w:val="000000"/>
              </w:rPr>
            </w:pPr>
            <w:r w:rsidRPr="00B67E16">
              <w:rPr>
                <w:rFonts w:ascii="Calibri" w:hAnsi="Calibri"/>
                <w:color w:val="000000"/>
              </w:rPr>
              <w:t xml:space="preserve">Если закупку невозможно опубликовать из-за корректировки лимитов </w:t>
            </w:r>
            <w:r w:rsidR="00D648AD" w:rsidRPr="00B67E16">
              <w:rPr>
                <w:rFonts w:ascii="Calibri" w:hAnsi="Calibri"/>
                <w:color w:val="000000"/>
              </w:rPr>
              <w:t>по причине,</w:t>
            </w:r>
            <w:r w:rsidRPr="00B67E16">
              <w:rPr>
                <w:rFonts w:ascii="Calibri" w:hAnsi="Calibri"/>
                <w:color w:val="000000"/>
              </w:rPr>
              <w:t xml:space="preserve"> не зависящей от заказчика (как пример изменение ГП, не путать с неправильно заполненной информацией в блоке финансирование)</w:t>
            </w:r>
            <w:r w:rsidR="005F4D1D">
              <w:rPr>
                <w:rFonts w:ascii="Calibri" w:hAnsi="Calibri"/>
                <w:color w:val="000000"/>
              </w:rPr>
              <w:t>.</w:t>
            </w:r>
          </w:p>
        </w:tc>
      </w:tr>
      <w:tr w:rsidR="005A75B0" w14:paraId="4EB5FDFA" w14:textId="77777777" w:rsidTr="005A75B0">
        <w:tc>
          <w:tcPr>
            <w:tcW w:w="1986" w:type="dxa"/>
            <w:vMerge w:val="restart"/>
            <w:shd w:val="clear" w:color="auto" w:fill="F4B083" w:themeFill="accent2" w:themeFillTint="99"/>
          </w:tcPr>
          <w:p w14:paraId="6C2D39E1" w14:textId="77777777" w:rsidR="005A75B0" w:rsidRPr="00662B6C" w:rsidRDefault="005A75B0" w:rsidP="00CF04F9">
            <w:pPr>
              <w:rPr>
                <w:b/>
              </w:rPr>
            </w:pPr>
            <w:r w:rsidRPr="00662B6C">
              <w:rPr>
                <w:b/>
              </w:rPr>
              <w:t>3.ОБЪЕКТ ЗАКУПКИ (документация/данные)</w:t>
            </w:r>
          </w:p>
        </w:tc>
        <w:tc>
          <w:tcPr>
            <w:tcW w:w="3827" w:type="dxa"/>
            <w:shd w:val="clear" w:color="auto" w:fill="F4B083" w:themeFill="accent2" w:themeFillTint="99"/>
          </w:tcPr>
          <w:p w14:paraId="430435A5" w14:textId="7D420A3E" w:rsidR="005A75B0" w:rsidRPr="00662B6C" w:rsidRDefault="00B67E16" w:rsidP="00662B6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</w:t>
            </w:r>
            <w:r w:rsidR="005A75B0">
              <w:rPr>
                <w:rFonts w:ascii="Calibri" w:hAnsi="Calibri"/>
                <w:color w:val="000000"/>
              </w:rPr>
              <w:t xml:space="preserve"> Не полный пакет закупочной документации / не подготовлено техническое задание.</w:t>
            </w:r>
          </w:p>
        </w:tc>
        <w:tc>
          <w:tcPr>
            <w:tcW w:w="5812" w:type="dxa"/>
            <w:shd w:val="clear" w:color="auto" w:fill="F4B083" w:themeFill="accent2" w:themeFillTint="99"/>
          </w:tcPr>
          <w:p w14:paraId="1A10D850" w14:textId="13637E43" w:rsidR="005A75B0" w:rsidRDefault="00904444" w:rsidP="00904444">
            <w:pPr>
              <w:pStyle w:val="a4"/>
              <w:numPr>
                <w:ilvl w:val="0"/>
                <w:numId w:val="10"/>
              </w:num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Если к моменту плановой даты публикации закупки в системе не подготовлен</w:t>
            </w:r>
            <w:r w:rsidR="00D648AD">
              <w:rPr>
                <w:rFonts w:ascii="Calibri" w:hAnsi="Calibri"/>
                <w:color w:val="000000"/>
              </w:rPr>
              <w:t xml:space="preserve"> полный</w:t>
            </w:r>
            <w:r>
              <w:rPr>
                <w:rFonts w:ascii="Calibri" w:hAnsi="Calibri"/>
                <w:color w:val="000000"/>
              </w:rPr>
              <w:t xml:space="preserve"> пакет закупочной документации</w:t>
            </w:r>
            <w:r w:rsidR="00D648AD">
              <w:rPr>
                <w:rFonts w:ascii="Calibri" w:hAnsi="Calibri"/>
                <w:color w:val="000000"/>
              </w:rPr>
              <w:t xml:space="preserve"> по причине</w:t>
            </w:r>
            <w:r w:rsidR="00B67E16">
              <w:rPr>
                <w:rFonts w:ascii="Calibri" w:hAnsi="Calibri"/>
                <w:color w:val="000000"/>
              </w:rPr>
              <w:t>,</w:t>
            </w:r>
            <w:r w:rsidR="00D648AD">
              <w:rPr>
                <w:rFonts w:ascii="Calibri" w:hAnsi="Calibri"/>
                <w:color w:val="000000"/>
              </w:rPr>
              <w:t xml:space="preserve"> не связанной с </w:t>
            </w:r>
            <w:r w:rsidR="005F4D1D">
              <w:rPr>
                <w:rFonts w:ascii="Calibri" w:hAnsi="Calibri"/>
                <w:color w:val="000000"/>
              </w:rPr>
              <w:t>блоками 1 или 2.</w:t>
            </w:r>
          </w:p>
          <w:p w14:paraId="138ACBB8" w14:textId="6AEF895C" w:rsidR="00B67E16" w:rsidRPr="00B67E16" w:rsidRDefault="00B67E16" w:rsidP="00B67E16">
            <w:pPr>
              <w:pStyle w:val="a4"/>
              <w:numPr>
                <w:ilvl w:val="0"/>
                <w:numId w:val="10"/>
              </w:num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lastRenderedPageBreak/>
              <w:t xml:space="preserve">Если к моменту плановой даты публикации закупки в системе </w:t>
            </w:r>
            <w:r w:rsidR="005F4D1D">
              <w:rPr>
                <w:rFonts w:ascii="Calibri" w:hAnsi="Calibri"/>
                <w:color w:val="000000"/>
              </w:rPr>
              <w:t xml:space="preserve">отсутствует корректное </w:t>
            </w:r>
            <w:r>
              <w:rPr>
                <w:rFonts w:ascii="Calibri" w:hAnsi="Calibri"/>
                <w:color w:val="000000"/>
              </w:rPr>
              <w:t xml:space="preserve">ТЗ по причине, </w:t>
            </w:r>
            <w:r w:rsidR="005F4D1D">
              <w:rPr>
                <w:rFonts w:ascii="Calibri" w:hAnsi="Calibri"/>
                <w:color w:val="000000"/>
              </w:rPr>
              <w:t>не связанной с блоками 1 или 2.</w:t>
            </w:r>
          </w:p>
        </w:tc>
      </w:tr>
      <w:tr w:rsidR="005A75B0" w14:paraId="3D949E1E" w14:textId="77777777" w:rsidTr="005A75B0">
        <w:tc>
          <w:tcPr>
            <w:tcW w:w="1986" w:type="dxa"/>
            <w:vMerge/>
            <w:shd w:val="clear" w:color="auto" w:fill="F4B083" w:themeFill="accent2" w:themeFillTint="99"/>
          </w:tcPr>
          <w:p w14:paraId="36DD3923" w14:textId="77777777" w:rsidR="005A75B0" w:rsidRDefault="005A75B0" w:rsidP="00662B6C"/>
        </w:tc>
        <w:tc>
          <w:tcPr>
            <w:tcW w:w="3827" w:type="dxa"/>
            <w:shd w:val="clear" w:color="auto" w:fill="F4B083" w:themeFill="accent2" w:themeFillTint="99"/>
          </w:tcPr>
          <w:p w14:paraId="0B42B256" w14:textId="4FC480F9" w:rsidR="005A75B0" w:rsidRPr="00CF04F9" w:rsidRDefault="005A75B0" w:rsidP="00662B6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</w:t>
            </w:r>
            <w:r w:rsidR="00B67E16">
              <w:rPr>
                <w:rFonts w:ascii="Calibri" w:hAnsi="Calibri"/>
                <w:color w:val="000000"/>
              </w:rPr>
              <w:t>.</w:t>
            </w:r>
            <w:r>
              <w:rPr>
                <w:rFonts w:ascii="Calibri" w:hAnsi="Calibri"/>
                <w:color w:val="000000"/>
              </w:rPr>
              <w:t xml:space="preserve"> Изменение: КОЗ/ОКПД2; наименование; ед. измерения; объем; признак (не)совместная; признак централизованная; субвенция/субсидия; способ определения поставщика.</w:t>
            </w:r>
          </w:p>
        </w:tc>
        <w:tc>
          <w:tcPr>
            <w:tcW w:w="5812" w:type="dxa"/>
            <w:shd w:val="clear" w:color="auto" w:fill="F4B083" w:themeFill="accent2" w:themeFillTint="99"/>
          </w:tcPr>
          <w:p w14:paraId="18C0327C" w14:textId="02757108" w:rsidR="005A75B0" w:rsidRPr="00B67E16" w:rsidRDefault="005A75B0" w:rsidP="00B67E16">
            <w:pPr>
              <w:pStyle w:val="a4"/>
              <w:numPr>
                <w:ilvl w:val="0"/>
                <w:numId w:val="10"/>
              </w:numPr>
              <w:rPr>
                <w:rFonts w:ascii="Calibri" w:hAnsi="Calibri"/>
                <w:color w:val="000000"/>
              </w:rPr>
            </w:pPr>
            <w:r w:rsidRPr="00B67E16">
              <w:rPr>
                <w:rFonts w:ascii="Calibri" w:hAnsi="Calibri"/>
                <w:color w:val="000000"/>
              </w:rPr>
              <w:t xml:space="preserve">В случаи необходимости изменения данных в </w:t>
            </w:r>
            <w:r w:rsidR="00B67E16" w:rsidRPr="00B67E16">
              <w:rPr>
                <w:rFonts w:ascii="Calibri" w:hAnsi="Calibri"/>
                <w:color w:val="000000"/>
              </w:rPr>
              <w:t xml:space="preserve">реестре закупок по причине, </w:t>
            </w:r>
            <w:r w:rsidR="005F4D1D">
              <w:rPr>
                <w:rFonts w:ascii="Calibri" w:hAnsi="Calibri"/>
                <w:color w:val="000000"/>
              </w:rPr>
              <w:t>не связанной с блоками 1 или 2.</w:t>
            </w:r>
          </w:p>
          <w:p w14:paraId="205D7D17" w14:textId="77777777" w:rsidR="005A75B0" w:rsidRDefault="005A75B0" w:rsidP="00662B6C"/>
        </w:tc>
      </w:tr>
      <w:tr w:rsidR="005A75B0" w14:paraId="68970A6D" w14:textId="77777777" w:rsidTr="005A75B0">
        <w:tc>
          <w:tcPr>
            <w:tcW w:w="1986" w:type="dxa"/>
            <w:vMerge/>
            <w:shd w:val="clear" w:color="auto" w:fill="F4B083" w:themeFill="accent2" w:themeFillTint="99"/>
          </w:tcPr>
          <w:p w14:paraId="0982B8AC" w14:textId="77777777" w:rsidR="005A75B0" w:rsidRDefault="005A75B0" w:rsidP="00662B6C"/>
        </w:tc>
        <w:tc>
          <w:tcPr>
            <w:tcW w:w="3827" w:type="dxa"/>
            <w:shd w:val="clear" w:color="auto" w:fill="F4B083" w:themeFill="accent2" w:themeFillTint="99"/>
          </w:tcPr>
          <w:p w14:paraId="7009571F" w14:textId="2532F64E" w:rsidR="005A75B0" w:rsidRDefault="005A75B0" w:rsidP="00662B6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  <w:r w:rsidR="00B67E16">
              <w:rPr>
                <w:rFonts w:ascii="Calibri" w:hAnsi="Calibri"/>
                <w:color w:val="000000"/>
              </w:rPr>
              <w:t>.</w:t>
            </w:r>
            <w:r>
              <w:rPr>
                <w:rFonts w:ascii="Calibri" w:hAnsi="Calibri"/>
                <w:color w:val="000000"/>
              </w:rPr>
              <w:t xml:space="preserve"> Продление рассмотрения на МВК/РГ.</w:t>
            </w:r>
          </w:p>
          <w:p w14:paraId="31603CDE" w14:textId="77777777" w:rsidR="005A75B0" w:rsidRDefault="005A75B0" w:rsidP="00662B6C"/>
        </w:tc>
        <w:tc>
          <w:tcPr>
            <w:tcW w:w="5812" w:type="dxa"/>
            <w:shd w:val="clear" w:color="auto" w:fill="F4B083" w:themeFill="accent2" w:themeFillTint="99"/>
          </w:tcPr>
          <w:p w14:paraId="540BED2F" w14:textId="744419CC" w:rsidR="005A75B0" w:rsidRPr="0022154C" w:rsidRDefault="00823943" w:rsidP="00BA4413">
            <w:pPr>
              <w:pStyle w:val="a4"/>
              <w:numPr>
                <w:ilvl w:val="0"/>
                <w:numId w:val="10"/>
              </w:num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Если невозможно опубликовать </w:t>
            </w:r>
            <w:r w:rsidR="005F4D1D">
              <w:rPr>
                <w:rFonts w:ascii="Calibri" w:hAnsi="Calibri"/>
                <w:color w:val="000000"/>
              </w:rPr>
              <w:t>т.к. закупка находиться на рассмотрени</w:t>
            </w:r>
            <w:r w:rsidR="00BA4413">
              <w:rPr>
                <w:rFonts w:ascii="Calibri" w:hAnsi="Calibri"/>
                <w:color w:val="000000"/>
              </w:rPr>
              <w:t>и</w:t>
            </w:r>
            <w:r w:rsidR="005F4D1D">
              <w:rPr>
                <w:rFonts w:ascii="Calibri" w:hAnsi="Calibri"/>
                <w:color w:val="000000"/>
              </w:rPr>
              <w:t xml:space="preserve"> МВК/РГ.</w:t>
            </w:r>
          </w:p>
        </w:tc>
      </w:tr>
      <w:tr w:rsidR="005A75B0" w14:paraId="3DFB4DE4" w14:textId="77777777" w:rsidTr="005A75B0">
        <w:tc>
          <w:tcPr>
            <w:tcW w:w="1986" w:type="dxa"/>
            <w:vMerge/>
            <w:shd w:val="clear" w:color="auto" w:fill="F4B083" w:themeFill="accent2" w:themeFillTint="99"/>
          </w:tcPr>
          <w:p w14:paraId="0577D616" w14:textId="77777777" w:rsidR="005A75B0" w:rsidRDefault="005A75B0" w:rsidP="00662B6C"/>
        </w:tc>
        <w:tc>
          <w:tcPr>
            <w:tcW w:w="3827" w:type="dxa"/>
            <w:shd w:val="clear" w:color="auto" w:fill="F4B083" w:themeFill="accent2" w:themeFillTint="99"/>
          </w:tcPr>
          <w:p w14:paraId="3E255308" w14:textId="73C7D2CA" w:rsidR="005A75B0" w:rsidRDefault="005A75B0" w:rsidP="00662B6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  <w:r w:rsidR="00B67E16">
              <w:rPr>
                <w:rFonts w:ascii="Calibri" w:hAnsi="Calibri"/>
                <w:color w:val="000000"/>
              </w:rPr>
              <w:t>.</w:t>
            </w:r>
            <w:r>
              <w:rPr>
                <w:rFonts w:ascii="Calibri" w:hAnsi="Calibri"/>
                <w:color w:val="000000"/>
              </w:rPr>
              <w:t xml:space="preserve"> Техническая ошибка, связанная с работами ЕИС.</w:t>
            </w:r>
          </w:p>
          <w:p w14:paraId="38EF3F5C" w14:textId="77777777" w:rsidR="005A75B0" w:rsidRDefault="005A75B0" w:rsidP="00662B6C"/>
        </w:tc>
        <w:tc>
          <w:tcPr>
            <w:tcW w:w="5812" w:type="dxa"/>
            <w:shd w:val="clear" w:color="auto" w:fill="F4B083" w:themeFill="accent2" w:themeFillTint="99"/>
          </w:tcPr>
          <w:p w14:paraId="499B57C4" w14:textId="24948721" w:rsidR="005A75B0" w:rsidRDefault="005F4D1D" w:rsidP="00823943">
            <w:pPr>
              <w:pStyle w:val="a4"/>
              <w:numPr>
                <w:ilvl w:val="0"/>
                <w:numId w:val="10"/>
              </w:num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</w:t>
            </w:r>
            <w:r w:rsidR="00BA4413">
              <w:rPr>
                <w:rFonts w:ascii="Calibri" w:hAnsi="Calibri"/>
                <w:color w:val="000000"/>
              </w:rPr>
              <w:t>о</w:t>
            </w:r>
            <w:r>
              <w:rPr>
                <w:rFonts w:ascii="Calibri" w:hAnsi="Calibri"/>
                <w:color w:val="000000"/>
              </w:rPr>
              <w:t xml:space="preserve"> причине регламентных работ ЕИС</w:t>
            </w:r>
          </w:p>
          <w:p w14:paraId="4D5E8403" w14:textId="2C4DE8DD" w:rsidR="005F4D1D" w:rsidRPr="00823943" w:rsidRDefault="005F4D1D" w:rsidP="00BA4413">
            <w:pPr>
              <w:pStyle w:val="a4"/>
              <w:numPr>
                <w:ilvl w:val="0"/>
                <w:numId w:val="10"/>
              </w:num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Из-за отсутствия </w:t>
            </w:r>
            <w:r w:rsidR="00BA4413">
              <w:rPr>
                <w:rFonts w:ascii="Calibri" w:hAnsi="Calibri"/>
                <w:color w:val="000000"/>
              </w:rPr>
              <w:t>возврата</w:t>
            </w:r>
            <w:bookmarkStart w:id="0" w:name="_GoBack"/>
            <w:bookmarkEnd w:id="0"/>
            <w:r>
              <w:rPr>
                <w:rFonts w:ascii="Calibri" w:hAnsi="Calibri"/>
                <w:color w:val="000000"/>
              </w:rPr>
              <w:t xml:space="preserve"> статуса из ЕИС</w:t>
            </w:r>
          </w:p>
        </w:tc>
      </w:tr>
      <w:tr w:rsidR="005A75B0" w14:paraId="75623A9D" w14:textId="77777777" w:rsidTr="005A75B0">
        <w:tc>
          <w:tcPr>
            <w:tcW w:w="1986" w:type="dxa"/>
            <w:vMerge/>
            <w:shd w:val="clear" w:color="auto" w:fill="F4B083" w:themeFill="accent2" w:themeFillTint="99"/>
          </w:tcPr>
          <w:p w14:paraId="6CE805C2" w14:textId="77777777" w:rsidR="005A75B0" w:rsidRDefault="005A75B0" w:rsidP="00662B6C"/>
        </w:tc>
        <w:tc>
          <w:tcPr>
            <w:tcW w:w="3827" w:type="dxa"/>
            <w:shd w:val="clear" w:color="auto" w:fill="F4B083" w:themeFill="accent2" w:themeFillTint="99"/>
          </w:tcPr>
          <w:p w14:paraId="3D8BA37A" w14:textId="7D9212A7" w:rsidR="005A75B0" w:rsidRDefault="005A75B0" w:rsidP="00662B6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</w:t>
            </w:r>
            <w:r w:rsidR="00B67E16">
              <w:rPr>
                <w:rFonts w:ascii="Calibri" w:hAnsi="Calibri"/>
                <w:color w:val="000000"/>
              </w:rPr>
              <w:t>.</w:t>
            </w:r>
            <w:r>
              <w:rPr>
                <w:rFonts w:ascii="Calibri" w:hAnsi="Calibri"/>
                <w:color w:val="000000"/>
              </w:rPr>
              <w:t xml:space="preserve"> Продление сроков проектное изыскательских работ (ПИР).</w:t>
            </w:r>
          </w:p>
          <w:p w14:paraId="310B5D95" w14:textId="77777777" w:rsidR="005A75B0" w:rsidRDefault="005A75B0" w:rsidP="00662B6C"/>
        </w:tc>
        <w:tc>
          <w:tcPr>
            <w:tcW w:w="5812" w:type="dxa"/>
            <w:shd w:val="clear" w:color="auto" w:fill="F4B083" w:themeFill="accent2" w:themeFillTint="99"/>
          </w:tcPr>
          <w:p w14:paraId="1C11E3F0" w14:textId="0BBEABB5" w:rsidR="005A75B0" w:rsidRPr="00823943" w:rsidRDefault="005A75B0" w:rsidP="00823943">
            <w:pPr>
              <w:pStyle w:val="a4"/>
              <w:numPr>
                <w:ilvl w:val="0"/>
                <w:numId w:val="10"/>
              </w:numPr>
              <w:rPr>
                <w:rFonts w:ascii="Calibri" w:hAnsi="Calibri"/>
                <w:color w:val="000000"/>
              </w:rPr>
            </w:pPr>
            <w:r w:rsidRPr="00823943">
              <w:rPr>
                <w:rFonts w:ascii="Calibri" w:hAnsi="Calibri"/>
                <w:color w:val="000000"/>
              </w:rPr>
              <w:t>В случаи невозможности опубликовать закупку из-за увеличения сроков исполнения ПИР</w:t>
            </w:r>
            <w:r w:rsidR="00823943">
              <w:rPr>
                <w:rFonts w:ascii="Calibri" w:hAnsi="Calibri"/>
                <w:color w:val="000000"/>
              </w:rPr>
              <w:t xml:space="preserve">. </w:t>
            </w:r>
            <w:r w:rsidR="00823943" w:rsidRPr="00AD5181">
              <w:rPr>
                <w:rFonts w:ascii="Calibri" w:hAnsi="Calibri"/>
                <w:i/>
                <w:iCs/>
                <w:color w:val="000000"/>
              </w:rPr>
              <w:t>В блоке примечание указать</w:t>
            </w:r>
            <w:r w:rsidR="00823943">
              <w:rPr>
                <w:rFonts w:ascii="Calibri" w:hAnsi="Calibri"/>
                <w:i/>
                <w:iCs/>
                <w:color w:val="000000"/>
              </w:rPr>
              <w:t xml:space="preserve"> связанный р/н контракта </w:t>
            </w:r>
            <w:proofErr w:type="spellStart"/>
            <w:r w:rsidR="00823943">
              <w:rPr>
                <w:rFonts w:ascii="Calibri" w:hAnsi="Calibri"/>
                <w:i/>
                <w:iCs/>
                <w:color w:val="000000"/>
              </w:rPr>
              <w:t>ПИРа</w:t>
            </w:r>
            <w:proofErr w:type="spellEnd"/>
            <w:r w:rsidRPr="00823943">
              <w:rPr>
                <w:rFonts w:ascii="Calibri" w:hAnsi="Calibri"/>
                <w:color w:val="000000"/>
              </w:rPr>
              <w:t>.</w:t>
            </w:r>
          </w:p>
        </w:tc>
      </w:tr>
      <w:tr w:rsidR="005A75B0" w14:paraId="73B33CA6" w14:textId="77777777" w:rsidTr="005A75B0">
        <w:tc>
          <w:tcPr>
            <w:tcW w:w="1986" w:type="dxa"/>
            <w:vMerge/>
            <w:shd w:val="clear" w:color="auto" w:fill="F4B083" w:themeFill="accent2" w:themeFillTint="99"/>
          </w:tcPr>
          <w:p w14:paraId="546F7D5D" w14:textId="77777777" w:rsidR="005A75B0" w:rsidRDefault="005A75B0" w:rsidP="00662B6C"/>
        </w:tc>
        <w:tc>
          <w:tcPr>
            <w:tcW w:w="3827" w:type="dxa"/>
            <w:shd w:val="clear" w:color="auto" w:fill="F4B083" w:themeFill="accent2" w:themeFillTint="99"/>
          </w:tcPr>
          <w:p w14:paraId="4CC9E750" w14:textId="79D9ACF6" w:rsidR="005A75B0" w:rsidRDefault="005A75B0" w:rsidP="00662B6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</w:t>
            </w:r>
            <w:r w:rsidR="00B67E16">
              <w:rPr>
                <w:rFonts w:ascii="Calibri" w:hAnsi="Calibri"/>
                <w:color w:val="000000"/>
              </w:rPr>
              <w:t>.</w:t>
            </w:r>
            <w:r>
              <w:rPr>
                <w:rFonts w:ascii="Calibri" w:hAnsi="Calibri"/>
                <w:color w:val="000000"/>
              </w:rPr>
              <w:t xml:space="preserve"> Продление сроков экспертизы (МОГЭ).</w:t>
            </w:r>
          </w:p>
          <w:p w14:paraId="78BBC040" w14:textId="77777777" w:rsidR="005A75B0" w:rsidRDefault="005A75B0" w:rsidP="00662B6C"/>
        </w:tc>
        <w:tc>
          <w:tcPr>
            <w:tcW w:w="5812" w:type="dxa"/>
            <w:shd w:val="clear" w:color="auto" w:fill="F4B083" w:themeFill="accent2" w:themeFillTint="99"/>
          </w:tcPr>
          <w:p w14:paraId="55CB4F6F" w14:textId="17800058" w:rsidR="005A75B0" w:rsidRPr="00823943" w:rsidRDefault="005A75B0" w:rsidP="00823943">
            <w:pPr>
              <w:pStyle w:val="a4"/>
              <w:numPr>
                <w:ilvl w:val="0"/>
                <w:numId w:val="10"/>
              </w:numPr>
              <w:rPr>
                <w:rFonts w:ascii="Calibri" w:hAnsi="Calibri"/>
                <w:color w:val="000000"/>
              </w:rPr>
            </w:pPr>
            <w:r w:rsidRPr="00823943">
              <w:rPr>
                <w:rFonts w:ascii="Calibri" w:hAnsi="Calibri"/>
                <w:color w:val="000000"/>
              </w:rPr>
              <w:t xml:space="preserve">В случаи невозможности опубликовать закупку из-за увеличения сроков экспертизы, </w:t>
            </w:r>
            <w:r w:rsidR="005F4D1D" w:rsidRPr="00AD5181">
              <w:rPr>
                <w:rFonts w:ascii="Calibri" w:hAnsi="Calibri"/>
                <w:i/>
                <w:iCs/>
                <w:color w:val="000000"/>
              </w:rPr>
              <w:t>В блоке примечание указать</w:t>
            </w:r>
            <w:r w:rsidR="005F4D1D">
              <w:rPr>
                <w:rFonts w:ascii="Calibri" w:hAnsi="Calibri"/>
                <w:i/>
                <w:iCs/>
                <w:color w:val="000000"/>
              </w:rPr>
              <w:t xml:space="preserve"> причину.</w:t>
            </w:r>
          </w:p>
        </w:tc>
      </w:tr>
    </w:tbl>
    <w:p w14:paraId="30DAE4FB" w14:textId="6DA23956" w:rsidR="005A75B0" w:rsidRDefault="005A75B0" w:rsidP="00D30FB3">
      <w:pPr>
        <w:pStyle w:val="a4"/>
        <w:spacing w:after="0" w:line="240" w:lineRule="auto"/>
      </w:pPr>
    </w:p>
    <w:sectPr w:rsidR="005A75B0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9425E9" w14:textId="77777777" w:rsidR="00C303DC" w:rsidRDefault="00C303DC" w:rsidP="007205D6">
      <w:pPr>
        <w:spacing w:after="0" w:line="240" w:lineRule="auto"/>
      </w:pPr>
      <w:r>
        <w:separator/>
      </w:r>
    </w:p>
  </w:endnote>
  <w:endnote w:type="continuationSeparator" w:id="0">
    <w:p w14:paraId="51F3912A" w14:textId="77777777" w:rsidR="00C303DC" w:rsidRDefault="00C303DC" w:rsidP="0072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2637C0" w14:textId="77777777" w:rsidR="00C303DC" w:rsidRDefault="00C303DC" w:rsidP="007205D6">
      <w:pPr>
        <w:spacing w:after="0" w:line="240" w:lineRule="auto"/>
      </w:pPr>
      <w:r>
        <w:separator/>
      </w:r>
    </w:p>
  </w:footnote>
  <w:footnote w:type="continuationSeparator" w:id="0">
    <w:p w14:paraId="7C530635" w14:textId="77777777" w:rsidR="00C303DC" w:rsidRDefault="00C303DC" w:rsidP="00720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33306" w14:textId="28954618" w:rsidR="007205D6" w:rsidRDefault="007205D6">
    <w:pPr>
      <w:pStyle w:val="a5"/>
    </w:pPr>
    <w:r>
      <w:t>ПАМЯТКА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0528CE"/>
    <w:multiLevelType w:val="hybridMultilevel"/>
    <w:tmpl w:val="47F60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327EB"/>
    <w:multiLevelType w:val="hybridMultilevel"/>
    <w:tmpl w:val="3CB66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B791D"/>
    <w:multiLevelType w:val="hybridMultilevel"/>
    <w:tmpl w:val="C8BEA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60595"/>
    <w:multiLevelType w:val="hybridMultilevel"/>
    <w:tmpl w:val="237E0F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54491"/>
    <w:multiLevelType w:val="hybridMultilevel"/>
    <w:tmpl w:val="2618C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A6CE0"/>
    <w:multiLevelType w:val="hybridMultilevel"/>
    <w:tmpl w:val="37842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60FE4"/>
    <w:multiLevelType w:val="hybridMultilevel"/>
    <w:tmpl w:val="3CB66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50194"/>
    <w:multiLevelType w:val="hybridMultilevel"/>
    <w:tmpl w:val="9DD8FC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8E0935"/>
    <w:multiLevelType w:val="hybridMultilevel"/>
    <w:tmpl w:val="9DD8FC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32FB8"/>
    <w:multiLevelType w:val="hybridMultilevel"/>
    <w:tmpl w:val="87EC0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D37DB4"/>
    <w:multiLevelType w:val="hybridMultilevel"/>
    <w:tmpl w:val="7BE0E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6C284D"/>
    <w:multiLevelType w:val="hybridMultilevel"/>
    <w:tmpl w:val="B9F0B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92079"/>
    <w:multiLevelType w:val="hybridMultilevel"/>
    <w:tmpl w:val="74C05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0"/>
  </w:num>
  <w:num w:numId="8">
    <w:abstractNumId w:val="9"/>
  </w:num>
  <w:num w:numId="9">
    <w:abstractNumId w:val="12"/>
  </w:num>
  <w:num w:numId="10">
    <w:abstractNumId w:val="3"/>
  </w:num>
  <w:num w:numId="11">
    <w:abstractNumId w:val="10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D49"/>
    <w:rsid w:val="00003B1B"/>
    <w:rsid w:val="0020119B"/>
    <w:rsid w:val="0022154C"/>
    <w:rsid w:val="00465E51"/>
    <w:rsid w:val="005A75B0"/>
    <w:rsid w:val="005F4D1D"/>
    <w:rsid w:val="00662B6C"/>
    <w:rsid w:val="007205D6"/>
    <w:rsid w:val="007C19AF"/>
    <w:rsid w:val="00823943"/>
    <w:rsid w:val="008B47B8"/>
    <w:rsid w:val="00901D49"/>
    <w:rsid w:val="00904444"/>
    <w:rsid w:val="00A24C55"/>
    <w:rsid w:val="00A5755C"/>
    <w:rsid w:val="00A678C9"/>
    <w:rsid w:val="00AC029E"/>
    <w:rsid w:val="00AD5181"/>
    <w:rsid w:val="00B33805"/>
    <w:rsid w:val="00B67E16"/>
    <w:rsid w:val="00BA4413"/>
    <w:rsid w:val="00BD34BF"/>
    <w:rsid w:val="00C303DC"/>
    <w:rsid w:val="00C945B9"/>
    <w:rsid w:val="00CF04F9"/>
    <w:rsid w:val="00D30FB3"/>
    <w:rsid w:val="00D63AD3"/>
    <w:rsid w:val="00D648AD"/>
    <w:rsid w:val="00DC183D"/>
    <w:rsid w:val="00F26E57"/>
    <w:rsid w:val="00F3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02001"/>
  <w15:chartTrackingRefBased/>
  <w15:docId w15:val="{AF15DD6E-DD49-4BA4-B14B-33F5740A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6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65E5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20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05D6"/>
  </w:style>
  <w:style w:type="paragraph" w:styleId="a7">
    <w:name w:val="footer"/>
    <w:basedOn w:val="a"/>
    <w:link w:val="a8"/>
    <w:uiPriority w:val="99"/>
    <w:unhideWhenUsed/>
    <w:rsid w:val="00720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0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Саналатий Андрей Сергеевич</dc:creator>
  <cp:keywords/>
  <dc:description/>
  <cp:lastModifiedBy>Павлова Виктория Олеговна</cp:lastModifiedBy>
  <cp:revision>23</cp:revision>
  <cp:lastPrinted>2020-09-09T15:38:00Z</cp:lastPrinted>
  <dcterms:created xsi:type="dcterms:W3CDTF">2020-09-09T08:33:00Z</dcterms:created>
  <dcterms:modified xsi:type="dcterms:W3CDTF">2020-09-10T06:53:00Z</dcterms:modified>
</cp:coreProperties>
</file>