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4FF" w:rsidRDefault="00AA44FF">
      <w:r w:rsidRPr="00AA44FF">
        <w:rPr>
          <w:noProof/>
          <w:lang w:eastAsia="ru-RU"/>
        </w:rPr>
        <w:drawing>
          <wp:inline distT="0" distB="0" distL="0" distR="0">
            <wp:extent cx="5940425" cy="670560"/>
            <wp:effectExtent l="19050" t="0" r="3175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4FF" w:rsidRDefault="00AA44FF"/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44FF">
        <w:rPr>
          <w:rFonts w:ascii="Times New Roman" w:hAnsi="Times New Roman" w:cs="Times New Roman"/>
          <w:b/>
          <w:sz w:val="40"/>
          <w:szCs w:val="40"/>
        </w:rPr>
        <w:t>Памятка по заполнению сведений</w:t>
      </w:r>
      <w:r w:rsidR="00A206AE">
        <w:rPr>
          <w:rFonts w:ascii="Times New Roman" w:hAnsi="Times New Roman" w:cs="Times New Roman"/>
          <w:b/>
          <w:sz w:val="40"/>
          <w:szCs w:val="40"/>
        </w:rPr>
        <w:t xml:space="preserve"> о казначейском сопровождении</w:t>
      </w:r>
      <w:r w:rsidRPr="00AA44FF">
        <w:rPr>
          <w:rFonts w:ascii="Times New Roman" w:hAnsi="Times New Roman" w:cs="Times New Roman"/>
          <w:b/>
          <w:sz w:val="40"/>
          <w:szCs w:val="40"/>
        </w:rPr>
        <w:t xml:space="preserve"> при заключении контракта</w:t>
      </w:r>
      <w:r w:rsidRPr="00AA44FF">
        <w:rPr>
          <w:rFonts w:ascii="Times New Roman" w:hAnsi="Times New Roman" w:cs="Times New Roman"/>
          <w:b/>
          <w:sz w:val="28"/>
          <w:szCs w:val="28"/>
        </w:rPr>
        <w:t>.</w:t>
      </w: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44F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1933575" cy="1790700"/>
            <wp:effectExtent l="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rPr>
          <w:rFonts w:ascii="Times New Roman" w:hAnsi="Times New Roman" w:cs="Times New Roman"/>
          <w:b/>
          <w:sz w:val="28"/>
          <w:szCs w:val="28"/>
        </w:rPr>
      </w:pPr>
    </w:p>
    <w:p w:rsidR="00AA44FF" w:rsidRDefault="00AA44FF" w:rsidP="00AA44FF">
      <w:pPr>
        <w:rPr>
          <w:rFonts w:ascii="Times New Roman" w:hAnsi="Times New Roman" w:cs="Times New Roman"/>
          <w:b/>
          <w:sz w:val="28"/>
          <w:szCs w:val="28"/>
        </w:rPr>
      </w:pPr>
    </w:p>
    <w:p w:rsidR="00AA44FF" w:rsidRPr="00CB6A6D" w:rsidRDefault="00AA44FF" w:rsidP="00AA44FF">
      <w:pPr>
        <w:jc w:val="center"/>
        <w:rPr>
          <w:rFonts w:ascii="Times New Roman" w:hAnsi="Times New Roman" w:cs="Times New Roman"/>
        </w:rPr>
      </w:pPr>
      <w:r w:rsidRPr="00CB6A6D">
        <w:rPr>
          <w:rFonts w:ascii="Times New Roman" w:hAnsi="Times New Roman" w:cs="Times New Roman"/>
        </w:rPr>
        <w:t>Красногорск 2022</w:t>
      </w:r>
    </w:p>
    <w:p w:rsidR="00AA44FF" w:rsidRPr="00864287" w:rsidRDefault="00AB1C4A" w:rsidP="00AA44F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64287">
        <w:rPr>
          <w:rFonts w:ascii="Times New Roman" w:hAnsi="Times New Roman" w:cs="Times New Roman"/>
          <w:b/>
          <w:sz w:val="32"/>
          <w:szCs w:val="32"/>
        </w:rPr>
        <w:lastRenderedPageBreak/>
        <w:t>Введение</w:t>
      </w:r>
      <w:r w:rsidR="00864287">
        <w:rPr>
          <w:rFonts w:ascii="Times New Roman" w:hAnsi="Times New Roman" w:cs="Times New Roman"/>
          <w:b/>
          <w:sz w:val="32"/>
          <w:szCs w:val="32"/>
        </w:rPr>
        <w:t>.</w:t>
      </w:r>
    </w:p>
    <w:p w:rsidR="00AB1C4A" w:rsidRDefault="00F24378" w:rsidP="00864287">
      <w:pPr>
        <w:ind w:firstLine="708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C4036">
        <w:rPr>
          <w:rFonts w:ascii="Times New Roman" w:hAnsi="Times New Roman" w:cs="Times New Roman"/>
          <w:sz w:val="28"/>
          <w:szCs w:val="28"/>
        </w:rPr>
        <w:t xml:space="preserve">Казначейскому сопровождению подлежат средства, </w:t>
      </w:r>
      <w:r w:rsidR="00465DA6" w:rsidRPr="009C4036">
        <w:rPr>
          <w:rFonts w:ascii="Times New Roman" w:hAnsi="Times New Roman" w:cs="Times New Roman"/>
          <w:sz w:val="28"/>
          <w:szCs w:val="28"/>
        </w:rPr>
        <w:t>ежегодно определяемые</w:t>
      </w:r>
      <w:r w:rsidRPr="009C4036">
        <w:rPr>
          <w:rFonts w:ascii="Times New Roman" w:hAnsi="Times New Roman" w:cs="Times New Roman"/>
          <w:sz w:val="28"/>
          <w:szCs w:val="28"/>
        </w:rPr>
        <w:t xml:space="preserve"> </w:t>
      </w:r>
      <w:r w:rsidR="00465DA6" w:rsidRPr="009C4036">
        <w:rPr>
          <w:rFonts w:ascii="Times New Roman" w:hAnsi="Times New Roman" w:cs="Times New Roman"/>
          <w:sz w:val="28"/>
          <w:szCs w:val="28"/>
        </w:rPr>
        <w:t xml:space="preserve">федеральным законом о федеральном бюджете </w:t>
      </w:r>
      <w:r w:rsidR="00465DA6" w:rsidRPr="009C4036">
        <w:rPr>
          <w:rFonts w:ascii="Times New Roman" w:hAnsi="Times New Roman" w:cs="Times New Roman"/>
          <w:sz w:val="28"/>
          <w:szCs w:val="28"/>
        </w:rPr>
        <w:br/>
        <w:t xml:space="preserve">на соответствующий финансовый год и плановый период и законом Московской области </w:t>
      </w:r>
      <w:proofErr w:type="gramStart"/>
      <w:r w:rsidR="00465DA6" w:rsidRPr="009C4036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="00465DA6" w:rsidRPr="009C403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65DA6" w:rsidRPr="009C4036">
        <w:rPr>
          <w:rFonts w:ascii="Times New Roman" w:hAnsi="Times New Roman" w:cs="Times New Roman"/>
          <w:sz w:val="28"/>
          <w:szCs w:val="28"/>
        </w:rPr>
        <w:t>бюджета</w:t>
      </w:r>
      <w:proofErr w:type="gramEnd"/>
      <w:r w:rsidR="00465DA6" w:rsidRPr="009C4036">
        <w:rPr>
          <w:rFonts w:ascii="Times New Roman" w:hAnsi="Times New Roman" w:cs="Times New Roman"/>
          <w:sz w:val="28"/>
          <w:szCs w:val="28"/>
        </w:rPr>
        <w:t xml:space="preserve"> Московской области на соответствующий финансовый год </w:t>
      </w:r>
      <w:r w:rsidR="00465DA6" w:rsidRPr="009C4036">
        <w:rPr>
          <w:rFonts w:ascii="Times New Roman" w:hAnsi="Times New Roman" w:cs="Times New Roman"/>
          <w:sz w:val="28"/>
          <w:szCs w:val="28"/>
        </w:rPr>
        <w:br/>
        <w:t>и плановый период</w:t>
      </w:r>
      <w:r w:rsidR="00465DA6" w:rsidRPr="009C4036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F24378" w:rsidRDefault="00F24378" w:rsidP="00864287">
      <w:pPr>
        <w:ind w:firstLine="708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864287" w:rsidRDefault="00864287" w:rsidP="00864287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86428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Порядок заполнения сведений.</w:t>
      </w:r>
    </w:p>
    <w:p w:rsidR="00165DCC" w:rsidRDefault="00165DCC" w:rsidP="00165DCC">
      <w:pPr>
        <w:pStyle w:val="a5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165DCC">
        <w:rPr>
          <w:rFonts w:ascii="Times New Roman" w:hAnsi="Times New Roman" w:cs="Times New Roman"/>
          <w:sz w:val="28"/>
          <w:szCs w:val="28"/>
        </w:rPr>
        <w:t>На основании проведенной конкурентной процедуры определения поставщика в реестре контракт</w:t>
      </w:r>
      <w:r w:rsidR="00D13DE8">
        <w:rPr>
          <w:rFonts w:ascii="Times New Roman" w:hAnsi="Times New Roman" w:cs="Times New Roman"/>
          <w:sz w:val="28"/>
          <w:szCs w:val="28"/>
        </w:rPr>
        <w:t>ов</w:t>
      </w:r>
      <w:r w:rsidRPr="00165DCC">
        <w:rPr>
          <w:rFonts w:ascii="Times New Roman" w:hAnsi="Times New Roman" w:cs="Times New Roman"/>
          <w:sz w:val="28"/>
          <w:szCs w:val="28"/>
        </w:rPr>
        <w:t xml:space="preserve"> создается карточка контракта. </w:t>
      </w:r>
      <w:r w:rsidR="00416909">
        <w:rPr>
          <w:rFonts w:ascii="Times New Roman" w:hAnsi="Times New Roman" w:cs="Times New Roman"/>
          <w:sz w:val="28"/>
          <w:szCs w:val="28"/>
        </w:rPr>
        <w:t>В основных сведениях по контракту доступен для проставления признак «</w:t>
      </w:r>
      <w:r w:rsidR="00416909" w:rsidRPr="00416909">
        <w:rPr>
          <w:rFonts w:ascii="Times New Roman" w:hAnsi="Times New Roman" w:cs="Times New Roman"/>
          <w:sz w:val="28"/>
          <w:szCs w:val="28"/>
        </w:rPr>
        <w:t>Требуется казначейское сопровождение контракта»</w:t>
      </w:r>
      <w:r w:rsidRPr="00165DCC">
        <w:rPr>
          <w:rFonts w:ascii="Times New Roman" w:hAnsi="Times New Roman" w:cs="Times New Roman"/>
          <w:sz w:val="28"/>
          <w:szCs w:val="28"/>
        </w:rPr>
        <w:t>:</w:t>
      </w:r>
    </w:p>
    <w:p w:rsidR="00416909" w:rsidRPr="00165DCC" w:rsidRDefault="00416909" w:rsidP="00416909">
      <w:pPr>
        <w:pStyle w:val="a5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165DCC" w:rsidRDefault="00416909" w:rsidP="00165DCC">
      <w:pPr>
        <w:pStyle w:val="a5"/>
        <w:ind w:left="567" w:hanging="28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047117" cy="314698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168" cy="3147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DCC" w:rsidRDefault="00165DCC" w:rsidP="00165DCC">
      <w:pPr>
        <w:pStyle w:val="a5"/>
        <w:ind w:left="567" w:hanging="28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65DCC" w:rsidRDefault="00416909" w:rsidP="00165DCC">
      <w:pPr>
        <w:pStyle w:val="a5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</w:t>
      </w:r>
      <w:proofErr w:type="gramStart"/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C4036">
        <w:rPr>
          <w:rFonts w:ascii="Times New Roman" w:hAnsi="Times New Roman" w:cs="Times New Roman"/>
          <w:sz w:val="28"/>
          <w:szCs w:val="28"/>
        </w:rPr>
        <w:t xml:space="preserve">если </w:t>
      </w:r>
      <w:r w:rsidR="00465DA6" w:rsidRPr="009C4036">
        <w:rPr>
          <w:rFonts w:ascii="Times New Roman" w:hAnsi="Times New Roman" w:cs="Times New Roman"/>
          <w:sz w:val="28"/>
          <w:szCs w:val="28"/>
        </w:rPr>
        <w:t xml:space="preserve">авансовые платежи или расчеты по </w:t>
      </w:r>
      <w:r w:rsidRPr="009C4036">
        <w:rPr>
          <w:rFonts w:ascii="Times New Roman" w:hAnsi="Times New Roman" w:cs="Times New Roman"/>
          <w:sz w:val="28"/>
          <w:szCs w:val="28"/>
        </w:rPr>
        <w:t>контракт</w:t>
      </w:r>
      <w:r w:rsidR="00465DA6" w:rsidRPr="009C4036">
        <w:rPr>
          <w:rFonts w:ascii="Times New Roman" w:hAnsi="Times New Roman" w:cs="Times New Roman"/>
          <w:sz w:val="28"/>
          <w:szCs w:val="28"/>
        </w:rPr>
        <w:t>у</w:t>
      </w:r>
      <w:r w:rsidRPr="009C4036">
        <w:rPr>
          <w:rFonts w:ascii="Times New Roman" w:hAnsi="Times New Roman" w:cs="Times New Roman"/>
          <w:sz w:val="28"/>
          <w:szCs w:val="28"/>
        </w:rPr>
        <w:t xml:space="preserve"> </w:t>
      </w:r>
      <w:r w:rsidR="00465DA6" w:rsidRPr="009C4036">
        <w:rPr>
          <w:rFonts w:ascii="Times New Roman" w:hAnsi="Times New Roman" w:cs="Times New Roman"/>
          <w:sz w:val="28"/>
          <w:szCs w:val="28"/>
        </w:rPr>
        <w:t>подлежат казначейскому сопровождению</w:t>
      </w:r>
      <w:r>
        <w:rPr>
          <w:rFonts w:ascii="Times New Roman" w:hAnsi="Times New Roman" w:cs="Times New Roman"/>
          <w:sz w:val="28"/>
          <w:szCs w:val="28"/>
        </w:rPr>
        <w:t xml:space="preserve"> необходимо отметить признак «</w:t>
      </w:r>
      <w:r w:rsidRPr="00416909">
        <w:rPr>
          <w:rFonts w:ascii="Times New Roman" w:hAnsi="Times New Roman" w:cs="Times New Roman"/>
          <w:sz w:val="28"/>
          <w:szCs w:val="28"/>
        </w:rPr>
        <w:t>Требуется казначейское сопровождение контракта»</w:t>
      </w:r>
      <w:r>
        <w:rPr>
          <w:rFonts w:ascii="Times New Roman" w:hAnsi="Times New Roman" w:cs="Times New Roman"/>
          <w:sz w:val="28"/>
          <w:szCs w:val="28"/>
        </w:rPr>
        <w:t xml:space="preserve"> при заполнении основных сведений по контракту (перед его регистрацией)</w:t>
      </w:r>
      <w:r w:rsidR="00F37DCD">
        <w:rPr>
          <w:rFonts w:ascii="Times New Roman" w:hAnsi="Times New Roman" w:cs="Times New Roman"/>
          <w:sz w:val="28"/>
          <w:szCs w:val="28"/>
        </w:rPr>
        <w:t>.</w:t>
      </w:r>
    </w:p>
    <w:p w:rsidR="00165DCC" w:rsidRDefault="00F37DCD" w:rsidP="00F37DCD">
      <w:pPr>
        <w:ind w:left="284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071004" cy="1261844"/>
            <wp:effectExtent l="19050" t="0" r="0" b="0"/>
            <wp:docPr id="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986" cy="1267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DCC" w:rsidRDefault="00416909" w:rsidP="00F6708F">
      <w:pPr>
        <w:pStyle w:val="a5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проставлении данного признака необходимо указать одно из типов казначейского сопровождения</w:t>
      </w:r>
      <w:r w:rsidR="00380C24">
        <w:rPr>
          <w:rFonts w:ascii="Times New Roman" w:hAnsi="Times New Roman" w:cs="Times New Roman"/>
          <w:sz w:val="28"/>
          <w:szCs w:val="28"/>
        </w:rPr>
        <w:t xml:space="preserve"> (поле обязательно для заполнения)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A2B5D" w:rsidRDefault="009C4036" w:rsidP="00F6708F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54420" cy="213106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420" cy="213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1CB4" w:rsidRPr="00DD1CB4" w:rsidRDefault="00255CFF" w:rsidP="00DD1CB4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D147B">
        <w:rPr>
          <w:rFonts w:ascii="Times New Roman" w:hAnsi="Times New Roman" w:cs="Times New Roman"/>
          <w:sz w:val="28"/>
          <w:szCs w:val="28"/>
          <w:u w:val="single"/>
        </w:rPr>
        <w:t>Казначейское сопровождение авансов МЭФ МО</w:t>
      </w:r>
      <w:r w:rsidR="00560916" w:rsidRPr="00560916">
        <w:rPr>
          <w:rFonts w:ascii="Times New Roman" w:hAnsi="Times New Roman" w:cs="Times New Roman"/>
          <w:sz w:val="28"/>
          <w:szCs w:val="28"/>
        </w:rPr>
        <w:t xml:space="preserve"> </w:t>
      </w:r>
      <w:r w:rsidR="00560916" w:rsidRPr="002B7243">
        <w:rPr>
          <w:rFonts w:ascii="Times New Roman" w:hAnsi="Times New Roman" w:cs="Times New Roman"/>
          <w:sz w:val="28"/>
          <w:szCs w:val="28"/>
        </w:rPr>
        <w:t>осуществляется в</w:t>
      </w:r>
      <w:r w:rsidR="00DD1CB4" w:rsidRPr="002B7243">
        <w:rPr>
          <w:rFonts w:ascii="Times New Roman" w:hAnsi="Times New Roman" w:cs="Times New Roman"/>
          <w:sz w:val="28"/>
          <w:szCs w:val="28"/>
        </w:rPr>
        <w:t xml:space="preserve"> 2022 году </w:t>
      </w:r>
      <w:r w:rsidR="00560916" w:rsidRPr="002B7243">
        <w:rPr>
          <w:rFonts w:ascii="Times New Roman" w:hAnsi="Times New Roman" w:cs="Times New Roman"/>
          <w:sz w:val="28"/>
          <w:szCs w:val="28"/>
        </w:rPr>
        <w:t>в случаях, установленных</w:t>
      </w:r>
      <w:r w:rsidR="00DD1CB4" w:rsidRPr="002B7243">
        <w:rPr>
          <w:rFonts w:ascii="Times New Roman" w:hAnsi="Times New Roman" w:cs="Times New Roman"/>
          <w:sz w:val="28"/>
          <w:szCs w:val="28"/>
        </w:rPr>
        <w:t xml:space="preserve"> частью 2 статьи 48 Закона Московской области от 10.12.2021 № 252/2021-ОЗ «О бюджете Московской области на 2022 год и на плановый период 2023 и 2024 годов».</w:t>
      </w:r>
    </w:p>
    <w:p w:rsidR="00255CFF" w:rsidRPr="00B40A40" w:rsidRDefault="00255CFF" w:rsidP="00B40A40">
      <w:pPr>
        <w:pStyle w:val="a7"/>
        <w:jc w:val="both"/>
        <w:rPr>
          <w:rFonts w:ascii="Times New Roman" w:hAnsi="Times New Roman" w:cs="Times New Roman"/>
          <w:sz w:val="24"/>
        </w:rPr>
      </w:pPr>
    </w:p>
    <w:p w:rsidR="00255CFF" w:rsidRPr="009D147B" w:rsidRDefault="00255CFF" w:rsidP="00F6708F">
      <w:pPr>
        <w:ind w:firstLine="28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D147B">
        <w:rPr>
          <w:rFonts w:ascii="Times New Roman" w:hAnsi="Times New Roman" w:cs="Times New Roman"/>
          <w:sz w:val="28"/>
          <w:szCs w:val="28"/>
          <w:u w:val="single"/>
        </w:rPr>
        <w:t>Казначейское сопровождение расчетов (средств бюджетного кредита (ИБК))</w:t>
      </w:r>
      <w:r w:rsidR="00C83C03" w:rsidRPr="00C83C03"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 </w:t>
      </w:r>
      <w:r w:rsidR="00560916" w:rsidRPr="002B7243">
        <w:rPr>
          <w:rFonts w:ascii="Times New Roman" w:hAnsi="Times New Roman" w:cs="Times New Roman"/>
          <w:sz w:val="28"/>
          <w:szCs w:val="28"/>
        </w:rPr>
        <w:t>УФК по МО</w:t>
      </w:r>
      <w:r w:rsidR="00560916" w:rsidRPr="002B7243">
        <w:t xml:space="preserve"> </w:t>
      </w:r>
      <w:r w:rsidR="00560916" w:rsidRPr="002B7243">
        <w:rPr>
          <w:rFonts w:ascii="Times New Roman" w:hAnsi="Times New Roman" w:cs="Times New Roman"/>
          <w:sz w:val="28"/>
          <w:szCs w:val="28"/>
        </w:rPr>
        <w:t>осуществляется в 2022 году в случаях, установленных пунктом 2 части 3 статьи 5 Федерального закона от 06.12.2021 № 390-ФЗ «О федеральном бюджете на 2022 год и на плановый период 2023 и 2024 годов».</w:t>
      </w:r>
    </w:p>
    <w:p w:rsidR="00B40A40" w:rsidRPr="00BF1900" w:rsidRDefault="00BF1900" w:rsidP="00BF1900">
      <w:pPr>
        <w:pStyle w:val="a7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24"/>
        </w:rPr>
        <w:tab/>
      </w:r>
    </w:p>
    <w:p w:rsidR="009D147B" w:rsidRPr="002B7243" w:rsidRDefault="00255CFF" w:rsidP="00560916">
      <w:pPr>
        <w:ind w:firstLine="284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D147B">
        <w:rPr>
          <w:rFonts w:ascii="Times New Roman" w:hAnsi="Times New Roman" w:cs="Times New Roman"/>
          <w:sz w:val="28"/>
          <w:szCs w:val="28"/>
          <w:u w:val="single"/>
        </w:rPr>
        <w:t>- Казначейское сопровождение расчетов (федеральное финансирование кроме ИБК)</w:t>
      </w:r>
      <w:r w:rsidR="0056091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60916" w:rsidRPr="002B7243">
        <w:rPr>
          <w:rFonts w:ascii="Times New Roman" w:hAnsi="Times New Roman" w:cs="Times New Roman"/>
          <w:sz w:val="28"/>
          <w:szCs w:val="28"/>
        </w:rPr>
        <w:t>УФК по МО осуществляется в 2022 году в случаях, установленных пунктами 1 и 3 части 3 статьи 5 Федерального закона от 06.12.2021 № 390-ФЗ «О федеральном бюджете на 2022 год и на плановый период 2023 и 2024 годов».</w:t>
      </w:r>
    </w:p>
    <w:p w:rsidR="009D147B" w:rsidRPr="002B7243" w:rsidRDefault="009D147B" w:rsidP="00BF1900">
      <w:pPr>
        <w:pStyle w:val="a7"/>
        <w:jc w:val="both"/>
        <w:rPr>
          <w:rFonts w:ascii="Times New Roman" w:hAnsi="Times New Roman" w:cs="Times New Roman"/>
          <w:sz w:val="24"/>
        </w:rPr>
      </w:pPr>
    </w:p>
    <w:p w:rsidR="009A2B5D" w:rsidRPr="002B7243" w:rsidRDefault="00F67FC4" w:rsidP="009A2B5D">
      <w:pPr>
        <w:pStyle w:val="a5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B7243">
        <w:rPr>
          <w:rFonts w:ascii="Times New Roman" w:hAnsi="Times New Roman" w:cs="Times New Roman"/>
          <w:sz w:val="28"/>
          <w:szCs w:val="28"/>
        </w:rPr>
        <w:t xml:space="preserve">После заключения дополнительного соглашения (открытие счетов исполнителя в Федеральном </w:t>
      </w:r>
      <w:r w:rsidR="009F2BF4" w:rsidRPr="002B7243">
        <w:rPr>
          <w:rFonts w:ascii="Times New Roman" w:hAnsi="Times New Roman" w:cs="Times New Roman"/>
          <w:sz w:val="28"/>
          <w:szCs w:val="28"/>
        </w:rPr>
        <w:t>к</w:t>
      </w:r>
      <w:r w:rsidRPr="002B7243">
        <w:rPr>
          <w:rFonts w:ascii="Times New Roman" w:hAnsi="Times New Roman" w:cs="Times New Roman"/>
          <w:sz w:val="28"/>
          <w:szCs w:val="28"/>
        </w:rPr>
        <w:t>азначействе</w:t>
      </w:r>
      <w:r w:rsidR="00C83C03" w:rsidRPr="002B7243">
        <w:rPr>
          <w:rFonts w:ascii="Times New Roman" w:hAnsi="Times New Roman" w:cs="Times New Roman"/>
          <w:sz w:val="28"/>
          <w:szCs w:val="28"/>
        </w:rPr>
        <w:t>/МЭФ Московской области</w:t>
      </w:r>
      <w:r w:rsidRPr="002B7243">
        <w:rPr>
          <w:rFonts w:ascii="Times New Roman" w:hAnsi="Times New Roman" w:cs="Times New Roman"/>
          <w:sz w:val="28"/>
          <w:szCs w:val="28"/>
        </w:rPr>
        <w:t>) необходимо</w:t>
      </w:r>
      <w:r w:rsidR="002B7243">
        <w:rPr>
          <w:rFonts w:ascii="Times New Roman" w:hAnsi="Times New Roman" w:cs="Times New Roman"/>
          <w:sz w:val="28"/>
          <w:szCs w:val="28"/>
        </w:rPr>
        <w:t xml:space="preserve"> дополнительно</w:t>
      </w:r>
      <w:r w:rsidRPr="002B7243">
        <w:rPr>
          <w:rFonts w:ascii="Times New Roman" w:hAnsi="Times New Roman" w:cs="Times New Roman"/>
          <w:sz w:val="28"/>
          <w:szCs w:val="28"/>
        </w:rPr>
        <w:t xml:space="preserve"> в реквизитах указать (выбрать) реквизиты </w:t>
      </w:r>
      <w:r w:rsidR="00C83C03" w:rsidRPr="002B7243">
        <w:rPr>
          <w:rFonts w:ascii="Times New Roman" w:hAnsi="Times New Roman" w:cs="Times New Roman"/>
          <w:sz w:val="28"/>
          <w:szCs w:val="28"/>
        </w:rPr>
        <w:t>лицевого счета с кодом «71»</w:t>
      </w:r>
      <w:r w:rsidR="002B7243">
        <w:rPr>
          <w:rFonts w:ascii="Times New Roman" w:hAnsi="Times New Roman" w:cs="Times New Roman"/>
          <w:sz w:val="28"/>
          <w:szCs w:val="28"/>
        </w:rPr>
        <w:t xml:space="preserve"> (признак Казначейский счет:</w:t>
      </w:r>
      <w:proofErr w:type="gramEnd"/>
      <w:r w:rsidR="002B724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B7243">
        <w:rPr>
          <w:rFonts w:ascii="Times New Roman" w:hAnsi="Times New Roman" w:cs="Times New Roman"/>
          <w:sz w:val="28"/>
          <w:szCs w:val="28"/>
        </w:rPr>
        <w:t>Да)</w:t>
      </w:r>
      <w:r w:rsidRPr="002B7243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:rsidR="00F67FC4" w:rsidRDefault="00F67FC4" w:rsidP="00F67FC4">
      <w:pPr>
        <w:pStyle w:val="a5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46D5C" w:rsidRDefault="002B7243" w:rsidP="00F67FC4">
      <w:pPr>
        <w:pStyle w:val="a5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210300" cy="599380"/>
            <wp:effectExtent l="1905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9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243" w:rsidRDefault="002B7243" w:rsidP="00F67FC4">
      <w:pPr>
        <w:pStyle w:val="a5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:rsidR="00C83C03" w:rsidRDefault="00C83C03" w:rsidP="00F67FC4">
      <w:pPr>
        <w:pStyle w:val="a5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</w:p>
    <w:p w:rsidR="00C83C03" w:rsidRPr="00C83C03" w:rsidRDefault="00C83C03" w:rsidP="00F67FC4">
      <w:pPr>
        <w:pStyle w:val="a5"/>
        <w:ind w:left="709" w:hanging="283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sectPr w:rsidR="00C83C03" w:rsidRPr="00C83C03" w:rsidSect="00864287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B0AD6"/>
    <w:multiLevelType w:val="hybridMultilevel"/>
    <w:tmpl w:val="E4E47E18"/>
    <w:lvl w:ilvl="0" w:tplc="510A6F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A44FF"/>
    <w:rsid w:val="000000FB"/>
    <w:rsid w:val="000729EF"/>
    <w:rsid w:val="00165DCC"/>
    <w:rsid w:val="001C245D"/>
    <w:rsid w:val="00255CFF"/>
    <w:rsid w:val="00264786"/>
    <w:rsid w:val="002B7243"/>
    <w:rsid w:val="00322EC0"/>
    <w:rsid w:val="00337093"/>
    <w:rsid w:val="00380C24"/>
    <w:rsid w:val="003E2B7D"/>
    <w:rsid w:val="00416909"/>
    <w:rsid w:val="00465DA6"/>
    <w:rsid w:val="004825F3"/>
    <w:rsid w:val="0052020C"/>
    <w:rsid w:val="00546D5C"/>
    <w:rsid w:val="00560916"/>
    <w:rsid w:val="00621491"/>
    <w:rsid w:val="007E6829"/>
    <w:rsid w:val="007F2DE7"/>
    <w:rsid w:val="00864287"/>
    <w:rsid w:val="009A2B5D"/>
    <w:rsid w:val="009C4036"/>
    <w:rsid w:val="009D147B"/>
    <w:rsid w:val="009D15F3"/>
    <w:rsid w:val="009F2BF4"/>
    <w:rsid w:val="00A206AE"/>
    <w:rsid w:val="00AA44FF"/>
    <w:rsid w:val="00AB1C4A"/>
    <w:rsid w:val="00B40A40"/>
    <w:rsid w:val="00B83C9C"/>
    <w:rsid w:val="00BF1900"/>
    <w:rsid w:val="00C7593D"/>
    <w:rsid w:val="00C83C03"/>
    <w:rsid w:val="00C876AD"/>
    <w:rsid w:val="00CB6A6D"/>
    <w:rsid w:val="00D13DE8"/>
    <w:rsid w:val="00DD1CB4"/>
    <w:rsid w:val="00E25C77"/>
    <w:rsid w:val="00E30FF6"/>
    <w:rsid w:val="00E51033"/>
    <w:rsid w:val="00E836B7"/>
    <w:rsid w:val="00F24378"/>
    <w:rsid w:val="00F24A69"/>
    <w:rsid w:val="00F37DCD"/>
    <w:rsid w:val="00F6708F"/>
    <w:rsid w:val="00F67FC4"/>
    <w:rsid w:val="00F962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2D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A44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A44F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165DCC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F24378"/>
    <w:rPr>
      <w:color w:val="0000FF"/>
      <w:u w:val="single"/>
    </w:rPr>
  </w:style>
  <w:style w:type="paragraph" w:customStyle="1" w:styleId="ConsPlusNormal">
    <w:name w:val="ConsPlusNormal"/>
    <w:rsid w:val="007E6829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0"/>
      <w:lang w:eastAsia="ru-RU"/>
    </w:rPr>
  </w:style>
  <w:style w:type="paragraph" w:styleId="a7">
    <w:name w:val="No Spacing"/>
    <w:uiPriority w:val="1"/>
    <w:qFormat/>
    <w:rsid w:val="00B40A40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74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282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1910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5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450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1656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8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4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79852348216</dc:creator>
  <cp:lastModifiedBy>79852348216</cp:lastModifiedBy>
  <cp:revision>4</cp:revision>
  <dcterms:created xsi:type="dcterms:W3CDTF">2022-06-22T09:01:00Z</dcterms:created>
  <dcterms:modified xsi:type="dcterms:W3CDTF">2022-07-01T10:18:00Z</dcterms:modified>
</cp:coreProperties>
</file>