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Журнал изменений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docs\10-reporting\04-zhurnal-izmeneniy.md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Каждое изменение требований, архитектуры, API, схемы БД или безопасности</w:t>
      </w:r>
    </w:p>
    <w:p>
      <w:r>
        <w:t>фиксируется.</w:t>
      </w:r>
    </w:p>
    <w:p>
      <w:pPr>
        <w:pStyle w:val="ListBullet"/>
      </w:pPr>
      <w:r>
        <w:t>Указывается влияние на сроки, тесты и документацию.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Запись не удаляется; отмена оформляется новой записью.</w:t>
      </w:r>
    </w:p>
    <w:p>
      <w:pPr>
        <w:pStyle w:val="Heading2"/>
      </w:pPr>
      <w:r>
        <w:t>Журнал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Причина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новый проект school-platform-v2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 на FastAPI/React/PostgreSQL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контур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Выбран модульный монолит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сложности на старте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Сроки/команда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Введены требования к ПДн и аудиту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Законодательство РБ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Обязательно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Завершён анализ Flask/SQLite: 37 таблиц, 60 шаблонов, роли, отчёты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 v0.2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FastAPI skeleton, health, OpenAPI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Создана миграция </w:t>
            </w:r>
            <w:r>
              <w:rPr>
                <w:rFonts w:ascii="Consolas" w:hAnsi="Consolas"/>
                <w:sz w:val="18"/>
              </w:rPr>
              <w:t>0001_initial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iam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Схема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RS256, refresh-токены SHA-256, RBAC, аудит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зависимости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Мультитенантность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Введён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и запрет cross-tenant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Школы/роли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школьные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сайт переключён на User program (Uvicorn)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Сайт #1092629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Working directory в Alwaysdata задаётся относительно home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запуска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 обновлена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Отключён кэш сайта, добавлены security headers и </w:t>
            </w:r>
            <w:r>
              <w:rPr>
                <w:rFonts w:ascii="Consolas" w:hAnsi="Consolas"/>
                <w:sz w:val="18"/>
              </w:rPr>
              <w:t>robots.txt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релиз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Добавлена миграция </w:t>
            </w:r>
            <w:r>
              <w:rPr>
                <w:rFonts w:ascii="Consolas" w:hAnsi="Consolas"/>
                <w:sz w:val="18"/>
              </w:rPr>
              <w:t>2c27d5a2ed88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домены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 идемпотентный импорт SQLite → PostgreSQL (</w:t>
            </w:r>
            <w:r>
              <w:rPr>
                <w:rFonts w:ascii="Consolas" w:hAnsi="Consolas"/>
                <w:sz w:val="18"/>
              </w:rPr>
              <w:t>app.db.import_legacy</w:t>
            </w:r>
            <w:r>
              <w:rPr>
                <w:sz w:val="18"/>
              </w:rPr>
              <w:t>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ядра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Требуется прогон на Stage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 API учебного контента </w:t>
            </w:r>
            <w:r>
              <w:rPr>
                <w:rFonts w:ascii="Consolas" w:hAnsi="Consolas"/>
                <w:sz w:val="18"/>
              </w:rPr>
              <w:t>/api/v1/lms/*</w:t>
            </w:r>
            <w:r>
              <w:rPr>
                <w:sz w:val="18"/>
              </w:rPr>
              <w:t>: предметы, темы, методики, учебники, курсы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LMS API (чтение, фильтры, tenant-правила, OpenAPI)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 домен </w:t>
            </w:r>
            <w:r>
              <w:rPr>
                <w:rFonts w:ascii="Consolas" w:hAnsi="Consolas"/>
                <w:sz w:val="18"/>
              </w:rPr>
              <w:t>/api/v1/assessment/*</w:t>
            </w:r>
            <w:r>
              <w:rPr>
                <w:sz w:val="18"/>
              </w:rPr>
              <w:t>: тесты, назначения, сдача, результаты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Оценивание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выбора, чисел, дробей, времени, текста, чтения и диктанта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со старым контуром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 без учителя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assessment API и сервиса оценивания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</w:tbl>
    <w:p/>
    <w:p>
      <w:pPr>
        <w:pStyle w:val="Heading2"/>
      </w:pPr>
      <w:r>
        <w:t>Шаблон записи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Номер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/ Архитектура / API / БД / ИБ / UI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Причина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Влияние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Предложено / Утверждено / Отклонено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