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Детальный план работ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docs\08-roadmap\02-detalnyy-plan-rabot.md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