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Отчёт о завершении этапа 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0.7.3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docs\10-reporting\06-otchet-o-zavershenii-etapa-1.md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Отчёт о завершении этапа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 Анализ и пилотный backend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Исполнитель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Команда проекта</w:t>
            </w:r>
          </w:p>
        </w:tc>
      </w:tr>
    </w:tbl>
    <w:p/>
    <w:p>
      <w:pPr>
        <w:pStyle w:val="Heading2"/>
      </w:pPr>
      <w:r>
        <w:t>1. Цель этапа</w:t>
      </w:r>
    </w:p>
    <w:p>
      <w:r>
        <w:t>Проанализировать работающее Flask/SQLite-приложение, зафиксировать карту</w:t>
      </w:r>
    </w:p>
    <w:p>
      <w:r>
        <w:t>миграции, создать FastAPI-backend, подключить PostgreSQL, реализовать JWT,</w:t>
      </w:r>
    </w:p>
    <w:p>
      <w:r>
        <w:t>RBAC и мультитенантность, развернуть пилотный контур на отдельном сайте</w:t>
      </w:r>
    </w:p>
    <w:p>
      <w:r>
        <w:t xml:space="preserve">Alwaysdata, не затрагивая действующий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Heading2"/>
      </w:pPr>
      <w:r>
        <w:t>2. Выполнено</w:t>
      </w:r>
    </w:p>
    <w:p>
      <w:pPr>
        <w:pStyle w:val="Heading3"/>
      </w:pPr>
      <w:r>
        <w:t>2.1. Анализ старого контура</w:t>
      </w:r>
    </w:p>
    <w:p>
      <w:pPr>
        <w:pStyle w:val="ListBullet"/>
      </w:pPr>
      <w:r>
        <w:t>Проанализированы 37 таблиц SQLite, 12 групп маршрутов, 60 HTML-шаблонов,</w:t>
      </w:r>
    </w:p>
    <w:p>
      <w:r>
        <w:t>4 роли, отчёты и выгрузки.</w:t>
      </w:r>
    </w:p>
    <w:p>
      <w:pPr>
        <w:pStyle w:val="ListBullet"/>
      </w:pPr>
      <w:r>
        <w:t>Зафиксированы объёмы: 8 предметов, 259 тем, 10 учебников, 248 связей</w:t>
      </w:r>
    </w:p>
    <w:p>
      <w:r>
        <w:t>«учебник — тема», 63 методики, 10 пользователей, 4 работы, 15 попыток.</w:t>
      </w:r>
    </w:p>
    <w:p>
      <w:pPr>
        <w:pStyle w:val="ListBullet"/>
      </w:pPr>
      <w:r>
        <w:t>Заполнена карта миграции ШК-02-05 версии 0.2: таблицы, API, шаблоны, роли,</w:t>
      </w:r>
    </w:p>
    <w:p>
      <w:r>
        <w:t>отчёты, порядок переноса, контроль качества и риски.</w:t>
      </w:r>
    </w:p>
    <w:p>
      <w:pPr>
        <w:pStyle w:val="ListBullet"/>
      </w:pPr>
      <w:r>
        <w:t xml:space="preserve">Старый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3"/>
      </w:pPr>
      <w:r>
        <w:t>2.2. Backend</w:t>
      </w:r>
    </w:p>
    <w:p>
      <w:pPr>
        <w:pStyle w:val="ListBullet"/>
      </w:pPr>
      <w:r>
        <w:t xml:space="preserve">Создан FastAPI-проект с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/api/v1/health</w:t>
      </w:r>
      <w:r>
        <w:t xml:space="preserve">, </w:t>
      </w:r>
      <w:r>
        <w:rPr>
          <w:rFonts w:ascii="Consolas" w:hAnsi="Consolas"/>
          <w:sz w:val="18"/>
        </w:rPr>
        <w:t>/api/v1/meta</w:t>
      </w:r>
      <w:r>
        <w:t>,</w:t>
      </w:r>
    </w:p>
    <w:p>
      <w:r>
        <w:t xml:space="preserve">OpenAPI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/redoc</w:t>
      </w:r>
      <w:r>
        <w:t>.</w:t>
      </w:r>
    </w:p>
    <w:p>
      <w:pPr>
        <w:pStyle w:val="ListBullet"/>
      </w:pPr>
      <w:r>
        <w:t>Подключены SQLAlchemy 2.0 async, asyncpg, Alembic.</w:t>
      </w:r>
    </w:p>
    <w:p>
      <w:pPr>
        <w:pStyle w:val="ListBullet"/>
      </w:pPr>
      <w:r>
        <w:t xml:space="preserve">Создана миграция </w:t>
      </w:r>
      <w:r>
        <w:rPr>
          <w:rFonts w:ascii="Consolas" w:hAnsi="Consolas"/>
          <w:sz w:val="18"/>
        </w:rPr>
        <w:t>0001_initial</w:t>
      </w:r>
      <w:r>
        <w:t xml:space="preserve">: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 таблицы</w:t>
      </w:r>
    </w:p>
    <w:p>
      <w:r>
        <w:rPr>
          <w:rFonts w:ascii="Consolas" w:hAnsi="Consolas"/>
          <w:sz w:val="18"/>
        </w:rPr>
        <w:t>users</w:t>
      </w:r>
      <w:r>
        <w:t xml:space="preserve">, </w:t>
      </w:r>
      <w:r>
        <w:rPr>
          <w:rFonts w:ascii="Consolas" w:hAnsi="Consolas"/>
          <w:sz w:val="18"/>
        </w:rPr>
        <w:t>refresh_tokens</w:t>
      </w:r>
      <w:r>
        <w:t xml:space="preserve">, </w:t>
      </w:r>
      <w:r>
        <w:rPr>
          <w:rFonts w:ascii="Consolas" w:hAnsi="Consolas"/>
          <w:sz w:val="18"/>
        </w:rPr>
        <w:t>schools</w:t>
      </w:r>
      <w:r>
        <w:t xml:space="preserve">, </w:t>
      </w:r>
      <w:r>
        <w:rPr>
          <w:rFonts w:ascii="Consolas" w:hAnsi="Consolas"/>
          <w:sz w:val="18"/>
        </w:rPr>
        <w:t>classes</w:t>
      </w:r>
      <w:r>
        <w:t xml:space="preserve">, </w:t>
      </w:r>
      <w:r>
        <w:rPr>
          <w:rFonts w:ascii="Consolas" w:hAnsi="Consolas"/>
          <w:sz w:val="18"/>
        </w:rPr>
        <w:t>class_memberships</w:t>
      </w:r>
      <w:r>
        <w:t>,</w:t>
      </w:r>
    </w:p>
    <w:p>
      <w:r>
        <w:rPr>
          <w:rFonts w:ascii="Consolas" w:hAnsi="Consolas"/>
          <w:sz w:val="18"/>
        </w:rPr>
        <w:t>events</w:t>
      </w:r>
      <w:r>
        <w:t>.</w:t>
      </w:r>
    </w:p>
    <w:p>
      <w:pPr>
        <w:pStyle w:val="ListBullet"/>
      </w:pPr>
      <w:r>
        <w:t>Реализованы JWT RS256 access-токены и opaque refresh-токены с хранением</w:t>
      </w:r>
    </w:p>
    <w:p>
      <w:r>
        <w:t>SHA-256, ротацией и отзывом.</w:t>
      </w:r>
    </w:p>
    <w:p>
      <w:pPr>
        <w:pStyle w:val="ListBullet"/>
      </w:pPr>
      <w:r>
        <w:t xml:space="preserve">Реализованы роли </w:t>
      </w:r>
      <w:r>
        <w:rPr>
          <w:rFonts w:ascii="Consolas" w:hAnsi="Consolas"/>
          <w:sz w:val="18"/>
        </w:rPr>
        <w:t>superadmin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methodologist</w:t>
      </w:r>
      <w:r>
        <w:t xml:space="preserve">, </w:t>
      </w:r>
      <w:r>
        <w:rPr>
          <w:rFonts w:ascii="Consolas" w:hAnsi="Consolas"/>
          <w:sz w:val="18"/>
        </w:rPr>
        <w:t>teacher</w:t>
      </w:r>
      <w:r>
        <w:t>,</w:t>
      </w:r>
    </w:p>
    <w:p>
      <w:r>
        <w:rPr>
          <w:rFonts w:ascii="Consolas" w:hAnsi="Consolas"/>
          <w:sz w:val="18"/>
        </w:rPr>
        <w:t>student</w:t>
      </w:r>
      <w:r>
        <w:t xml:space="preserve">, </w:t>
      </w:r>
      <w:r>
        <w:rPr>
          <w:rFonts w:ascii="Consolas" w:hAnsi="Consolas"/>
          <w:sz w:val="18"/>
        </w:rPr>
        <w:t>parent</w:t>
      </w:r>
      <w:r>
        <w:t xml:space="preserve">, </w:t>
      </w:r>
      <w:r>
        <w:rPr>
          <w:rFonts w:ascii="Consolas" w:hAnsi="Consolas"/>
          <w:sz w:val="18"/>
        </w:rPr>
        <w:t>psychologist</w:t>
      </w:r>
      <w:r>
        <w:t xml:space="preserve">, </w:t>
      </w:r>
      <w:r>
        <w:rPr>
          <w:rFonts w:ascii="Consolas" w:hAnsi="Consolas"/>
          <w:sz w:val="18"/>
        </w:rPr>
        <w:t>secretary</w:t>
      </w:r>
      <w:r>
        <w:t>.</w:t>
      </w:r>
    </w:p>
    <w:p>
      <w:pPr>
        <w:pStyle w:val="ListBullet"/>
      </w:pPr>
      <w:r>
        <w:t xml:space="preserve">Реализована мультитенантность по </w:t>
      </w:r>
      <w:r>
        <w:rPr>
          <w:rFonts w:ascii="Consolas" w:hAnsi="Consolas"/>
          <w:sz w:val="18"/>
        </w:rPr>
        <w:t>school_id</w:t>
      </w:r>
      <w:r>
        <w:t xml:space="preserve"> с запретом cross-tenant.</w:t>
      </w:r>
    </w:p>
    <w:p>
      <w:pPr>
        <w:pStyle w:val="ListBullet"/>
      </w:pPr>
      <w:r>
        <w:t>Реализованы административные эндпоинты: статистика, пользователи, аудит.</w:t>
      </w:r>
    </w:p>
    <w:p>
      <w:pPr>
        <w:pStyle w:val="ListBullet"/>
      </w:pPr>
      <w:r>
        <w:t xml:space="preserve">Пароли хранятся через bcrypt (12 rounds); логин и email — </w:t>
      </w:r>
      <w:r>
        <w:rPr>
          <w:rFonts w:ascii="Consolas" w:hAnsi="Consolas"/>
          <w:sz w:val="18"/>
        </w:rPr>
        <w:t>citext</w:t>
      </w:r>
      <w:r>
        <w:t>.</w:t>
      </w:r>
    </w:p>
    <w:p>
      <w:pPr>
        <w:pStyle w:val="ListBullet"/>
      </w:pPr>
      <w:r>
        <w:t>Добавлены unit-тесты безопасности и OpenAPI; выполнены успешно (7 тестов).</w:t>
      </w:r>
    </w:p>
    <w:p>
      <w:pPr>
        <w:pStyle w:val="Heading3"/>
      </w:pPr>
      <w:r>
        <w:t>2.3. Пилотная БД</w:t>
      </w:r>
    </w:p>
    <w:p>
      <w:pPr>
        <w:pStyle w:val="ListBullet"/>
      </w:pPr>
      <w:r>
        <w:t xml:space="preserve">Миграция применена к PostgreSQL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>Создана пилотная школа, классы 1–11 и супер-администратор.</w:t>
      </w:r>
    </w:p>
    <w:p>
      <w:pPr>
        <w:pStyle w:val="ListBullet"/>
      </w:pPr>
      <w:r>
        <w:t xml:space="preserve">Проверены вход, </w:t>
      </w:r>
      <w:r>
        <w:rPr>
          <w:rFonts w:ascii="Consolas" w:hAnsi="Consolas"/>
          <w:sz w:val="18"/>
        </w:rPr>
        <w:t>/me</w:t>
      </w:r>
      <w:r>
        <w:t>, школы, классы, статистика, RBAC, cross-tenant,</w:t>
      </w:r>
    </w:p>
    <w:p>
      <w:r>
        <w:t>ротация refresh-токена и logout.</w:t>
      </w:r>
    </w:p>
    <w:p>
      <w:pPr>
        <w:pStyle w:val="ListBullet"/>
      </w:pPr>
      <w:r>
        <w:t xml:space="preserve">Пароль администратора хранится только в локальном </w:t>
      </w:r>
      <w:r>
        <w:rPr>
          <w:rFonts w:ascii="Consolas" w:hAnsi="Consolas"/>
          <w:sz w:val="18"/>
        </w:rPr>
        <w:t>.env</w:t>
      </w:r>
      <w:r>
        <w:t xml:space="preserve"> и на сервере,</w:t>
      </w:r>
    </w:p>
    <w:p>
      <w:r>
        <w:t>в репозиторий не попадает.</w:t>
      </w:r>
    </w:p>
    <w:p>
      <w:pPr>
        <w:pStyle w:val="Heading3"/>
      </w:pPr>
      <w:r>
        <w:t>2.4. Пилотный сайт</w:t>
      </w:r>
    </w:p>
    <w:p>
      <w:pPr>
        <w:pStyle w:val="ListBullet"/>
      </w:pPr>
      <w:r>
        <w:t xml:space="preserve">Отдельный сайт </w:t>
      </w:r>
      <w:r>
        <w:rPr>
          <w:rFonts w:ascii="Consolas" w:hAnsi="Consolas"/>
          <w:sz w:val="18"/>
        </w:rPr>
        <w:t>https://school-platform-v2.185.31.40.24.nip.io</w:t>
      </w:r>
      <w:r>
        <w:t xml:space="preserve"> переключён</w:t>
      </w:r>
    </w:p>
    <w:p>
      <w:r>
        <w:t>с Static files на User program (Uvicorn).</w:t>
      </w:r>
    </w:p>
    <w:p>
      <w:pPr>
        <w:pStyle w:val="ListBullet"/>
      </w:pPr>
      <w:r>
        <w:t xml:space="preserve">Действующий сайт </w:t>
      </w:r>
      <w:r>
        <w:rPr>
          <w:rFonts w:ascii="Consolas" w:hAnsi="Consolas"/>
          <w:sz w:val="18"/>
        </w:rPr>
        <w:t>https://virusadk.alwaysdata.net</w:t>
      </w:r>
      <w:r>
        <w:t xml:space="preserve"> не затрагивался.</w:t>
      </w:r>
    </w:p>
    <w:p>
      <w:pPr>
        <w:pStyle w:val="ListBullet"/>
      </w:pPr>
      <w:r>
        <w:t>SSL и Force HTTPS сохранены.</w:t>
      </w:r>
    </w:p>
    <w:p>
      <w:pPr>
        <w:pStyle w:val="Heading2"/>
      </w:pPr>
      <w:r>
        <w:t>3. Результаты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БД </w:t>
            </w:r>
            <w:r>
              <w:rPr>
                <w:rFonts w:ascii="Consolas" w:hAnsi="Consolas"/>
                <w:sz w:val="18"/>
              </w:rPr>
              <w:t>ok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/openapi.json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/api/v1/auth/me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школ и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Cross-tenant запрос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teacher → 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использование refresh-токена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Logout и отзыв refresh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 после отзыва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passed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check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 new upgrade operations detected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Старый сайт </w:t>
            </w:r>
            <w:r>
              <w:rPr>
                <w:rFonts w:ascii="Consolas" w:hAnsi="Consolas"/>
                <w:sz w:val="18"/>
              </w:rPr>
              <w:t>virusadk.alwaysdata.net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работает</w:t>
            </w:r>
          </w:p>
        </w:tc>
      </w:tr>
    </w:tbl>
    <w:p/>
    <w:p>
      <w:pPr>
        <w:pStyle w:val="Heading2"/>
      </w:pPr>
      <w:r>
        <w:t>4. Ограничения</w:t>
      </w:r>
    </w:p>
    <w:p>
      <w:pPr>
        <w:pStyle w:val="ListBullet"/>
      </w:pPr>
      <w:r>
        <w:t>Пилотный контур не является промышленным.</w:t>
      </w:r>
    </w:p>
    <w:p>
      <w:pPr>
        <w:pStyle w:val="ListBullet"/>
      </w:pPr>
      <w:r>
        <w:t xml:space="preserve">Нет собственного домена, используется технический </w:t>
      </w:r>
      <w:r>
        <w:rPr>
          <w:rFonts w:ascii="Consolas" w:hAnsi="Consolas"/>
          <w:sz w:val="18"/>
        </w:rPr>
        <w:t>nip.io</w:t>
      </w:r>
      <w:r>
        <w:t>.</w:t>
      </w:r>
    </w:p>
    <w:p>
      <w:pPr>
        <w:pStyle w:val="ListBullet"/>
      </w:pPr>
      <w:r>
        <w:t>Нет Redis, фоновых задач, rate limiting и WAF.</w:t>
      </w:r>
    </w:p>
    <w:p>
      <w:pPr>
        <w:pStyle w:val="ListBullet"/>
      </w:pPr>
      <w:r>
        <w:t>React и Flutter ещё не начаты.</w:t>
      </w:r>
    </w:p>
    <w:p>
      <w:pPr>
        <w:pStyle w:val="ListBullet"/>
      </w:pPr>
      <w:r>
        <w:t>Данные старого контура ещё не перенесены; выполнен только анализ и карта.</w:t>
      </w:r>
    </w:p>
    <w:p>
      <w:pPr>
        <w:pStyle w:val="ListBullet"/>
      </w:pPr>
      <w:r>
        <w:t>Пароль супер-администратора нужно сменить после передачи заказчику.</w:t>
      </w:r>
    </w:p>
    <w:p>
      <w:pPr>
        <w:pStyle w:val="Heading2"/>
      </w:pPr>
      <w:r>
        <w:t>5. Следующий этап</w:t>
      </w:r>
    </w:p>
    <w:p>
      <w:pPr>
        <w:pStyle w:val="ListNumber"/>
      </w:pPr>
      <w:r>
        <w:t>Перенести справочники и пользователей в PostgreSQL.</w:t>
      </w:r>
    </w:p>
    <w:p>
      <w:pPr>
        <w:pStyle w:val="ListNumber"/>
      </w:pPr>
      <w:r>
        <w:t>Реализовать домены LMS, Assessment, Journal.</w:t>
      </w:r>
    </w:p>
    <w:p>
      <w:pPr>
        <w:pStyle w:val="ListNumber"/>
      </w:pPr>
      <w:r>
        <w:t>Создать React-интерфейс входа и кабинетов.</w:t>
      </w:r>
    </w:p>
    <w:p>
      <w:pPr>
        <w:pStyle w:val="ListNumber"/>
      </w:pPr>
      <w:r>
        <w:t>Создать Flutter-клиенты Android/iOS.</w:t>
      </w:r>
    </w:p>
    <w:p>
      <w:pPr>
        <w:pStyle w:val="ListNumber"/>
      </w:pPr>
      <w:r>
        <w:t>Подключить Redis, фоновые задачи и rate limiting.</w:t>
      </w:r>
    </w:p>
    <w:p>
      <w:pPr>
        <w:pStyle w:val="ListNumber"/>
      </w:pPr>
      <w:r>
        <w:t>Подготовить программу и методику испытаний по ролям.</w:t>
      </w:r>
    </w:p>
    <w:p>
      <w:pPr>
        <w:pStyle w:val="Heading2"/>
      </w:pPr>
      <w:r>
        <w:t>6. Вывод</w:t>
      </w:r>
    </w:p>
    <w:p>
      <w:r>
        <w:t>Этап 1 выполнен в объёме пилотного backend. Создан безопасный фундамент для</w:t>
      </w:r>
    </w:p>
    <w:p>
      <w:r>
        <w:t>дальнейшей миграции: API-first, PostgreSQL, JWT, RBAC и мультитенантность.</w:t>
      </w:r>
    </w:p>
    <w:p>
      <w:r>
        <w:t>Старый контур продолжает работать без изменений.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0.7.3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