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Журнал изменений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0.1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27.10.2026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docs\10-reporting\04-zhurnal-izmeneniy.md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Журнал изменений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ШК-10-04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</w:tr>
    </w:tbl>
    <w:p/>
    <w:p>
      <w:pPr>
        <w:pStyle w:val="Heading2"/>
      </w:pPr>
      <w:r>
        <w:t>Правила</w:t>
      </w:r>
    </w:p>
    <w:p>
      <w:pPr>
        <w:pStyle w:val="ListBullet"/>
      </w:pPr>
      <w:r>
        <w:t>Каждое изменение требований, архитектуры, API, схемы БД или безопасности</w:t>
      </w:r>
    </w:p>
    <w:p>
      <w:r>
        <w:t>фиксируется.</w:t>
      </w:r>
    </w:p>
    <w:p>
      <w:pPr>
        <w:pStyle w:val="ListBullet"/>
      </w:pPr>
      <w:r>
        <w:t>Указывается влияние на сроки, тесты и документацию.</w:t>
      </w:r>
    </w:p>
    <w:p>
      <w:pPr>
        <w:pStyle w:val="ListBullet"/>
      </w:pPr>
      <w:r>
        <w:t>Критичные изменения согласуются с заказчиком.</w:t>
      </w:r>
    </w:p>
    <w:p>
      <w:pPr>
        <w:pStyle w:val="ListBullet"/>
      </w:pPr>
      <w:r>
        <w:t>Запись не удаляется; отмена оформляется новой записью.</w:t>
      </w:r>
    </w:p>
    <w:p>
      <w:pPr>
        <w:pStyle w:val="Heading2"/>
      </w:pPr>
      <w:r>
        <w:t>Журнал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47"/>
        <w:gridCol w:w="1247"/>
        <w:gridCol w:w="1247"/>
        <w:gridCol w:w="1247"/>
        <w:gridCol w:w="1247"/>
        <w:gridCol w:w="1247"/>
        <w:gridCol w:w="1247"/>
        <w:gridCol w:w="1247"/>
      </w:tblGrid>
      <w:tr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№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Дата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Автор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Область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Причина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Влияние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Проект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Создан новый проект school-platform-v2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Миграция на FastAPI/React/PostgreSQL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Новый контур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Архитектура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Выбран модульный монолит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Снижение сложности на старте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Сроки/команда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Безопасность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Введены требования к ПДн и аудиту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Законодательство РБ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Обязательно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Аналитик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Завершён анализ Flask/SQLite: 37 таблиц, 60 шаблонов, роли, отчёты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Миграция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Карта миграции v0.2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Backend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Создан FastAPI skeleton, health, OpenAPI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Этап 1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Новый API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 БД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БД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Создана миграция </w:t>
            </w:r>
            <w:r>
              <w:rPr>
                <w:rFonts w:ascii="Consolas" w:hAnsi="Consolas"/>
                <w:sz w:val="18"/>
              </w:rPr>
              <w:t>0001_initial</w:t>
            </w:r>
            <w:r>
              <w:rPr>
                <w:sz w:val="18"/>
              </w:rPr>
              <w:t xml:space="preserve">: </w:t>
            </w:r>
            <w:r>
              <w:rPr>
                <w:rFonts w:ascii="Consolas" w:hAnsi="Consolas"/>
                <w:sz w:val="18"/>
              </w:rPr>
              <w:t>iam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org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audit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Этап 1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Схема пилота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Безопасность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JWT RS256, refresh-токены SHA-256, RBAC, аудит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Требования ИБ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Новые зависимости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Мультитенантность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Введён </w:t>
            </w:r>
            <w:r>
              <w:rPr>
                <w:rFonts w:ascii="Consolas" w:hAnsi="Consolas"/>
                <w:sz w:val="18"/>
              </w:rPr>
              <w:t>school_id</w:t>
            </w:r>
            <w:r>
              <w:rPr>
                <w:sz w:val="18"/>
              </w:rPr>
              <w:t xml:space="preserve"> и запрет cross-tenant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Школы/роли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 школьные эндпоинты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DevOps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Инфраструктура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Пилотный сайт переключён на User program (Uvicorn)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Запуск API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Сайт #1092629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DevOps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Инфраструктура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Working directory в Alwaysdata задаётся относительно home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Ошибка запуска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Документация обновлена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DevOps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Безопасность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Отключён кэш сайта, добавлены security headers и </w:t>
            </w:r>
            <w:r>
              <w:rPr>
                <w:rFonts w:ascii="Consolas" w:hAnsi="Consolas"/>
                <w:sz w:val="18"/>
              </w:rPr>
              <w:t>robots.txt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Защита пилота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Новый релиз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 БД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БД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Добавлена миграция </w:t>
            </w:r>
            <w:r>
              <w:rPr>
                <w:rFonts w:ascii="Consolas" w:hAnsi="Consolas"/>
                <w:sz w:val="18"/>
              </w:rPr>
              <w:t>2c27d5a2ed88</w:t>
            </w:r>
            <w:r>
              <w:rPr>
                <w:sz w:val="18"/>
              </w:rPr>
              <w:t xml:space="preserve">: </w:t>
            </w:r>
            <w:r>
              <w:rPr>
                <w:rFonts w:ascii="Consolas" w:hAnsi="Consolas"/>
                <w:sz w:val="18"/>
              </w:rPr>
              <w:t>lms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assessment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journal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analytics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ai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communication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Этап 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Новые домены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Аналитик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Миграция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Реализован идемпотентный импорт SQLite → PostgreSQL (</w:t>
            </w:r>
            <w:r>
              <w:rPr>
                <w:rFonts w:ascii="Consolas" w:hAnsi="Consolas"/>
                <w:sz w:val="18"/>
              </w:rPr>
              <w:t>app.db.import_legacy</w:t>
            </w:r>
            <w:r>
              <w:rPr>
                <w:sz w:val="18"/>
              </w:rPr>
              <w:t>)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Перенос ядра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Требуется прогон на Stage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14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Добавлен API учебного контента </w:t>
            </w:r>
            <w:r>
              <w:rPr>
                <w:rFonts w:ascii="Consolas" w:hAnsi="Consolas"/>
                <w:sz w:val="18"/>
              </w:rPr>
              <w:t>/api/v1/lms/*</w:t>
            </w:r>
            <w:r>
              <w:rPr>
                <w:sz w:val="18"/>
              </w:rPr>
              <w:t>: предметы, темы, методики, учебники, курсы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Этап 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Новые эндпоинты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Добавлены тесты LMS API (чтение, фильтры, tenant-правила, OpenAPI)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Контроль качества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13 тестов зелёные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</w:tbl>
    <w:p/>
    <w:p>
      <w:pPr>
        <w:pStyle w:val="Heading2"/>
      </w:pPr>
      <w:r>
        <w:t>Шаблон записи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Номер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Автор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Область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Требования / Архитектура / API / БД / ИБ / UI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Описание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Причина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Влияние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Согласование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Предложено / Утверждено / Отклонено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0.1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