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31" w:rsidRDefault="001D5F31">
      <w:pPr>
        <w:rPr>
          <w:rFonts w:asciiTheme="minorHAnsi" w:hAnsiTheme="minorHAnsi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Система электронной очереди — это сложный программно-аппаратный комплекс, в который входят: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сервер,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принтер, печатающий чеки,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терминал или пункт записи,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разнообразные табло,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модуль голосовой связи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- и набор портов управления дополнительным оборудованием.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Система электронной очереди окажется полезна в любых местах, где скапливается множество людей: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банки;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госучреждения;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центры обслуживания;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 и не только.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84465E" w:rsidRPr="0084465E" w:rsidRDefault="00F762A7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4465E" w:rsidRPr="0084465E">
          <w:rPr>
            <w:rStyle w:val="a4"/>
            <w:rFonts w:ascii="Times New Roman" w:hAnsi="Times New Roman" w:cs="Times New Roman"/>
            <w:sz w:val="24"/>
            <w:szCs w:val="24"/>
          </w:rPr>
          <w:t>http://asiaterm.ru/informaczionnyie-kioski/sistema-elektronnoj-ocheredi/</w:t>
        </w:r>
      </w:hyperlink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Электронная очередь — это программно-аппаратный комплекс, который упорядочивает потоки посетителей и позволяет организовать предварительную запись на прием на определенное время и дату.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Главная цель системы электронной очереди — целенаправленное направление посетителей внутри организации и получение информации о наиболее востребованных услугах, время их оказания и т.д.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** Википедия **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Назначение и преимущества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Электронные системы управления потоками клиентов помогают изменить и повысить качество обслуживания.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В случае необходимости, позволяют организовать запись посетителей на прием по времени и дате.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Системы электронной очереди позволяют,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на основе полученных в процессе работы данных, оптимизировать обслуживание или разрабатывать новые методики, а также - оперативно вносить коррективы.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Следствием применения систем электронных очередей является улучшение общего климата обслуживания и более высокий коэффициент работы персонала учреждения.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Система электронной очереди отличается от систем «вызова клиента» тем, что позволяет ввести гибко настраиваемый алгоритм управления потоком клиентов, вести учёт и статистику работы операторов и интенсивности потока, что позволяет эффективно планировать нагрузку на операторов, а также - использовать информационные табло для отображения рекламной информации.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Кроме этого, в системе предусмотрены функции управления настройками системы и её исполнительными модулями.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Данный тип систем можно отнести к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 xml:space="preserve"> системам, работающим и управляемым в реальном времени.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lastRenderedPageBreak/>
        <w:t>------------------------</w:t>
      </w:r>
    </w:p>
    <w:p w:rsidR="0084465E" w:rsidRPr="0084465E" w:rsidRDefault="00F762A7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hyperlink r:id="rId5" w:anchor=".D0.9D.D0.B0.D0.B7.D0.BD.D0.B0.D1.87.D0.B5.D0.BD.D0.B8.D0.B5" w:history="1">
        <w:r w:rsidR="0084465E" w:rsidRPr="0084465E">
          <w:rPr>
            <w:rStyle w:val="a4"/>
            <w:rFonts w:ascii="Times New Roman" w:hAnsi="Times New Roman" w:cs="Times New Roman"/>
            <w:sz w:val="24"/>
            <w:szCs w:val="24"/>
          </w:rPr>
          <w:t>https://dvc.academic.ru/dic.nsf/ruwiki/345267#.D0.9D.D0.B0.D0.B7.D0.BD.D0.B0.D1.87.D0.B5.D0.BD.D0.B8.D0.B5</w:t>
        </w:r>
      </w:hyperlink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Ожидаемые области применения.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операционные залы банков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центры выплат страховых компаний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клиентские центры операторов сотовой связи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сотовые и стационарные операторы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государственные учреждения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(например, налоговые и регистрационные службы,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посольства и консульские учреждения)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пенсионные фонды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медицинские центры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туристические компании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визовые центры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автосалоны, автосервисы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нотариальные и адвокатские конторы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авиа- и железнодорожные кассы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Состав основных узлов системы "Электронная очередь" в ФБГУ ФБ МСЭ: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Пункт регистрации очереди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Пункт контроля прохода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Пульт оператора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Главное табло электронной очереди, в общем холле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Вспомогательные табло электронной очереди, на этажах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Табло приема (над кабинетом)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Система голосового оповещения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Система оценки качества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Система контроля исполнения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* Система оповещения (по смс, почте, другим каналам связи)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Основной поток событий в системе "Электронная очередь" ФБГУ ФБ МСЭ: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1. Посетитель подходит к бюро пропусков, предъявляет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документвы</w:t>
      </w:r>
      <w:proofErr w:type="spellEnd"/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и получает талон-пропуск с номером очереди.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На главном табло появляется его номер талона и номер кабинета;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2. Далее, посетитель проходит через пост охраны, предъявив талон-пропуск,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и поднимается на указанный в талоне этаж;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3. Далее он, находясь в зоне ожидания, наблюдает за прохождением очереди;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4. Оператор (эксперт или врач) вызывает посетителей с помощью пульта оператора.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При вызове очередного посетителя, на табло оператора, над кабинетом,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появляется номер очереди клиента, также номер очереди объявляется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в системе голосового оповещения.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5. После оказания услуги, оператор вызывает следующего клиента.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6. Клиент может оценить качество оказания услуги с помощью аппаратного пульта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системы оценки качества, или - на пункте регистрации.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В процессе демонстрационного показа возможностей электронной очереди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было использовано следующее оборудование: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lastRenderedPageBreak/>
        <w:t>1. Сканер документов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SmartPassportBox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2.1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4465E">
        <w:rPr>
          <w:rFonts w:ascii="Times New Roman" w:hAnsi="Times New Roman" w:cs="Times New Roman"/>
          <w:sz w:val="24"/>
          <w:szCs w:val="24"/>
        </w:rPr>
        <w:t>Сканер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465E">
        <w:rPr>
          <w:rFonts w:ascii="Times New Roman" w:hAnsi="Times New Roman" w:cs="Times New Roman"/>
          <w:sz w:val="24"/>
          <w:szCs w:val="24"/>
        </w:rPr>
        <w:t>штрих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465E">
        <w:rPr>
          <w:rFonts w:ascii="Times New Roman" w:hAnsi="Times New Roman" w:cs="Times New Roman"/>
          <w:sz w:val="24"/>
          <w:szCs w:val="24"/>
        </w:rPr>
        <w:t>кодов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BS-360 Omni Barcode Scanner keyboard Emulation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3. Принтер талонов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Zebra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 xml:space="preserve"> ZM400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4. Табло индикации очереди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Импульс 110-D10x3-R-ETN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5. Общее табло в холле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 xml:space="preserve"> LU32E85KRSCI</w:t>
      </w:r>
    </w:p>
    <w:p w:rsid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86726" w:rsidRDefault="00186726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86726" w:rsidRDefault="00186726" w:rsidP="00186726">
      <w:pPr>
        <w:pStyle w:val="a5"/>
      </w:pPr>
      <w:r>
        <w:t xml:space="preserve">    Распознавание документов:</w:t>
      </w:r>
    </w:p>
    <w:p w:rsidR="00186726" w:rsidRDefault="00186726" w:rsidP="00186726">
      <w:pPr>
        <w:pStyle w:val="a5"/>
      </w:pPr>
    </w:p>
    <w:p w:rsidR="00186726" w:rsidRDefault="00186726" w:rsidP="00186726">
      <w:pPr>
        <w:pStyle w:val="a5"/>
      </w:pPr>
      <w:r>
        <w:t>паспортов РФ, водительских прав, документов с MRZ и еще более 200 видов документов России и мира</w:t>
      </w:r>
    </w:p>
    <w:p w:rsidR="00186726" w:rsidRDefault="00186726" w:rsidP="00186726">
      <w:pPr>
        <w:pStyle w:val="a5"/>
      </w:pPr>
    </w:p>
    <w:p w:rsidR="00186726" w:rsidRDefault="00186726" w:rsidP="00186726">
      <w:pPr>
        <w:pStyle w:val="a5"/>
      </w:pPr>
      <w:r>
        <w:t>См.:</w:t>
      </w:r>
    </w:p>
    <w:p w:rsidR="00186726" w:rsidRDefault="00186726" w:rsidP="00186726">
      <w:pPr>
        <w:pStyle w:val="a5"/>
      </w:pPr>
    </w:p>
    <w:p w:rsidR="00186726" w:rsidRDefault="00186726" w:rsidP="00186726">
      <w:pPr>
        <w:pStyle w:val="a5"/>
      </w:pPr>
      <w:hyperlink r:id="rId6" w:history="1">
        <w:r>
          <w:rPr>
            <w:rStyle w:val="a4"/>
          </w:rPr>
          <w:t>http://smartengines.ru/smart-idreader/?yclid=3718858566151190591</w:t>
        </w:r>
      </w:hyperlink>
    </w:p>
    <w:p w:rsidR="00186726" w:rsidRDefault="00186726" w:rsidP="00186726">
      <w:pPr>
        <w:pStyle w:val="a5"/>
      </w:pPr>
    </w:p>
    <w:p w:rsidR="00186726" w:rsidRPr="0084465E" w:rsidRDefault="00186726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Ниже - форматы файлов для обмена по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эл.очереди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Структура файла для обмена информацией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"Электронной очереди" с ЕАВИИАС.</w:t>
      </w:r>
    </w:p>
    <w:p w:rsidR="0084465E" w:rsidRPr="00186726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186726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</w:t>
      </w:r>
    </w:p>
    <w:p w:rsidR="0084465E" w:rsidRPr="00186726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6726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186726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encoding="WINDOWS-1251"?&gt;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>&lt;EVA&gt;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PackageAttrs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CreatingDateTime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&gt;2018-05-17 08:47:18.089&lt;/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CreatingDateTime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SchemaVersion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&gt;1.0&lt;/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SchemaVersion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PackageAttrs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&lt;Person&gt;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&lt;DT&gt;2018-05-17 08:47:17&lt;/DT&gt;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&lt;ID&gt;770EF62D-AD8B-4607-AC76-D51B9F6DCB12&lt;/ID&gt;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&lt;EVAID&gt;3B91069C-E3E3-4D8D-81C8-A426E7DAC5EE&lt;/EVAID&gt;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&lt;NUM&gt;001&lt;/NUM&gt;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&lt;LNAME&gt;</w:t>
      </w:r>
      <w:r w:rsidRPr="0084465E">
        <w:rPr>
          <w:rFonts w:ascii="Times New Roman" w:hAnsi="Times New Roman" w:cs="Times New Roman"/>
          <w:sz w:val="24"/>
          <w:szCs w:val="24"/>
        </w:rPr>
        <w:t>М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&lt;/LNAME&gt;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&lt;FNAME&gt;</w:t>
      </w:r>
      <w:r w:rsidRPr="0084465E">
        <w:rPr>
          <w:rFonts w:ascii="Times New Roman" w:hAnsi="Times New Roman" w:cs="Times New Roman"/>
          <w:sz w:val="24"/>
          <w:szCs w:val="24"/>
        </w:rPr>
        <w:t>Е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&lt;/FNAME&gt;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&lt;SNAME&gt;</w:t>
      </w:r>
      <w:r w:rsidRPr="0084465E">
        <w:rPr>
          <w:rFonts w:ascii="Times New Roman" w:hAnsi="Times New Roman" w:cs="Times New Roman"/>
          <w:sz w:val="24"/>
          <w:szCs w:val="24"/>
        </w:rPr>
        <w:t>А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&lt;/SNAME&gt;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4465E">
        <w:rPr>
          <w:rFonts w:ascii="Times New Roman" w:hAnsi="Times New Roman" w:cs="Times New Roman"/>
          <w:sz w:val="24"/>
          <w:szCs w:val="24"/>
        </w:rPr>
        <w:t>&lt;BDATE&gt;16.12.1984&lt;/BDATE&gt;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 &lt;GOAL&gt;ПЕРЕОСВИДЕТЕЛЬСТВОВАНИЕ&lt;/GOAL&gt;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 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&lt;GOALID&gt;1&lt;/GOALID&gt;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&lt;DOC&gt;</w:t>
      </w:r>
      <w:r w:rsidRPr="0084465E">
        <w:rPr>
          <w:rFonts w:ascii="Times New Roman" w:hAnsi="Times New Roman" w:cs="Times New Roman"/>
          <w:sz w:val="24"/>
          <w:szCs w:val="24"/>
        </w:rPr>
        <w:t>ПАСПОРТ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&lt;/DOC&gt;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&lt;DOCID&gt;1&lt;/DOCID&gt;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&lt;DOCSER&gt;0000&lt;/DOCSER&gt;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&lt;DOCNUM&gt;111111&lt;/DOCNUM&gt;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&lt;SEX&gt;</w:t>
      </w:r>
      <w:r w:rsidRPr="0084465E">
        <w:rPr>
          <w:rFonts w:ascii="Times New Roman" w:hAnsi="Times New Roman" w:cs="Times New Roman"/>
          <w:sz w:val="24"/>
          <w:szCs w:val="24"/>
        </w:rPr>
        <w:t>ЖЕН</w:t>
      </w:r>
      <w:proofErr w:type="gramStart"/>
      <w:r w:rsidRPr="0084465E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84465E">
        <w:rPr>
          <w:rFonts w:ascii="Times New Roman" w:hAnsi="Times New Roman" w:cs="Times New Roman"/>
          <w:sz w:val="24"/>
          <w:szCs w:val="24"/>
          <w:lang w:val="en-US"/>
        </w:rPr>
        <w:t>/SEX&gt;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&lt;BPLACE&gt;</w:t>
      </w:r>
      <w:r w:rsidRPr="0084465E">
        <w:rPr>
          <w:rFonts w:ascii="Times New Roman" w:hAnsi="Times New Roman" w:cs="Times New Roman"/>
          <w:sz w:val="24"/>
          <w:szCs w:val="24"/>
        </w:rPr>
        <w:t>ГОР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4465E">
        <w:rPr>
          <w:rFonts w:ascii="Times New Roman" w:hAnsi="Times New Roman" w:cs="Times New Roman"/>
          <w:sz w:val="24"/>
          <w:szCs w:val="24"/>
        </w:rPr>
        <w:t>ДМИТРОВ МОСКОВСКОЙ ОБЛ.&lt;/BPLACE&gt;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WhDOC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>&gt;УПРАВЛЕНИЕМ ВНУТРЕННИХ ДЕЛ ДМИТРОВСКОГО РАЙОНА МОСКОВСКОЙ ОБЛАСТИ&lt;/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WhDOC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  </w:t>
      </w:r>
      <w:r w:rsidRPr="0084465E">
        <w:rPr>
          <w:rFonts w:ascii="Times New Roman" w:hAnsi="Times New Roman" w:cs="Times New Roman"/>
          <w:sz w:val="24"/>
          <w:szCs w:val="24"/>
          <w:lang w:val="en-US"/>
        </w:rPr>
        <w:t>&lt;DTDOC&gt;01.06.2000&lt;/DTDOC&gt;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&lt;CODEDOC&gt;111-222&lt;/CODEDOC&gt;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&lt;MAIL&gt;&lt;/MAIL&gt;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&lt;OLD&gt;35&lt;/OLD&gt;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&lt;ROOM&gt;3410&lt;/ROOM&gt;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&lt;TIME&gt;10:45&lt;/TIME&gt;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4465E">
        <w:rPr>
          <w:rFonts w:ascii="Times New Roman" w:hAnsi="Times New Roman" w:cs="Times New Roman"/>
          <w:sz w:val="24"/>
          <w:szCs w:val="24"/>
        </w:rPr>
        <w:t>&lt;ORG&gt;Экспертный состав №15 смешанного профиля&lt;/ORG&gt;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>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&lt;/EVA&gt;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Файлы для обмена со сканером документов: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xxxx.jpg - снимок документа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xxxx.txt - распознанные поля документа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Пример файла с описанием табло: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; This is 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tablo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65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465E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;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ab/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84465E">
        <w:rPr>
          <w:rFonts w:ascii="Times New Roman" w:hAnsi="Times New Roman" w:cs="Times New Roman"/>
          <w:sz w:val="24"/>
          <w:szCs w:val="24"/>
        </w:rPr>
        <w:t>]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1 = 3504: 0001, 192.168.122.1:5000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2 = 3508: 0002, 192.168.122.2:5000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3 = 3602: 0003, 192.168.122.3:5000 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4465E">
        <w:rPr>
          <w:rFonts w:ascii="Times New Roman" w:hAnsi="Times New Roman" w:cs="Times New Roman"/>
          <w:sz w:val="24"/>
          <w:szCs w:val="24"/>
        </w:rPr>
        <w:t>EoF</w:t>
      </w:r>
      <w:proofErr w:type="spellEnd"/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  <w:r w:rsidRPr="0084465E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:rsidR="0084465E" w:rsidRPr="0084465E" w:rsidRDefault="0084465E" w:rsidP="008446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4465E" w:rsidRPr="0084465E" w:rsidRDefault="0084465E">
      <w:pPr>
        <w:rPr>
          <w:rFonts w:ascii="Times New Roman" w:hAnsi="Times New Roman"/>
          <w:szCs w:val="24"/>
        </w:rPr>
      </w:pPr>
      <w:bookmarkStart w:id="0" w:name="_GoBack"/>
      <w:bookmarkEnd w:id="0"/>
    </w:p>
    <w:p w:rsidR="0084465E" w:rsidRPr="0084465E" w:rsidRDefault="0084465E">
      <w:pPr>
        <w:rPr>
          <w:rFonts w:ascii="Times New Roman" w:hAnsi="Times New Roman"/>
          <w:szCs w:val="24"/>
          <w:lang w:val="en-US"/>
        </w:rPr>
      </w:pPr>
    </w:p>
    <w:sectPr w:rsidR="0084465E" w:rsidRPr="0084465E" w:rsidSect="0084465E">
      <w:pgSz w:w="11906" w:h="16838"/>
      <w:pgMar w:top="678" w:right="850" w:bottom="1134" w:left="993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l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5E"/>
    <w:rsid w:val="00000CA4"/>
    <w:rsid w:val="00186726"/>
    <w:rsid w:val="001D5F31"/>
    <w:rsid w:val="006E2A2F"/>
    <w:rsid w:val="0084465E"/>
    <w:rsid w:val="00C07224"/>
    <w:rsid w:val="00C20D90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477F5-231D-4142-8FB0-FCBC94F4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224"/>
    <w:rPr>
      <w:rFonts w:ascii="Baltica" w:hAnsi="Baltica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C07224"/>
    <w:pPr>
      <w:keepNext/>
      <w:outlineLvl w:val="0"/>
    </w:pPr>
    <w:rPr>
      <w:rFonts w:ascii="Times New Roman" w:eastAsia="SimSun" w:hAnsi="Times New Roman"/>
      <w:b/>
      <w:bCs/>
      <w:sz w:val="20"/>
      <w:szCs w:val="1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7224"/>
    <w:rPr>
      <w:rFonts w:ascii="Times New Roman" w:eastAsia="SimSun" w:hAnsi="Times New Roman"/>
      <w:b/>
      <w:bCs/>
      <w:szCs w:val="16"/>
      <w:lang w:eastAsia="zh-CN"/>
    </w:rPr>
  </w:style>
  <w:style w:type="paragraph" w:styleId="a3">
    <w:name w:val="List Paragraph"/>
    <w:basedOn w:val="a"/>
    <w:uiPriority w:val="34"/>
    <w:qFormat/>
    <w:rsid w:val="00C0722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semiHidden/>
    <w:unhideWhenUsed/>
    <w:rsid w:val="0084465E"/>
    <w:rPr>
      <w:color w:val="0563C1" w:themeColor="hyperlink"/>
      <w:u w:val="single"/>
    </w:rPr>
  </w:style>
  <w:style w:type="paragraph" w:styleId="a5">
    <w:name w:val="Plain Text"/>
    <w:basedOn w:val="a"/>
    <w:link w:val="a6"/>
    <w:uiPriority w:val="99"/>
    <w:unhideWhenUsed/>
    <w:rsid w:val="0084465E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84465E"/>
    <w:rPr>
      <w:rFonts w:eastAsiaTheme="minorHAns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artengines.ru/smart-idreader/?yclid=3718858566151190591" TargetMode="External"/><Relationship Id="rId5" Type="http://schemas.openxmlformats.org/officeDocument/2006/relationships/hyperlink" Target="https://dvc.academic.ru/dic.nsf/ruwiki/345267" TargetMode="External"/><Relationship Id="rId4" Type="http://schemas.openxmlformats.org/officeDocument/2006/relationships/hyperlink" Target="http://asiaterm.ru/informaczionnyie-kioski/sistema-elektronnoj-ochered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Олег Владимирович</dc:creator>
  <cp:keywords/>
  <dc:description/>
  <cp:lastModifiedBy>Симаков Олег Владимирович</cp:lastModifiedBy>
  <cp:revision>3</cp:revision>
  <dcterms:created xsi:type="dcterms:W3CDTF">2018-07-13T13:00:00Z</dcterms:created>
  <dcterms:modified xsi:type="dcterms:W3CDTF">2018-08-15T11:18:00Z</dcterms:modified>
</cp:coreProperties>
</file>