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13D92" w14:textId="1DC7305D" w:rsidR="00D13871" w:rsidRPr="007705B1" w:rsidRDefault="00B15D3F" w:rsidP="00D13871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bookmarkStart w:id="0" w:name="_Hlk508807555"/>
      <w:r>
        <w:rPr>
          <w:rFonts w:asciiTheme="majorHAnsi" w:hAnsiTheme="majorHAnsi" w:cstheme="majorHAnsi"/>
          <w:b/>
          <w:sz w:val="24"/>
          <w:szCs w:val="24"/>
        </w:rPr>
        <w:t>Цели и задачи работы</w:t>
      </w:r>
    </w:p>
    <w:p w14:paraId="60B99F0D" w14:textId="257B161F" w:rsidR="009D7504" w:rsidRPr="00792D7C" w:rsidRDefault="007705B1" w:rsidP="00603691">
      <w:pPr>
        <w:numPr>
          <w:ilvl w:val="1"/>
          <w:numId w:val="1"/>
        </w:numPr>
        <w:tabs>
          <w:tab w:val="left" w:pos="284"/>
        </w:tabs>
        <w:spacing w:line="276" w:lineRule="auto"/>
        <w:ind w:left="284" w:right="-1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792D7C">
        <w:rPr>
          <w:rFonts w:asciiTheme="majorHAnsi" w:hAnsiTheme="majorHAnsi" w:cstheme="majorHAnsi"/>
          <w:b/>
          <w:sz w:val="24"/>
          <w:szCs w:val="24"/>
        </w:rPr>
        <w:t>Цель</w:t>
      </w:r>
    </w:p>
    <w:p w14:paraId="3A6C8524" w14:textId="0403C72E" w:rsidR="00B15D3F" w:rsidRDefault="009D7504" w:rsidP="00817C31">
      <w:pPr>
        <w:tabs>
          <w:tab w:val="left" w:pos="284"/>
        </w:tabs>
        <w:spacing w:after="120" w:line="276" w:lineRule="auto"/>
        <w:ind w:left="-147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В качестве</w:t>
      </w:r>
      <w:r w:rsidR="00817C31">
        <w:rPr>
          <w:rFonts w:asciiTheme="majorHAnsi" w:hAnsiTheme="majorHAnsi" w:cstheme="majorHAnsi"/>
          <w:bCs/>
          <w:sz w:val="24"/>
          <w:szCs w:val="24"/>
        </w:rPr>
        <w:t xml:space="preserve"> цели данного</w:t>
      </w:r>
      <w:r>
        <w:rPr>
          <w:rFonts w:asciiTheme="majorHAnsi" w:hAnsiTheme="majorHAnsi" w:cstheme="majorHAnsi"/>
          <w:bCs/>
          <w:sz w:val="24"/>
          <w:szCs w:val="24"/>
        </w:rPr>
        <w:t xml:space="preserve"> тестового задания было предложено исследовать структуру человеческого белка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>
        <w:rPr>
          <w:rFonts w:asciiTheme="majorHAnsi" w:hAnsiTheme="majorHAnsi" w:cstheme="majorHAnsi"/>
          <w:bCs/>
          <w:sz w:val="24"/>
          <w:szCs w:val="24"/>
        </w:rPr>
        <w:t xml:space="preserve">2 и на основе полученных данных определить наиболее интересные участки, которые можно использовать для дальнейшего процесса иммунизации животных. Иммунизация – это один из этапов в процессе исследования и получения специфически связывающихся с рецептором антител, когда в кровь подопытного животного, вместе со специальными факторами, которые будут </w:t>
      </w:r>
      <w:r w:rsidR="00FA322E">
        <w:rPr>
          <w:rFonts w:asciiTheme="majorHAnsi" w:hAnsiTheme="majorHAnsi" w:cstheme="majorHAnsi"/>
          <w:bCs/>
          <w:sz w:val="24"/>
          <w:szCs w:val="24"/>
        </w:rPr>
        <w:t>усиливать</w:t>
      </w:r>
      <w:r>
        <w:rPr>
          <w:rFonts w:asciiTheme="majorHAnsi" w:hAnsiTheme="majorHAnsi" w:cstheme="majorHAnsi"/>
          <w:bCs/>
          <w:sz w:val="24"/>
          <w:szCs w:val="24"/>
        </w:rPr>
        <w:t xml:space="preserve"> иммунный ответ (к примеру – вакцина </w:t>
      </w:r>
      <w:r w:rsidR="00E857F9">
        <w:rPr>
          <w:rFonts w:asciiTheme="majorHAnsi" w:hAnsiTheme="majorHAnsi" w:cstheme="majorHAnsi"/>
          <w:bCs/>
          <w:sz w:val="24"/>
          <w:szCs w:val="24"/>
        </w:rPr>
        <w:t>с ослабленной</w:t>
      </w:r>
      <w:r w:rsidR="0064746F">
        <w:rPr>
          <w:rFonts w:asciiTheme="majorHAnsi" w:hAnsiTheme="majorHAnsi" w:cstheme="majorHAnsi"/>
          <w:bCs/>
          <w:sz w:val="24"/>
          <w:szCs w:val="24"/>
        </w:rPr>
        <w:t xml:space="preserve"> бактери</w:t>
      </w:r>
      <w:r w:rsidR="00E857F9">
        <w:rPr>
          <w:rFonts w:asciiTheme="majorHAnsi" w:hAnsiTheme="majorHAnsi" w:cstheme="majorHAnsi"/>
          <w:bCs/>
          <w:sz w:val="24"/>
          <w:szCs w:val="24"/>
        </w:rPr>
        <w:t xml:space="preserve">ей, адъювант </w:t>
      </w:r>
      <w:proofErr w:type="spellStart"/>
      <w:r w:rsidR="00E857F9">
        <w:rPr>
          <w:rFonts w:asciiTheme="majorHAnsi" w:hAnsiTheme="majorHAnsi" w:cstheme="majorHAnsi"/>
          <w:bCs/>
          <w:sz w:val="24"/>
          <w:szCs w:val="24"/>
        </w:rPr>
        <w:t>Фрейнда</w:t>
      </w:r>
      <w:proofErr w:type="spellEnd"/>
      <w:r>
        <w:rPr>
          <w:rFonts w:asciiTheme="majorHAnsi" w:hAnsiTheme="majorHAnsi" w:cstheme="majorHAnsi"/>
          <w:bCs/>
          <w:sz w:val="24"/>
          <w:szCs w:val="24"/>
        </w:rPr>
        <w:t xml:space="preserve"> и т.д.),  вводятся целые белки или только их части. Иммунная система подопытного животного реагирует на «вторжение» и начинает индуцировать антитела, которые и будут связываться</w:t>
      </w:r>
      <w:r w:rsidR="005734D8">
        <w:rPr>
          <w:rFonts w:asciiTheme="majorHAnsi" w:hAnsiTheme="majorHAnsi" w:cstheme="majorHAnsi"/>
          <w:bCs/>
          <w:sz w:val="24"/>
          <w:szCs w:val="24"/>
        </w:rPr>
        <w:t xml:space="preserve"> с</w:t>
      </w:r>
      <w:r w:rsidR="009C0C0C">
        <w:rPr>
          <w:rFonts w:asciiTheme="majorHAnsi" w:hAnsiTheme="majorHAnsi" w:cstheme="majorHAnsi"/>
          <w:bCs/>
          <w:sz w:val="24"/>
          <w:szCs w:val="24"/>
        </w:rPr>
        <w:t xml:space="preserve"> цельным</w:t>
      </w:r>
      <w:r w:rsidR="005734D8">
        <w:rPr>
          <w:rFonts w:asciiTheme="majorHAnsi" w:hAnsiTheme="majorHAnsi" w:cstheme="majorHAnsi"/>
          <w:bCs/>
          <w:sz w:val="24"/>
          <w:szCs w:val="24"/>
        </w:rPr>
        <w:t xml:space="preserve"> белк</w:t>
      </w:r>
      <w:r w:rsidR="009C0C0C">
        <w:rPr>
          <w:rFonts w:asciiTheme="majorHAnsi" w:hAnsiTheme="majorHAnsi" w:cstheme="majorHAnsi"/>
          <w:bCs/>
          <w:sz w:val="24"/>
          <w:szCs w:val="24"/>
        </w:rPr>
        <w:t>ом</w:t>
      </w:r>
      <w:r w:rsidR="005734D8">
        <w:rPr>
          <w:rFonts w:asciiTheme="majorHAnsi" w:hAnsiTheme="majorHAnsi" w:cstheme="majorHAnsi"/>
          <w:bCs/>
          <w:sz w:val="24"/>
          <w:szCs w:val="24"/>
        </w:rPr>
        <w:t xml:space="preserve"> или его част</w:t>
      </w:r>
      <w:r w:rsidR="009C0C0C">
        <w:rPr>
          <w:rFonts w:asciiTheme="majorHAnsi" w:hAnsiTheme="majorHAnsi" w:cstheme="majorHAnsi"/>
          <w:bCs/>
          <w:sz w:val="24"/>
          <w:szCs w:val="24"/>
        </w:rPr>
        <w:t>ями</w:t>
      </w:r>
      <w:r w:rsidR="005734D8">
        <w:rPr>
          <w:rFonts w:asciiTheme="majorHAnsi" w:hAnsiTheme="majorHAnsi" w:cstheme="majorHAnsi"/>
          <w:bCs/>
          <w:sz w:val="24"/>
          <w:szCs w:val="24"/>
        </w:rPr>
        <w:t>.</w:t>
      </w:r>
    </w:p>
    <w:p w14:paraId="55248D28" w14:textId="30623032" w:rsidR="00817C31" w:rsidRPr="00792D7C" w:rsidRDefault="00817C31" w:rsidP="00603691">
      <w:pPr>
        <w:numPr>
          <w:ilvl w:val="1"/>
          <w:numId w:val="1"/>
        </w:numPr>
        <w:tabs>
          <w:tab w:val="left" w:pos="284"/>
        </w:tabs>
        <w:spacing w:line="276" w:lineRule="auto"/>
        <w:ind w:left="284" w:right="-1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792D7C">
        <w:rPr>
          <w:rFonts w:asciiTheme="majorHAnsi" w:hAnsiTheme="majorHAnsi" w:cstheme="majorHAnsi"/>
          <w:b/>
          <w:sz w:val="24"/>
          <w:szCs w:val="24"/>
        </w:rPr>
        <w:t>Задачи</w:t>
      </w:r>
    </w:p>
    <w:p w14:paraId="5AF462F9" w14:textId="23AD0435" w:rsidR="00C5002C" w:rsidRPr="00C5002C" w:rsidRDefault="00C5002C" w:rsidP="006758F3">
      <w:pPr>
        <w:tabs>
          <w:tab w:val="left" w:pos="284"/>
        </w:tabs>
        <w:spacing w:line="276" w:lineRule="auto"/>
        <w:ind w:left="-147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Для </w:t>
      </w:r>
      <w:r w:rsidR="006A1CC7">
        <w:rPr>
          <w:rFonts w:asciiTheme="majorHAnsi" w:hAnsiTheme="majorHAnsi" w:cstheme="majorHAnsi"/>
          <w:bCs/>
          <w:sz w:val="24"/>
          <w:szCs w:val="24"/>
        </w:rPr>
        <w:t>достиж</w:t>
      </w:r>
      <w:r>
        <w:rPr>
          <w:rFonts w:asciiTheme="majorHAnsi" w:hAnsiTheme="majorHAnsi" w:cstheme="majorHAnsi"/>
          <w:bCs/>
          <w:sz w:val="24"/>
          <w:szCs w:val="24"/>
        </w:rPr>
        <w:t xml:space="preserve">ения поставленной цели были сформулированы следующие </w:t>
      </w:r>
      <w:r w:rsidR="00675ECB">
        <w:rPr>
          <w:rFonts w:asciiTheme="majorHAnsi" w:hAnsiTheme="majorHAnsi" w:cstheme="majorHAnsi"/>
          <w:bCs/>
          <w:sz w:val="24"/>
          <w:szCs w:val="24"/>
        </w:rPr>
        <w:t>задачи</w:t>
      </w:r>
      <w:r w:rsidRPr="00C5002C">
        <w:rPr>
          <w:rFonts w:asciiTheme="majorHAnsi" w:hAnsiTheme="majorHAnsi" w:cstheme="majorHAnsi"/>
          <w:bCs/>
          <w:sz w:val="24"/>
          <w:szCs w:val="24"/>
        </w:rPr>
        <w:t>:</w:t>
      </w:r>
    </w:p>
    <w:p w14:paraId="1F11918F" w14:textId="77777777" w:rsidR="00C5002C" w:rsidRDefault="00C5002C" w:rsidP="00C5002C">
      <w:pPr>
        <w:pStyle w:val="af0"/>
        <w:numPr>
          <w:ilvl w:val="0"/>
          <w:numId w:val="16"/>
        </w:num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>Описать функционал и перспективность белка как объекта исследования</w:t>
      </w:r>
    </w:p>
    <w:p w14:paraId="6DB5DFCF" w14:textId="114CD9F3" w:rsidR="00C5002C" w:rsidRDefault="00C5002C" w:rsidP="00C5002C">
      <w:pPr>
        <w:pStyle w:val="af0"/>
        <w:numPr>
          <w:ilvl w:val="0"/>
          <w:numId w:val="16"/>
        </w:num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>Раскрыть структуру наиболее интересной для исследования части белка, указать её домены.</w:t>
      </w:r>
    </w:p>
    <w:p w14:paraId="4C51EF02" w14:textId="37F71C7F" w:rsidR="00C5002C" w:rsidRDefault="00C5002C" w:rsidP="00C5002C">
      <w:pPr>
        <w:pStyle w:val="af0"/>
        <w:numPr>
          <w:ilvl w:val="0"/>
          <w:numId w:val="16"/>
        </w:num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На основе данных о специфическом взаимодействии </w:t>
      </w:r>
      <w:r w:rsidR="006758F3">
        <w:rPr>
          <w:rFonts w:asciiTheme="majorHAnsi" w:hAnsiTheme="majorHAnsi" w:cstheme="majorHAnsi"/>
          <w:bCs/>
        </w:rPr>
        <w:t xml:space="preserve">белка с известными лигандами, указать </w:t>
      </w:r>
      <w:proofErr w:type="spellStart"/>
      <w:r w:rsidR="006758F3">
        <w:rPr>
          <w:rFonts w:asciiTheme="majorHAnsi" w:hAnsiTheme="majorHAnsi" w:cstheme="majorHAnsi"/>
          <w:bCs/>
        </w:rPr>
        <w:t>эпитопные</w:t>
      </w:r>
      <w:proofErr w:type="spellEnd"/>
      <w:r w:rsidR="006758F3">
        <w:rPr>
          <w:rFonts w:asciiTheme="majorHAnsi" w:hAnsiTheme="majorHAnsi" w:cstheme="majorHAnsi"/>
          <w:bCs/>
        </w:rPr>
        <w:t xml:space="preserve"> участки связывания внутри аминокислотной последовательности белка.</w:t>
      </w:r>
    </w:p>
    <w:p w14:paraId="1E0CFB8C" w14:textId="2BBE7CCD" w:rsidR="007E23F2" w:rsidRPr="00C5002C" w:rsidRDefault="007E23F2" w:rsidP="00C5002C">
      <w:pPr>
        <w:pStyle w:val="af0"/>
        <w:numPr>
          <w:ilvl w:val="0"/>
          <w:numId w:val="16"/>
        </w:num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</w:rPr>
        <w:t xml:space="preserve">Извлечь из молекулы антигена последовательность аминокислотных остатков, соответствующих </w:t>
      </w:r>
      <w:proofErr w:type="spellStart"/>
      <w:r>
        <w:rPr>
          <w:rFonts w:asciiTheme="majorHAnsi" w:hAnsiTheme="majorHAnsi" w:cstheme="majorHAnsi"/>
          <w:bCs/>
        </w:rPr>
        <w:t>эпитопным</w:t>
      </w:r>
      <w:proofErr w:type="spellEnd"/>
      <w:r>
        <w:rPr>
          <w:rFonts w:asciiTheme="majorHAnsi" w:hAnsiTheme="majorHAnsi" w:cstheme="majorHAnsi"/>
          <w:bCs/>
        </w:rPr>
        <w:t xml:space="preserve"> участкам и на основе этой последовательности предложить возможные варианты пептидных цепей, которые можно было бы использовать для иммунизации.</w:t>
      </w:r>
      <w:r w:rsidR="00DC21A5">
        <w:rPr>
          <w:rFonts w:asciiTheme="majorHAnsi" w:hAnsiTheme="majorHAnsi" w:cstheme="majorHAnsi"/>
          <w:bCs/>
        </w:rPr>
        <w:t xml:space="preserve"> Сделать выводы.</w:t>
      </w:r>
    </w:p>
    <w:p w14:paraId="4A6F357E" w14:textId="77777777" w:rsidR="00817C31" w:rsidRPr="00817C31" w:rsidRDefault="00817C31" w:rsidP="00792D7C">
      <w:pPr>
        <w:tabs>
          <w:tab w:val="left" w:pos="284"/>
        </w:tabs>
        <w:spacing w:line="276" w:lineRule="auto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670C2B7E" w14:textId="2B184E41" w:rsidR="00B15D3F" w:rsidRPr="000C10C3" w:rsidRDefault="00B15D3F" w:rsidP="00D13871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</w:rPr>
        <w:t>Обзор исходного материала</w:t>
      </w:r>
    </w:p>
    <w:p w14:paraId="1932483C" w14:textId="4F94FAB8" w:rsidR="000C10C3" w:rsidRPr="00792D7C" w:rsidRDefault="000C10C3" w:rsidP="00603691">
      <w:pPr>
        <w:numPr>
          <w:ilvl w:val="1"/>
          <w:numId w:val="1"/>
        </w:numPr>
        <w:tabs>
          <w:tab w:val="left" w:pos="284"/>
        </w:tabs>
        <w:spacing w:line="276" w:lineRule="auto"/>
        <w:ind w:left="284" w:right="-1" w:hanging="426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792D7C">
        <w:rPr>
          <w:rFonts w:asciiTheme="majorHAnsi" w:hAnsiTheme="majorHAnsi" w:cstheme="majorHAnsi"/>
          <w:b/>
          <w:sz w:val="24"/>
          <w:szCs w:val="24"/>
        </w:rPr>
        <w:t>Общая информация</w:t>
      </w:r>
      <w:bookmarkEnd w:id="0"/>
    </w:p>
    <w:p w14:paraId="79DC5601" w14:textId="3D56D4E6" w:rsidR="00F1128C" w:rsidRDefault="006F6AF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2 </w:t>
      </w:r>
      <w:r>
        <w:rPr>
          <w:rFonts w:asciiTheme="majorHAnsi" w:hAnsiTheme="majorHAnsi" w:cstheme="majorHAnsi"/>
          <w:bCs/>
          <w:sz w:val="24"/>
          <w:szCs w:val="24"/>
        </w:rPr>
        <w:t>рецептор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эпидермального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фактора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роста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,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II</w:t>
      </w:r>
      <w:r w:rsidRPr="00637B73">
        <w:rPr>
          <w:rFonts w:asciiTheme="majorHAnsi" w:hAnsiTheme="majorHAnsi" w:cstheme="majorHAnsi"/>
          <w:bCs/>
          <w:sz w:val="24"/>
          <w:szCs w:val="24"/>
        </w:rPr>
        <w:t>-</w:t>
      </w:r>
      <w:r>
        <w:rPr>
          <w:rFonts w:asciiTheme="majorHAnsi" w:hAnsiTheme="majorHAnsi" w:cstheme="majorHAnsi"/>
          <w:bCs/>
          <w:sz w:val="24"/>
          <w:szCs w:val="24"/>
        </w:rPr>
        <w:t>го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B7552D">
        <w:rPr>
          <w:rFonts w:asciiTheme="majorHAnsi" w:hAnsiTheme="majorHAnsi" w:cstheme="majorHAnsi"/>
          <w:bCs/>
          <w:sz w:val="24"/>
          <w:szCs w:val="24"/>
        </w:rPr>
        <w:t>под</w:t>
      </w:r>
      <w:r>
        <w:rPr>
          <w:rFonts w:asciiTheme="majorHAnsi" w:hAnsiTheme="majorHAnsi" w:cstheme="majorHAnsi"/>
          <w:bCs/>
          <w:sz w:val="24"/>
          <w:szCs w:val="24"/>
        </w:rPr>
        <w:t>типа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(</w:t>
      </w:r>
      <w:r>
        <w:rPr>
          <w:rFonts w:asciiTheme="majorHAnsi" w:hAnsiTheme="majorHAnsi" w:cstheme="majorHAnsi"/>
          <w:bCs/>
          <w:sz w:val="24"/>
          <w:szCs w:val="24"/>
        </w:rPr>
        <w:t>от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англ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.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human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epidermal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growth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factor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6F6AF4">
        <w:rPr>
          <w:rFonts w:asciiTheme="majorHAnsi" w:hAnsiTheme="majorHAnsi" w:cstheme="majorHAnsi"/>
          <w:bCs/>
          <w:sz w:val="24"/>
          <w:szCs w:val="24"/>
          <w:lang w:val="en-US"/>
        </w:rPr>
        <w:t>receptor</w:t>
      </w:r>
      <w:r w:rsidRPr="00637B73">
        <w:rPr>
          <w:rFonts w:asciiTheme="majorHAnsi" w:hAnsiTheme="majorHAnsi" w:cstheme="majorHAnsi"/>
          <w:bCs/>
          <w:sz w:val="24"/>
          <w:szCs w:val="24"/>
        </w:rPr>
        <w:t xml:space="preserve"> 2</w:t>
      </w:r>
      <w:r w:rsidRPr="00637B73">
        <w:rPr>
          <w:rFonts w:asciiTheme="majorHAnsi" w:hAnsiTheme="majorHAnsi" w:cstheme="majorHAnsi"/>
          <w:bCs/>
          <w:sz w:val="24"/>
          <w:szCs w:val="24"/>
        </w:rPr>
        <w:t>)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– </w:t>
      </w:r>
      <w:r w:rsidR="00522F1D">
        <w:rPr>
          <w:rFonts w:asciiTheme="majorHAnsi" w:hAnsiTheme="majorHAnsi" w:cstheme="majorHAnsi"/>
          <w:bCs/>
          <w:sz w:val="24"/>
          <w:szCs w:val="24"/>
        </w:rPr>
        <w:t>мембранный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522F1D">
        <w:rPr>
          <w:rFonts w:asciiTheme="majorHAnsi" w:hAnsiTheme="majorHAnsi" w:cstheme="majorHAnsi"/>
          <w:bCs/>
          <w:sz w:val="24"/>
          <w:szCs w:val="24"/>
        </w:rPr>
        <w:t>белок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522F1D">
        <w:rPr>
          <w:rFonts w:asciiTheme="majorHAnsi" w:hAnsiTheme="majorHAnsi" w:cstheme="majorHAnsi"/>
          <w:bCs/>
          <w:sz w:val="24"/>
          <w:szCs w:val="24"/>
        </w:rPr>
        <w:t>из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522F1D">
        <w:rPr>
          <w:rFonts w:asciiTheme="majorHAnsi" w:hAnsiTheme="majorHAnsi" w:cstheme="majorHAnsi"/>
          <w:bCs/>
          <w:sz w:val="24"/>
          <w:szCs w:val="24"/>
        </w:rPr>
        <w:t>подкласса</w:t>
      </w:r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="00522F1D">
        <w:rPr>
          <w:rFonts w:asciiTheme="majorHAnsi" w:hAnsiTheme="majorHAnsi" w:cstheme="majorHAnsi"/>
          <w:bCs/>
          <w:sz w:val="24"/>
          <w:szCs w:val="24"/>
        </w:rPr>
        <w:t>протеинкиназ</w:t>
      </w:r>
      <w:proofErr w:type="spellEnd"/>
      <w:r w:rsidR="00522F1D" w:rsidRPr="00637B73">
        <w:rPr>
          <w:rFonts w:asciiTheme="majorHAnsi" w:hAnsiTheme="majorHAnsi" w:cstheme="majorHAnsi"/>
          <w:bCs/>
          <w:sz w:val="24"/>
          <w:szCs w:val="24"/>
        </w:rPr>
        <w:t xml:space="preserve"> (</w:t>
      </w:r>
      <w:proofErr w:type="spellStart"/>
      <w:r w:rsidR="00637B73">
        <w:rPr>
          <w:rFonts w:asciiTheme="majorHAnsi" w:hAnsiTheme="majorHAnsi" w:cstheme="majorHAnsi"/>
          <w:bCs/>
          <w:sz w:val="24"/>
          <w:szCs w:val="24"/>
        </w:rPr>
        <w:t>киназной</w:t>
      </w:r>
      <w:proofErr w:type="spellEnd"/>
      <w:r w:rsidR="00637B73" w:rsidRPr="00637B73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637B73">
        <w:rPr>
          <w:rFonts w:asciiTheme="majorHAnsi" w:hAnsiTheme="majorHAnsi" w:cstheme="majorHAnsi"/>
          <w:bCs/>
          <w:sz w:val="24"/>
          <w:szCs w:val="24"/>
        </w:rPr>
        <w:t>активностью</w:t>
      </w:r>
      <w:r w:rsidR="00B87DF4">
        <w:rPr>
          <w:rFonts w:asciiTheme="majorHAnsi" w:hAnsiTheme="majorHAnsi" w:cstheme="majorHAnsi"/>
          <w:bCs/>
          <w:sz w:val="24"/>
          <w:szCs w:val="24"/>
        </w:rPr>
        <w:t>, в частности,</w:t>
      </w:r>
      <w:r w:rsidR="00637B73">
        <w:rPr>
          <w:rFonts w:asciiTheme="majorHAnsi" w:hAnsiTheme="majorHAnsi" w:cstheme="majorHAnsi"/>
          <w:bCs/>
          <w:sz w:val="24"/>
          <w:szCs w:val="24"/>
        </w:rPr>
        <w:t xml:space="preserve"> обладают </w:t>
      </w:r>
      <w:r w:rsidR="00C70CEC">
        <w:rPr>
          <w:rFonts w:asciiTheme="majorHAnsi" w:hAnsiTheme="majorHAnsi" w:cstheme="majorHAnsi"/>
          <w:bCs/>
          <w:sz w:val="24"/>
          <w:szCs w:val="24"/>
        </w:rPr>
        <w:t>цитоплазматические</w:t>
      </w:r>
      <w:r w:rsidR="00637B73">
        <w:rPr>
          <w:rFonts w:asciiTheme="majorHAnsi" w:hAnsiTheme="majorHAnsi" w:cstheme="majorHAnsi"/>
          <w:bCs/>
          <w:sz w:val="24"/>
          <w:szCs w:val="24"/>
        </w:rPr>
        <w:t xml:space="preserve"> домены), участвующий в регуляции нормального роста и дифференциации </w:t>
      </w:r>
      <w:r w:rsidR="002531A2">
        <w:rPr>
          <w:rFonts w:asciiTheme="majorHAnsi" w:hAnsiTheme="majorHAnsi" w:cstheme="majorHAnsi"/>
          <w:bCs/>
          <w:sz w:val="24"/>
          <w:szCs w:val="24"/>
        </w:rPr>
        <w:t>клеток эпидермиса</w:t>
      </w:r>
      <w:r w:rsidR="00B7552D">
        <w:rPr>
          <w:rFonts w:asciiTheme="majorHAnsi" w:hAnsiTheme="majorHAnsi" w:cstheme="majorHAnsi"/>
          <w:bCs/>
          <w:sz w:val="24"/>
          <w:szCs w:val="24"/>
        </w:rPr>
        <w:t xml:space="preserve">. </w:t>
      </w:r>
      <w:proofErr w:type="spellStart"/>
      <w:r w:rsidR="00B7552D">
        <w:rPr>
          <w:rFonts w:asciiTheme="majorHAnsi" w:hAnsiTheme="majorHAnsi" w:cstheme="majorHAnsi"/>
          <w:bCs/>
          <w:sz w:val="24"/>
          <w:szCs w:val="24"/>
        </w:rPr>
        <w:t>Димеризация</w:t>
      </w:r>
      <w:proofErr w:type="spellEnd"/>
      <w:r w:rsidR="00B7552D">
        <w:rPr>
          <w:rFonts w:asciiTheme="majorHAnsi" w:hAnsiTheme="majorHAnsi" w:cstheme="majorHAnsi"/>
          <w:bCs/>
          <w:sz w:val="24"/>
          <w:szCs w:val="24"/>
        </w:rPr>
        <w:t xml:space="preserve"> данного рецептора с рецепторами-партнёрами, относящимися к тому же семейству (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в данное семейство, помимо </w:t>
      </w:r>
      <w:r w:rsidR="00C85F80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C85F80" w:rsidRPr="00C85F80">
        <w:rPr>
          <w:rFonts w:asciiTheme="majorHAnsi" w:hAnsiTheme="majorHAnsi" w:cstheme="majorHAnsi"/>
          <w:bCs/>
          <w:sz w:val="24"/>
          <w:szCs w:val="24"/>
        </w:rPr>
        <w:t>2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, входят также белки </w:t>
      </w:r>
      <w:r w:rsidR="00B7552D">
        <w:rPr>
          <w:rFonts w:asciiTheme="majorHAnsi" w:hAnsiTheme="majorHAnsi" w:cstheme="majorHAnsi"/>
          <w:bCs/>
          <w:sz w:val="24"/>
          <w:szCs w:val="24"/>
          <w:lang w:val="en-US"/>
        </w:rPr>
        <w:t>I</w:t>
      </w:r>
      <w:r w:rsidR="00B7552D" w:rsidRPr="00B7552D">
        <w:rPr>
          <w:rFonts w:asciiTheme="majorHAnsi" w:hAnsiTheme="majorHAnsi" w:cstheme="majorHAnsi"/>
          <w:bCs/>
          <w:sz w:val="24"/>
          <w:szCs w:val="24"/>
        </w:rPr>
        <w:t xml:space="preserve">, </w:t>
      </w:r>
      <w:r w:rsidR="00B7552D">
        <w:rPr>
          <w:rFonts w:asciiTheme="majorHAnsi" w:hAnsiTheme="majorHAnsi" w:cstheme="majorHAnsi"/>
          <w:bCs/>
          <w:sz w:val="24"/>
          <w:szCs w:val="24"/>
          <w:lang w:val="en-US"/>
        </w:rPr>
        <w:t>III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 и </w:t>
      </w:r>
      <w:r w:rsidR="00B7552D">
        <w:rPr>
          <w:rFonts w:asciiTheme="majorHAnsi" w:hAnsiTheme="majorHAnsi" w:cstheme="majorHAnsi"/>
          <w:bCs/>
          <w:sz w:val="24"/>
          <w:szCs w:val="24"/>
          <w:lang w:val="en-US"/>
        </w:rPr>
        <w:t>IV</w:t>
      </w:r>
      <w:r w:rsidR="00B7552D">
        <w:rPr>
          <w:rFonts w:asciiTheme="majorHAnsi" w:hAnsiTheme="majorHAnsi" w:cstheme="majorHAnsi"/>
          <w:bCs/>
          <w:sz w:val="24"/>
          <w:szCs w:val="24"/>
        </w:rPr>
        <w:t>-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го </w:t>
      </w:r>
      <w:r w:rsidR="00A051D4">
        <w:rPr>
          <w:rFonts w:asciiTheme="majorHAnsi" w:hAnsiTheme="majorHAnsi" w:cstheme="majorHAnsi"/>
          <w:bCs/>
          <w:sz w:val="24"/>
          <w:szCs w:val="24"/>
        </w:rPr>
        <w:t>вида</w:t>
      </w:r>
      <w:r w:rsidR="0043428B">
        <w:rPr>
          <w:rFonts w:asciiTheme="majorHAnsi" w:hAnsiTheme="majorHAnsi" w:cstheme="majorHAnsi"/>
          <w:bCs/>
          <w:sz w:val="24"/>
          <w:szCs w:val="24"/>
        </w:rPr>
        <w:t xml:space="preserve"> - </w:t>
      </w:r>
      <w:r w:rsidR="0043428B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43428B" w:rsidRPr="00D01AAD">
        <w:rPr>
          <w:rFonts w:asciiTheme="majorHAnsi" w:hAnsiTheme="majorHAnsi" w:cstheme="majorHAnsi"/>
          <w:bCs/>
          <w:sz w:val="24"/>
          <w:szCs w:val="24"/>
        </w:rPr>
        <w:t>1</w:t>
      </w:r>
      <w:r w:rsidR="0043428B">
        <w:rPr>
          <w:rFonts w:asciiTheme="majorHAnsi" w:hAnsiTheme="majorHAnsi" w:cstheme="majorHAnsi"/>
          <w:bCs/>
          <w:sz w:val="24"/>
          <w:szCs w:val="24"/>
        </w:rPr>
        <w:t>,</w:t>
      </w:r>
      <w:r w:rsidR="0043428B" w:rsidRPr="00D01AAD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43428B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43428B" w:rsidRPr="00D01AAD">
        <w:rPr>
          <w:rFonts w:asciiTheme="majorHAnsi" w:hAnsiTheme="majorHAnsi" w:cstheme="majorHAnsi"/>
          <w:bCs/>
          <w:sz w:val="24"/>
          <w:szCs w:val="24"/>
        </w:rPr>
        <w:t>3</w:t>
      </w:r>
      <w:r w:rsidR="0043428B">
        <w:rPr>
          <w:rFonts w:asciiTheme="majorHAnsi" w:hAnsiTheme="majorHAnsi" w:cstheme="majorHAnsi"/>
          <w:bCs/>
          <w:sz w:val="24"/>
          <w:szCs w:val="24"/>
        </w:rPr>
        <w:t>,</w:t>
      </w:r>
      <w:r w:rsidR="0043428B" w:rsidRPr="00D01AAD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43428B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43428B">
        <w:rPr>
          <w:rFonts w:asciiTheme="majorHAnsi" w:hAnsiTheme="majorHAnsi" w:cstheme="majorHAnsi"/>
          <w:bCs/>
          <w:sz w:val="24"/>
          <w:szCs w:val="24"/>
        </w:rPr>
        <w:t>4</w:t>
      </w:r>
      <w:r w:rsidR="00B7552D">
        <w:rPr>
          <w:rFonts w:asciiTheme="majorHAnsi" w:hAnsiTheme="majorHAnsi" w:cstheme="majorHAnsi"/>
          <w:bCs/>
          <w:sz w:val="24"/>
          <w:szCs w:val="24"/>
        </w:rPr>
        <w:t>)</w:t>
      </w:r>
      <w:r w:rsidR="00C85F80">
        <w:rPr>
          <w:rFonts w:asciiTheme="majorHAnsi" w:hAnsiTheme="majorHAnsi" w:cstheme="majorHAnsi"/>
          <w:bCs/>
          <w:sz w:val="24"/>
          <w:szCs w:val="24"/>
        </w:rPr>
        <w:t>, либо же с аналогичным белком приводят к каскаду сигн</w:t>
      </w:r>
      <w:r w:rsidR="00996B24">
        <w:rPr>
          <w:rFonts w:asciiTheme="majorHAnsi" w:hAnsiTheme="majorHAnsi" w:cstheme="majorHAnsi"/>
          <w:bCs/>
          <w:sz w:val="24"/>
          <w:szCs w:val="24"/>
        </w:rPr>
        <w:t>алов</w:t>
      </w:r>
      <w:r w:rsidR="00C85F80">
        <w:rPr>
          <w:rFonts w:asciiTheme="majorHAnsi" w:hAnsiTheme="majorHAnsi" w:cstheme="majorHAnsi"/>
          <w:bCs/>
          <w:sz w:val="24"/>
          <w:szCs w:val="24"/>
        </w:rPr>
        <w:t xml:space="preserve">, передаваемых внутри клетки.  </w:t>
      </w:r>
      <w:proofErr w:type="spellStart"/>
      <w:r w:rsidR="00C85F80">
        <w:rPr>
          <w:rFonts w:asciiTheme="majorHAnsi" w:hAnsiTheme="majorHAnsi" w:cstheme="majorHAnsi"/>
          <w:bCs/>
          <w:sz w:val="24"/>
          <w:szCs w:val="24"/>
        </w:rPr>
        <w:t>Димеризация</w:t>
      </w:r>
      <w:proofErr w:type="spellEnd"/>
      <w:r w:rsidR="00C85F80">
        <w:rPr>
          <w:rFonts w:asciiTheme="majorHAnsi" w:hAnsiTheme="majorHAnsi" w:cstheme="majorHAnsi"/>
          <w:bCs/>
          <w:sz w:val="24"/>
          <w:szCs w:val="24"/>
        </w:rPr>
        <w:t xml:space="preserve"> рецептора инициируется специфическим связыванием с лигандами (аналогичным свойством обладают и другие семейства и виды рецепторов, к примеру – </w:t>
      </w:r>
      <w:proofErr w:type="spellStart"/>
      <w:r w:rsidR="00C85F80">
        <w:rPr>
          <w:rFonts w:asciiTheme="majorHAnsi" w:hAnsiTheme="majorHAnsi" w:cstheme="majorHAnsi"/>
          <w:bCs/>
          <w:sz w:val="24"/>
          <w:szCs w:val="24"/>
        </w:rPr>
        <w:t>цитокиновые</w:t>
      </w:r>
      <w:proofErr w:type="spellEnd"/>
      <w:r w:rsidR="00C85F80">
        <w:rPr>
          <w:rFonts w:asciiTheme="majorHAnsi" w:hAnsiTheme="majorHAnsi" w:cstheme="majorHAnsi"/>
          <w:bCs/>
          <w:sz w:val="24"/>
          <w:szCs w:val="24"/>
        </w:rPr>
        <w:t>).</w:t>
      </w:r>
    </w:p>
    <w:p w14:paraId="6721B3CD" w14:textId="6708B6B4" w:rsidR="00F1128C" w:rsidRDefault="00F1128C" w:rsidP="001368EE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CC1CCEC" wp14:editId="7BAD3E37">
            <wp:extent cx="2571750" cy="2152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FAF8" w14:textId="68FFC8CF" w:rsidR="00F1128C" w:rsidRDefault="00F1128C" w:rsidP="00D01AAD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Рисунок 1. Общий принцип механизма </w:t>
      </w:r>
      <w:proofErr w:type="spellStart"/>
      <w:r>
        <w:rPr>
          <w:rFonts w:asciiTheme="majorHAnsi" w:hAnsiTheme="majorHAnsi" w:cstheme="majorHAnsi"/>
          <w:bCs/>
          <w:sz w:val="24"/>
          <w:szCs w:val="24"/>
        </w:rPr>
        <w:t>димеризации</w:t>
      </w:r>
      <w:proofErr w:type="spellEnd"/>
      <w:r>
        <w:rPr>
          <w:rFonts w:asciiTheme="majorHAnsi" w:hAnsiTheme="majorHAnsi" w:cstheme="majorHAnsi"/>
          <w:bCs/>
          <w:sz w:val="24"/>
          <w:szCs w:val="24"/>
        </w:rPr>
        <w:t xml:space="preserve"> пар рецепторов на поверхности клеточных мембран.</w:t>
      </w:r>
    </w:p>
    <w:p w14:paraId="37C78970" w14:textId="77777777" w:rsidR="00D01AAD" w:rsidRDefault="00D01AAD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76EBA953" w14:textId="46E4A52A" w:rsidR="00150045" w:rsidRDefault="00D01AAD" w:rsidP="00A1234B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 w:rsidRPr="00D01AAD">
        <w:rPr>
          <w:rFonts w:asciiTheme="majorHAnsi" w:hAnsiTheme="majorHAnsi" w:cstheme="majorHAnsi"/>
          <w:bCs/>
          <w:sz w:val="24"/>
          <w:szCs w:val="24"/>
        </w:rPr>
        <w:t xml:space="preserve">Закрепление </w:t>
      </w:r>
      <w:proofErr w:type="spellStart"/>
      <w:r w:rsidRPr="00D01AAD">
        <w:rPr>
          <w:rFonts w:asciiTheme="majorHAnsi" w:hAnsiTheme="majorHAnsi" w:cstheme="majorHAnsi"/>
          <w:bCs/>
          <w:sz w:val="24"/>
          <w:szCs w:val="24"/>
        </w:rPr>
        <w:t>лиганда</w:t>
      </w:r>
      <w:proofErr w:type="spellEnd"/>
      <w:r w:rsidRPr="00D01AAD">
        <w:rPr>
          <w:rFonts w:asciiTheme="majorHAnsi" w:hAnsiTheme="majorHAnsi" w:cstheme="majorHAnsi"/>
          <w:bCs/>
          <w:sz w:val="24"/>
          <w:szCs w:val="24"/>
        </w:rPr>
        <w:t xml:space="preserve"> с </w:t>
      </w:r>
      <w:r>
        <w:rPr>
          <w:rFonts w:asciiTheme="majorHAnsi" w:hAnsiTheme="majorHAnsi" w:cstheme="majorHAnsi"/>
          <w:bCs/>
          <w:sz w:val="24"/>
          <w:szCs w:val="24"/>
        </w:rPr>
        <w:t xml:space="preserve">аналогичными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3C1E35">
        <w:rPr>
          <w:rFonts w:asciiTheme="majorHAnsi" w:hAnsiTheme="majorHAnsi" w:cstheme="majorHAnsi"/>
          <w:bCs/>
          <w:sz w:val="24"/>
          <w:szCs w:val="24"/>
        </w:rPr>
        <w:t>-</w:t>
      </w:r>
      <w:r>
        <w:rPr>
          <w:rFonts w:asciiTheme="majorHAnsi" w:hAnsiTheme="majorHAnsi" w:cstheme="majorHAnsi"/>
          <w:bCs/>
          <w:sz w:val="24"/>
          <w:szCs w:val="24"/>
        </w:rPr>
        <w:t xml:space="preserve">рецепторами того же семейства </w:t>
      </w:r>
      <w:r w:rsidRPr="00D01AAD">
        <w:rPr>
          <w:rFonts w:asciiTheme="majorHAnsi" w:hAnsiTheme="majorHAnsi" w:cstheme="majorHAnsi"/>
          <w:bCs/>
          <w:sz w:val="24"/>
          <w:szCs w:val="24"/>
        </w:rPr>
        <w:t xml:space="preserve">вызывает быструю </w:t>
      </w:r>
      <w:proofErr w:type="spellStart"/>
      <w:r w:rsidRPr="00D01AAD">
        <w:rPr>
          <w:rFonts w:asciiTheme="majorHAnsi" w:hAnsiTheme="majorHAnsi" w:cstheme="majorHAnsi"/>
          <w:bCs/>
          <w:sz w:val="24"/>
          <w:szCs w:val="24"/>
        </w:rPr>
        <w:t>димеризацию</w:t>
      </w:r>
      <w:proofErr w:type="spellEnd"/>
      <w:r w:rsidRPr="00D01AAD">
        <w:rPr>
          <w:rFonts w:asciiTheme="majorHAnsi" w:hAnsiTheme="majorHAnsi" w:cstheme="majorHAnsi"/>
          <w:bCs/>
          <w:sz w:val="24"/>
          <w:szCs w:val="24"/>
        </w:rPr>
        <w:t xml:space="preserve"> рецептора, но HER2 является предпочтительным партнером </w:t>
      </w:r>
      <w:proofErr w:type="spellStart"/>
      <w:r w:rsidRPr="00D01AAD">
        <w:rPr>
          <w:rFonts w:asciiTheme="majorHAnsi" w:hAnsiTheme="majorHAnsi" w:cstheme="majorHAnsi"/>
          <w:bCs/>
          <w:sz w:val="24"/>
          <w:szCs w:val="24"/>
        </w:rPr>
        <w:t>димеризации</w:t>
      </w:r>
      <w:proofErr w:type="spellEnd"/>
      <w:r w:rsidRPr="00D01AAD">
        <w:rPr>
          <w:rFonts w:asciiTheme="majorHAnsi" w:hAnsiTheme="majorHAnsi" w:cstheme="majorHAnsi"/>
          <w:bCs/>
          <w:sz w:val="24"/>
          <w:szCs w:val="24"/>
        </w:rPr>
        <w:t xml:space="preserve">. Кроме того, HER2-содержащие </w:t>
      </w:r>
      <w:proofErr w:type="spellStart"/>
      <w:r w:rsidRPr="00D01AAD">
        <w:rPr>
          <w:rFonts w:asciiTheme="majorHAnsi" w:hAnsiTheme="majorHAnsi" w:cstheme="majorHAnsi"/>
          <w:bCs/>
          <w:sz w:val="24"/>
          <w:szCs w:val="24"/>
        </w:rPr>
        <w:t>гетеродимеры</w:t>
      </w:r>
      <w:proofErr w:type="spellEnd"/>
      <w:r w:rsidRPr="00D01AAD">
        <w:rPr>
          <w:rFonts w:asciiTheme="majorHAnsi" w:hAnsiTheme="majorHAnsi" w:cstheme="majorHAnsi"/>
          <w:bCs/>
          <w:sz w:val="24"/>
          <w:szCs w:val="24"/>
        </w:rPr>
        <w:t xml:space="preserve"> производят внутриклеточные сигналы, которые значительно сильнее сигналов, происходящих от других комбинаций HER</w:t>
      </w:r>
      <w:r w:rsidR="0043428B">
        <w:rPr>
          <w:rFonts w:asciiTheme="majorHAnsi" w:hAnsiTheme="majorHAnsi" w:cstheme="majorHAnsi"/>
          <w:bCs/>
          <w:sz w:val="24"/>
          <w:szCs w:val="24"/>
          <w:vertAlign w:val="superscript"/>
        </w:rPr>
        <w:t>1</w:t>
      </w:r>
      <w:r>
        <w:rPr>
          <w:rFonts w:asciiTheme="majorHAnsi" w:hAnsiTheme="majorHAnsi" w:cstheme="majorHAnsi"/>
          <w:bCs/>
          <w:sz w:val="24"/>
          <w:szCs w:val="24"/>
        </w:rPr>
        <w:t>.</w:t>
      </w:r>
    </w:p>
    <w:p w14:paraId="44177DA1" w14:textId="269489FE" w:rsidR="00527E41" w:rsidRDefault="00BF52F3" w:rsidP="00A1234B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Повышенная экспрессия гена, отвечающего за передачу информации о синтезе данного белка приводит к тяжелому нарушению регуляции роста </w:t>
      </w:r>
      <w:r w:rsidR="00527E41">
        <w:rPr>
          <w:rFonts w:asciiTheme="majorHAnsi" w:hAnsiTheme="majorHAnsi" w:cstheme="majorHAnsi"/>
          <w:bCs/>
          <w:sz w:val="24"/>
          <w:szCs w:val="24"/>
        </w:rPr>
        <w:t xml:space="preserve">и </w:t>
      </w:r>
      <w:r>
        <w:rPr>
          <w:rFonts w:asciiTheme="majorHAnsi" w:hAnsiTheme="majorHAnsi" w:cstheme="majorHAnsi"/>
          <w:bCs/>
          <w:sz w:val="24"/>
          <w:szCs w:val="24"/>
        </w:rPr>
        <w:t>количества клеток.</w:t>
      </w:r>
      <w:r w:rsidR="002959E1">
        <w:rPr>
          <w:rFonts w:asciiTheme="majorHAnsi" w:hAnsiTheme="majorHAnsi" w:cstheme="majorHAnsi"/>
          <w:bCs/>
          <w:sz w:val="24"/>
          <w:szCs w:val="24"/>
        </w:rPr>
        <w:t xml:space="preserve"> Опухоли, инициированные повреждением данного гена более агрессивны, более стойки к воздействию препаратов химио и гормонотерапии</w:t>
      </w:r>
      <w:r w:rsidR="005204EF" w:rsidRPr="005204EF">
        <w:rPr>
          <w:rFonts w:asciiTheme="majorHAnsi" w:hAnsiTheme="majorHAnsi" w:cstheme="majorHAnsi"/>
          <w:bCs/>
          <w:sz w:val="24"/>
          <w:szCs w:val="24"/>
          <w:vertAlign w:val="superscript"/>
        </w:rPr>
        <w:t>2</w:t>
      </w:r>
      <w:r w:rsidR="002959E1">
        <w:rPr>
          <w:rFonts w:asciiTheme="majorHAnsi" w:hAnsiTheme="majorHAnsi" w:cstheme="majorHAnsi"/>
          <w:bCs/>
          <w:sz w:val="24"/>
          <w:szCs w:val="24"/>
        </w:rPr>
        <w:t>.</w:t>
      </w:r>
      <w:r w:rsidR="00E331C8">
        <w:rPr>
          <w:rFonts w:asciiTheme="majorHAnsi" w:hAnsiTheme="majorHAnsi" w:cstheme="majorHAnsi"/>
          <w:bCs/>
          <w:sz w:val="24"/>
          <w:szCs w:val="24"/>
        </w:rPr>
        <w:t xml:space="preserve"> Замечено, что от 20 до 30% пациентов, страдающих от рака молочной железы, подвержены избыточной экспрессии этого гена.</w:t>
      </w:r>
    </w:p>
    <w:p w14:paraId="2255E9F3" w14:textId="77777777" w:rsidR="00E6396B" w:rsidRDefault="00527E41" w:rsidP="00E6396B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Таким образом, учитывая вышеописанные факты</w:t>
      </w:r>
      <w:r w:rsidR="005204EF">
        <w:rPr>
          <w:rFonts w:asciiTheme="majorHAnsi" w:hAnsiTheme="majorHAnsi" w:cstheme="majorHAnsi"/>
          <w:bCs/>
          <w:sz w:val="24"/>
          <w:szCs w:val="24"/>
        </w:rPr>
        <w:t xml:space="preserve">, </w:t>
      </w:r>
      <w:r w:rsidR="005204EF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="005204EF" w:rsidRPr="005204EF">
        <w:rPr>
          <w:rFonts w:asciiTheme="majorHAnsi" w:hAnsiTheme="majorHAnsi" w:cstheme="majorHAnsi"/>
          <w:bCs/>
          <w:sz w:val="24"/>
          <w:szCs w:val="24"/>
        </w:rPr>
        <w:t xml:space="preserve">2 </w:t>
      </w:r>
      <w:r w:rsidR="005204EF">
        <w:rPr>
          <w:rFonts w:asciiTheme="majorHAnsi" w:hAnsiTheme="majorHAnsi" w:cstheme="majorHAnsi"/>
          <w:bCs/>
          <w:sz w:val="24"/>
          <w:szCs w:val="24"/>
        </w:rPr>
        <w:t>является оптимальной мишенью</w:t>
      </w:r>
      <w:r w:rsidR="00BD564E" w:rsidRPr="00BD564E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BD564E">
        <w:rPr>
          <w:rFonts w:asciiTheme="majorHAnsi" w:hAnsiTheme="majorHAnsi" w:cstheme="majorHAnsi"/>
          <w:bCs/>
          <w:sz w:val="24"/>
          <w:szCs w:val="24"/>
        </w:rPr>
        <w:t>для терапии связанных с ним раковых заболеваний.</w:t>
      </w:r>
      <w:r w:rsidR="00E575EC">
        <w:rPr>
          <w:rFonts w:asciiTheme="majorHAnsi" w:hAnsiTheme="majorHAnsi" w:cstheme="majorHAnsi"/>
          <w:bCs/>
          <w:sz w:val="24"/>
          <w:szCs w:val="24"/>
        </w:rPr>
        <w:t xml:space="preserve"> </w:t>
      </w:r>
    </w:p>
    <w:p w14:paraId="2A4C0C0C" w14:textId="1255B54C" w:rsidR="002D7AE5" w:rsidRDefault="00E6396B" w:rsidP="007079A8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Исходя из сформулированной </w:t>
      </w:r>
      <w:r w:rsidR="00CF281C">
        <w:rPr>
          <w:rFonts w:asciiTheme="majorHAnsi" w:hAnsiTheme="majorHAnsi" w:cstheme="majorHAnsi"/>
          <w:bCs/>
          <w:sz w:val="24"/>
          <w:szCs w:val="24"/>
        </w:rPr>
        <w:t xml:space="preserve">ранее </w:t>
      </w:r>
      <w:r>
        <w:rPr>
          <w:rFonts w:asciiTheme="majorHAnsi" w:hAnsiTheme="majorHAnsi" w:cstheme="majorHAnsi"/>
          <w:bCs/>
          <w:sz w:val="24"/>
          <w:szCs w:val="24"/>
        </w:rPr>
        <w:t>цели, в</w:t>
      </w:r>
      <w:r w:rsidR="00E575EC">
        <w:rPr>
          <w:rFonts w:asciiTheme="majorHAnsi" w:hAnsiTheme="majorHAnsi" w:cstheme="majorHAnsi"/>
          <w:bCs/>
          <w:sz w:val="24"/>
          <w:szCs w:val="24"/>
        </w:rPr>
        <w:t xml:space="preserve"> рамках данной работы будут проводиться изыскания, связанные с внеклеточным участком данного белка.</w:t>
      </w:r>
    </w:p>
    <w:p w14:paraId="32BC8D15" w14:textId="46D2F277" w:rsidR="000C10C3" w:rsidRPr="00792D7C" w:rsidRDefault="000C10C3" w:rsidP="00603691">
      <w:pPr>
        <w:numPr>
          <w:ilvl w:val="1"/>
          <w:numId w:val="1"/>
        </w:numPr>
        <w:tabs>
          <w:tab w:val="left" w:pos="284"/>
        </w:tabs>
        <w:spacing w:line="276" w:lineRule="auto"/>
        <w:ind w:left="284" w:right="-1" w:hanging="426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792D7C">
        <w:rPr>
          <w:rFonts w:asciiTheme="majorHAnsi" w:hAnsiTheme="majorHAnsi" w:cstheme="majorHAnsi"/>
          <w:b/>
          <w:sz w:val="24"/>
          <w:szCs w:val="24"/>
        </w:rPr>
        <w:t>Структура рецептора</w:t>
      </w:r>
    </w:p>
    <w:p w14:paraId="4E520B71" w14:textId="6B24CDF8" w:rsidR="000C10C3" w:rsidRPr="00CB5EF9" w:rsidRDefault="00CC12BD" w:rsidP="00CB5EF9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Внеклеточная рецепторная часть белка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CC12BD">
        <w:rPr>
          <w:rFonts w:asciiTheme="majorHAnsi" w:hAnsiTheme="majorHAnsi" w:cstheme="majorHAnsi"/>
          <w:bCs/>
          <w:sz w:val="24"/>
          <w:szCs w:val="24"/>
        </w:rPr>
        <w:t>2</w:t>
      </w:r>
      <w:r>
        <w:rPr>
          <w:rFonts w:asciiTheme="majorHAnsi" w:hAnsiTheme="majorHAnsi" w:cstheme="majorHAnsi"/>
          <w:bCs/>
          <w:sz w:val="24"/>
          <w:szCs w:val="24"/>
        </w:rPr>
        <w:t xml:space="preserve"> содержит </w:t>
      </w:r>
      <w:r w:rsidR="00941F0F">
        <w:rPr>
          <w:rFonts w:asciiTheme="majorHAnsi" w:hAnsiTheme="majorHAnsi" w:cstheme="majorHAnsi"/>
          <w:bCs/>
          <w:sz w:val="24"/>
          <w:szCs w:val="24"/>
        </w:rPr>
        <w:t xml:space="preserve">четыре специфических домена, пронумерованных далее как </w:t>
      </w:r>
      <w:r w:rsidR="00941F0F">
        <w:rPr>
          <w:rFonts w:asciiTheme="majorHAnsi" w:hAnsiTheme="majorHAnsi" w:cstheme="majorHAnsi"/>
          <w:bCs/>
          <w:sz w:val="24"/>
          <w:szCs w:val="24"/>
          <w:lang w:val="en-US"/>
        </w:rPr>
        <w:t>I</w:t>
      </w:r>
      <w:r w:rsidR="00941F0F" w:rsidRPr="00941F0F">
        <w:rPr>
          <w:rFonts w:asciiTheme="majorHAnsi" w:hAnsiTheme="majorHAnsi" w:cstheme="majorHAnsi"/>
          <w:bCs/>
          <w:sz w:val="24"/>
          <w:szCs w:val="24"/>
        </w:rPr>
        <w:t xml:space="preserve">, </w:t>
      </w:r>
      <w:r w:rsidR="00941F0F">
        <w:rPr>
          <w:rFonts w:asciiTheme="majorHAnsi" w:hAnsiTheme="majorHAnsi" w:cstheme="majorHAnsi"/>
          <w:bCs/>
          <w:sz w:val="24"/>
          <w:szCs w:val="24"/>
          <w:lang w:val="en-US"/>
        </w:rPr>
        <w:t>II</w:t>
      </w:r>
      <w:r w:rsidR="00941F0F" w:rsidRPr="00941F0F">
        <w:rPr>
          <w:rFonts w:asciiTheme="majorHAnsi" w:hAnsiTheme="majorHAnsi" w:cstheme="majorHAnsi"/>
          <w:bCs/>
          <w:sz w:val="24"/>
          <w:szCs w:val="24"/>
        </w:rPr>
        <w:t xml:space="preserve">, </w:t>
      </w:r>
      <w:r w:rsidR="00941F0F">
        <w:rPr>
          <w:rFonts w:asciiTheme="majorHAnsi" w:hAnsiTheme="majorHAnsi" w:cstheme="majorHAnsi"/>
          <w:bCs/>
          <w:sz w:val="24"/>
          <w:szCs w:val="24"/>
          <w:lang w:val="en-US"/>
        </w:rPr>
        <w:t>III</w:t>
      </w:r>
      <w:r w:rsidR="00941F0F" w:rsidRPr="00941F0F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941F0F">
        <w:rPr>
          <w:rFonts w:asciiTheme="majorHAnsi" w:hAnsiTheme="majorHAnsi" w:cstheme="majorHAnsi"/>
          <w:bCs/>
          <w:sz w:val="24"/>
          <w:szCs w:val="24"/>
        </w:rPr>
        <w:t xml:space="preserve">и </w:t>
      </w:r>
      <w:r w:rsidR="00941F0F">
        <w:rPr>
          <w:rFonts w:asciiTheme="majorHAnsi" w:hAnsiTheme="majorHAnsi" w:cstheme="majorHAnsi"/>
          <w:bCs/>
          <w:sz w:val="24"/>
          <w:szCs w:val="24"/>
          <w:lang w:val="en-US"/>
        </w:rPr>
        <w:t>IV</w:t>
      </w:r>
      <w:r w:rsidR="00941F0F">
        <w:rPr>
          <w:rFonts w:asciiTheme="majorHAnsi" w:hAnsiTheme="majorHAnsi" w:cstheme="majorHAnsi"/>
          <w:bCs/>
          <w:sz w:val="24"/>
          <w:szCs w:val="24"/>
        </w:rPr>
        <w:t>.</w:t>
      </w:r>
      <w:r w:rsidR="009913EB">
        <w:rPr>
          <w:rFonts w:asciiTheme="majorHAnsi" w:hAnsiTheme="majorHAnsi" w:cstheme="majorHAnsi"/>
          <w:bCs/>
          <w:sz w:val="24"/>
          <w:szCs w:val="24"/>
        </w:rPr>
        <w:t xml:space="preserve"> Во </w:t>
      </w:r>
      <w:proofErr w:type="spellStart"/>
      <w:r w:rsidR="009913EB">
        <w:rPr>
          <w:rFonts w:asciiTheme="majorHAnsi" w:hAnsiTheme="majorHAnsi" w:cstheme="majorHAnsi"/>
          <w:bCs/>
          <w:sz w:val="24"/>
          <w:szCs w:val="24"/>
        </w:rPr>
        <w:t>внемембранной</w:t>
      </w:r>
      <w:proofErr w:type="spellEnd"/>
      <w:r w:rsidR="009913EB">
        <w:rPr>
          <w:rFonts w:asciiTheme="majorHAnsi" w:hAnsiTheme="majorHAnsi" w:cstheme="majorHAnsi"/>
          <w:bCs/>
          <w:sz w:val="24"/>
          <w:szCs w:val="24"/>
        </w:rPr>
        <w:t xml:space="preserve"> части также содержатся </w:t>
      </w:r>
      <w:r w:rsidR="0075447D">
        <w:rPr>
          <w:rFonts w:asciiTheme="majorHAnsi" w:hAnsiTheme="majorHAnsi" w:cstheme="majorHAnsi"/>
          <w:bCs/>
          <w:sz w:val="24"/>
          <w:szCs w:val="24"/>
        </w:rPr>
        <w:t>три</w:t>
      </w:r>
      <w:r w:rsidR="009913EB">
        <w:rPr>
          <w:rFonts w:asciiTheme="majorHAnsi" w:hAnsiTheme="majorHAnsi" w:cstheme="majorHAnsi"/>
          <w:bCs/>
          <w:sz w:val="24"/>
          <w:szCs w:val="24"/>
        </w:rPr>
        <w:t xml:space="preserve"> α-спирали и две β-структуры.</w:t>
      </w:r>
    </w:p>
    <w:p w14:paraId="6FF29B86" w14:textId="0E753698" w:rsidR="00BD564E" w:rsidRDefault="0075447D" w:rsidP="00CB5EF9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noProof/>
          <w:sz w:val="24"/>
          <w:szCs w:val="24"/>
        </w:rPr>
        <w:lastRenderedPageBreak/>
        <w:drawing>
          <wp:inline distT="0" distB="0" distL="0" distR="0" wp14:anchorId="41BC1DDD" wp14:editId="24B39FB0">
            <wp:extent cx="6134100" cy="372895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R2_second_structur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666" cy="376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162" w14:textId="75493A5E" w:rsidR="00BD564E" w:rsidRDefault="0075447D" w:rsidP="0075447D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Рисунок 2. Упаковка внеклеточного участка белка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75447D">
        <w:rPr>
          <w:rFonts w:asciiTheme="majorHAnsi" w:hAnsiTheme="majorHAnsi" w:cstheme="majorHAnsi"/>
          <w:bCs/>
          <w:sz w:val="24"/>
          <w:szCs w:val="24"/>
        </w:rPr>
        <w:t>2</w:t>
      </w:r>
      <w:r>
        <w:rPr>
          <w:rFonts w:asciiTheme="majorHAnsi" w:hAnsiTheme="majorHAnsi" w:cstheme="majorHAnsi"/>
          <w:bCs/>
          <w:sz w:val="24"/>
          <w:szCs w:val="24"/>
        </w:rPr>
        <w:t xml:space="preserve"> с отображением </w:t>
      </w:r>
      <w:r>
        <w:rPr>
          <w:rFonts w:asciiTheme="majorHAnsi" w:hAnsiTheme="majorHAnsi" w:cstheme="majorHAnsi"/>
          <w:bCs/>
          <w:sz w:val="24"/>
          <w:szCs w:val="24"/>
        </w:rPr>
        <w:t>α-спирал</w:t>
      </w:r>
      <w:r>
        <w:rPr>
          <w:rFonts w:asciiTheme="majorHAnsi" w:hAnsiTheme="majorHAnsi" w:cstheme="majorHAnsi"/>
          <w:bCs/>
          <w:sz w:val="24"/>
          <w:szCs w:val="24"/>
        </w:rPr>
        <w:t>ей</w:t>
      </w:r>
      <w:r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B80F7C">
        <w:rPr>
          <w:rFonts w:asciiTheme="majorHAnsi" w:hAnsiTheme="majorHAnsi" w:cstheme="majorHAnsi"/>
          <w:bCs/>
          <w:sz w:val="24"/>
          <w:szCs w:val="24"/>
        </w:rPr>
        <w:t>и</w:t>
      </w:r>
      <w:r>
        <w:rPr>
          <w:rFonts w:asciiTheme="majorHAnsi" w:hAnsiTheme="majorHAnsi" w:cstheme="majorHAnsi"/>
          <w:bCs/>
          <w:sz w:val="24"/>
          <w:szCs w:val="24"/>
        </w:rPr>
        <w:t xml:space="preserve"> β-структур</w:t>
      </w:r>
      <w:r>
        <w:rPr>
          <w:rFonts w:asciiTheme="majorHAnsi" w:hAnsiTheme="majorHAnsi" w:cstheme="majorHAnsi"/>
          <w:bCs/>
          <w:sz w:val="24"/>
          <w:szCs w:val="24"/>
        </w:rPr>
        <w:t>.</w:t>
      </w:r>
    </w:p>
    <w:p w14:paraId="1B91D55A" w14:textId="6C5174CF" w:rsidR="00BC540A" w:rsidRDefault="00BC540A" w:rsidP="00BC540A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E85E26" wp14:editId="2E09A216">
            <wp:simplePos x="0" y="0"/>
            <wp:positionH relativeFrom="column">
              <wp:posOffset>-71755</wp:posOffset>
            </wp:positionH>
            <wp:positionV relativeFrom="paragraph">
              <wp:posOffset>10795</wp:posOffset>
            </wp:positionV>
            <wp:extent cx="2428875" cy="2930933"/>
            <wp:effectExtent l="0" t="0" r="0" b="317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R2_subdomain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93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F1FFD" w14:textId="7A0D53B6" w:rsidR="00D70D2E" w:rsidRPr="00015083" w:rsidRDefault="007F140B" w:rsidP="007F140B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Специфическое связывание с указанными на картинке слева доменами внеклеточного участка белка отвечает за инициацию или ингибирование сигнала</w:t>
      </w:r>
      <w:r w:rsidR="00E575EC">
        <w:rPr>
          <w:rFonts w:asciiTheme="majorHAnsi" w:hAnsiTheme="majorHAnsi" w:cstheme="majorHAnsi"/>
          <w:bCs/>
          <w:sz w:val="24"/>
          <w:szCs w:val="24"/>
        </w:rPr>
        <w:t>, передаваемого</w:t>
      </w:r>
      <w:r>
        <w:rPr>
          <w:rFonts w:asciiTheme="majorHAnsi" w:hAnsiTheme="majorHAnsi" w:cstheme="majorHAnsi"/>
          <w:bCs/>
          <w:sz w:val="24"/>
          <w:szCs w:val="24"/>
        </w:rPr>
        <w:t xml:space="preserve"> внутрь клетки.</w:t>
      </w:r>
      <w:r w:rsidR="00E575EC">
        <w:rPr>
          <w:rFonts w:asciiTheme="majorHAnsi" w:hAnsiTheme="majorHAnsi" w:cstheme="majorHAnsi"/>
          <w:bCs/>
          <w:sz w:val="24"/>
          <w:szCs w:val="24"/>
        </w:rPr>
        <w:t xml:space="preserve"> В работах, связанных с </w:t>
      </w:r>
      <w:proofErr w:type="spellStart"/>
      <w:r w:rsidR="00E575EC">
        <w:rPr>
          <w:rFonts w:asciiTheme="majorHAnsi" w:hAnsiTheme="majorHAnsi" w:cstheme="majorHAnsi"/>
          <w:bCs/>
          <w:sz w:val="24"/>
          <w:szCs w:val="24"/>
        </w:rPr>
        <w:t>эпитопным</w:t>
      </w:r>
      <w:proofErr w:type="spellEnd"/>
      <w:r w:rsidR="00E575EC">
        <w:rPr>
          <w:rFonts w:asciiTheme="majorHAnsi" w:hAnsiTheme="majorHAnsi" w:cstheme="majorHAnsi"/>
          <w:bCs/>
          <w:sz w:val="24"/>
          <w:szCs w:val="24"/>
        </w:rPr>
        <w:t xml:space="preserve"> картированием данной белковой структуры</w:t>
      </w:r>
      <w:r w:rsidR="00015083">
        <w:rPr>
          <w:rFonts w:asciiTheme="majorHAnsi" w:hAnsiTheme="majorHAnsi" w:cstheme="majorHAnsi"/>
          <w:bCs/>
          <w:sz w:val="24"/>
          <w:szCs w:val="24"/>
          <w:vertAlign w:val="superscript"/>
        </w:rPr>
        <w:t>3</w:t>
      </w:r>
      <w:r w:rsidR="00015083">
        <w:rPr>
          <w:rFonts w:asciiTheme="majorHAnsi" w:hAnsiTheme="majorHAnsi" w:cstheme="majorHAnsi"/>
          <w:bCs/>
          <w:sz w:val="24"/>
          <w:szCs w:val="24"/>
        </w:rPr>
        <w:t xml:space="preserve"> указывается, что, похоже, не существует разницы между спецификой домена, с которым будет связываться антитело, и противоопухолевой активностью связывающегося препарата.</w:t>
      </w:r>
      <w:r w:rsidR="00BC540A">
        <w:rPr>
          <w:rFonts w:asciiTheme="majorHAnsi" w:hAnsiTheme="majorHAnsi" w:cstheme="majorHAnsi"/>
          <w:bCs/>
          <w:sz w:val="24"/>
          <w:szCs w:val="24"/>
        </w:rPr>
        <w:t xml:space="preserve"> То бишь каждый домен может быть в одинаковой степени важен как мишень для антитела.</w:t>
      </w:r>
    </w:p>
    <w:p w14:paraId="5AD90564" w14:textId="0B77A366" w:rsidR="00150045" w:rsidRDefault="00150045" w:rsidP="00CB5EF9">
      <w:pPr>
        <w:tabs>
          <w:tab w:val="left" w:pos="567"/>
        </w:tabs>
        <w:spacing w:line="276" w:lineRule="auto"/>
        <w:ind w:left="-142" w:right="-1"/>
        <w:rPr>
          <w:rFonts w:asciiTheme="majorHAnsi" w:hAnsiTheme="majorHAnsi" w:cstheme="majorHAnsi"/>
          <w:bCs/>
          <w:sz w:val="24"/>
          <w:szCs w:val="24"/>
        </w:rPr>
      </w:pPr>
    </w:p>
    <w:p w14:paraId="608531B6" w14:textId="70D0F678" w:rsidR="00150045" w:rsidRDefault="00150045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B8C5441" w14:textId="7189026C" w:rsidR="00150045" w:rsidRDefault="00150045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693833F4" w14:textId="59DA8CEF" w:rsidR="00CB5EF9" w:rsidRDefault="00CB5EF9" w:rsidP="00CB5EF9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Рисунок 3. Домены внеклеточного участка белка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CB5EF9">
        <w:rPr>
          <w:rFonts w:asciiTheme="majorHAnsi" w:hAnsiTheme="majorHAnsi" w:cstheme="majorHAnsi"/>
          <w:bCs/>
          <w:sz w:val="24"/>
          <w:szCs w:val="24"/>
        </w:rPr>
        <w:t>2</w:t>
      </w:r>
      <w:r>
        <w:rPr>
          <w:rFonts w:asciiTheme="majorHAnsi" w:hAnsiTheme="majorHAnsi" w:cstheme="majorHAnsi"/>
          <w:bCs/>
          <w:sz w:val="24"/>
          <w:szCs w:val="24"/>
        </w:rPr>
        <w:t xml:space="preserve"> </w:t>
      </w:r>
    </w:p>
    <w:p w14:paraId="097D5482" w14:textId="411925AF" w:rsidR="00CB5EF9" w:rsidRDefault="00CB5EF9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7CC7750D" w14:textId="739A6FAE" w:rsidR="00BC540A" w:rsidRPr="00BC540A" w:rsidRDefault="00BC540A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Исходя из этого, была выбрана стратегия</w:t>
      </w:r>
      <w:r w:rsidRPr="00BC540A">
        <w:rPr>
          <w:rFonts w:asciiTheme="majorHAnsi" w:hAnsiTheme="majorHAnsi" w:cstheme="majorHAnsi"/>
          <w:bCs/>
          <w:sz w:val="24"/>
          <w:szCs w:val="24"/>
        </w:rPr>
        <w:t>:</w:t>
      </w:r>
      <w:r>
        <w:rPr>
          <w:rFonts w:asciiTheme="majorHAnsi" w:hAnsiTheme="majorHAnsi" w:cstheme="majorHAnsi"/>
          <w:bCs/>
          <w:sz w:val="24"/>
          <w:szCs w:val="24"/>
        </w:rPr>
        <w:t xml:space="preserve"> для каждого домена внеклеточной части рецептора необходимо найти как минимум од</w:t>
      </w:r>
      <w:r w:rsidR="00F56BA2">
        <w:rPr>
          <w:rFonts w:asciiTheme="majorHAnsi" w:hAnsiTheme="majorHAnsi" w:cstheme="majorHAnsi"/>
          <w:bCs/>
          <w:sz w:val="24"/>
          <w:szCs w:val="24"/>
        </w:rPr>
        <w:t>но</w:t>
      </w:r>
      <w:r>
        <w:rPr>
          <w:rFonts w:asciiTheme="majorHAnsi" w:hAnsiTheme="majorHAnsi" w:cstheme="majorHAnsi"/>
          <w:bCs/>
          <w:sz w:val="24"/>
          <w:szCs w:val="24"/>
        </w:rPr>
        <w:t xml:space="preserve"> специфически связывающееся антитело, на основе </w:t>
      </w:r>
      <w:r>
        <w:rPr>
          <w:rFonts w:asciiTheme="majorHAnsi" w:hAnsiTheme="majorHAnsi" w:cstheme="majorHAnsi"/>
          <w:bCs/>
          <w:sz w:val="24"/>
          <w:szCs w:val="24"/>
        </w:rPr>
        <w:lastRenderedPageBreak/>
        <w:t>данных о связывании с которым можно будет выявить эпитопы.</w:t>
      </w:r>
      <w:r w:rsidR="006053A9">
        <w:rPr>
          <w:rFonts w:asciiTheme="majorHAnsi" w:hAnsiTheme="majorHAnsi" w:cstheme="majorHAnsi"/>
          <w:bCs/>
          <w:sz w:val="24"/>
          <w:szCs w:val="24"/>
        </w:rPr>
        <w:t xml:space="preserve"> В качестве меры связывания белка с антителом выбраны водородные связи.</w:t>
      </w:r>
    </w:p>
    <w:p w14:paraId="6C647795" w14:textId="654C9194" w:rsidR="00603691" w:rsidRDefault="00603691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736C1AA1" w14:textId="4C9C00BC" w:rsidR="00DA78B7" w:rsidRDefault="00DA78B7" w:rsidP="00DA78B7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Подбор подходящих комплексов белок-антитело</w:t>
      </w:r>
      <w:r w:rsidR="008E6C69">
        <w:rPr>
          <w:rFonts w:asciiTheme="majorHAnsi" w:hAnsiTheme="majorHAnsi" w:cstheme="majorHAnsi"/>
          <w:b/>
          <w:sz w:val="24"/>
          <w:szCs w:val="24"/>
        </w:rPr>
        <w:t>,</w:t>
      </w:r>
      <w:r>
        <w:rPr>
          <w:rFonts w:asciiTheme="majorHAnsi" w:hAnsiTheme="majorHAnsi" w:cstheme="majorHAnsi"/>
          <w:b/>
          <w:sz w:val="24"/>
          <w:szCs w:val="24"/>
        </w:rPr>
        <w:t xml:space="preserve"> обнаружение эпитопов</w:t>
      </w:r>
      <w:r w:rsidR="008E6C69">
        <w:rPr>
          <w:rFonts w:asciiTheme="majorHAnsi" w:hAnsiTheme="majorHAnsi" w:cstheme="majorHAnsi"/>
          <w:b/>
          <w:sz w:val="24"/>
          <w:szCs w:val="24"/>
        </w:rPr>
        <w:t xml:space="preserve"> и выделение последовательностей</w:t>
      </w:r>
    </w:p>
    <w:p w14:paraId="31764E89" w14:textId="71F0F06B" w:rsidR="00DA78B7" w:rsidRDefault="00DA78B7" w:rsidP="00DA78B7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43442957" w14:textId="4518CF44" w:rsidR="00045830" w:rsidRDefault="008E6C69" w:rsidP="00DA78B7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С помощью свободного банка данных о структурном строении белков,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Protein</w:t>
      </w:r>
      <w:r w:rsidRPr="008E6C69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Data</w:t>
      </w:r>
      <w:r w:rsidRPr="008E6C69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Base</w:t>
      </w:r>
      <w:r>
        <w:rPr>
          <w:rFonts w:asciiTheme="majorHAnsi" w:hAnsiTheme="majorHAnsi" w:cstheme="majorHAnsi"/>
          <w:bCs/>
          <w:sz w:val="24"/>
          <w:szCs w:val="24"/>
        </w:rPr>
        <w:t xml:space="preserve">, были выбраны четыре антитела-кандидата которые специфически связываются каждый со своим доменом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8E6C69">
        <w:rPr>
          <w:rFonts w:asciiTheme="majorHAnsi" w:hAnsiTheme="majorHAnsi" w:cstheme="majorHAnsi"/>
          <w:bCs/>
          <w:sz w:val="24"/>
          <w:szCs w:val="24"/>
        </w:rPr>
        <w:t>2</w:t>
      </w:r>
      <w:r w:rsidR="001550A3" w:rsidRPr="001550A3">
        <w:rPr>
          <w:rFonts w:asciiTheme="majorHAnsi" w:hAnsiTheme="majorHAnsi" w:cstheme="majorHAnsi"/>
          <w:bCs/>
          <w:sz w:val="24"/>
          <w:szCs w:val="24"/>
        </w:rPr>
        <w:t>:</w:t>
      </w:r>
    </w:p>
    <w:p w14:paraId="63D4463B" w14:textId="6197402A" w:rsidR="001550A3" w:rsidRDefault="001550A3" w:rsidP="00DA78B7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02857955" w14:textId="203D0422" w:rsidR="001550A3" w:rsidRPr="001550A3" w:rsidRDefault="001550A3" w:rsidP="001550A3">
      <w:pPr>
        <w:pStyle w:val="af0"/>
        <w:numPr>
          <w:ilvl w:val="0"/>
          <w:numId w:val="17"/>
        </w:numPr>
        <w:tabs>
          <w:tab w:val="left" w:pos="284"/>
        </w:tabs>
        <w:spacing w:line="276" w:lineRule="auto"/>
        <w:ind w:right="-1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US"/>
        </w:rPr>
        <w:t>Herceptin</w:t>
      </w:r>
      <w:r w:rsidRPr="001550A3">
        <w:rPr>
          <w:rFonts w:asciiTheme="majorHAnsi" w:hAnsiTheme="majorHAnsi" w:cstheme="majorHAnsi"/>
          <w:bCs/>
        </w:rPr>
        <w:t xml:space="preserve"> (</w:t>
      </w:r>
      <w:r>
        <w:rPr>
          <w:rFonts w:asciiTheme="majorHAnsi" w:hAnsiTheme="majorHAnsi" w:cstheme="majorHAnsi"/>
          <w:bCs/>
          <w:lang w:val="en-US"/>
        </w:rPr>
        <w:t>Trastuzumab</w:t>
      </w:r>
      <w:r w:rsidRPr="001550A3">
        <w:rPr>
          <w:rFonts w:asciiTheme="majorHAnsi" w:hAnsiTheme="majorHAnsi" w:cstheme="majorHAnsi"/>
          <w:bCs/>
        </w:rPr>
        <w:t>)</w:t>
      </w:r>
      <w:r>
        <w:rPr>
          <w:rFonts w:asciiTheme="majorHAnsi" w:hAnsiTheme="majorHAnsi" w:cstheme="majorHAnsi"/>
          <w:bCs/>
        </w:rPr>
        <w:t xml:space="preserve">, антитело связывается с </w:t>
      </w:r>
      <w:r w:rsidR="00480373">
        <w:rPr>
          <w:rFonts w:asciiTheme="majorHAnsi" w:hAnsiTheme="majorHAnsi" w:cstheme="majorHAnsi"/>
          <w:bCs/>
          <w:lang w:val="en-US"/>
        </w:rPr>
        <w:t>I</w:t>
      </w:r>
      <w:r>
        <w:rPr>
          <w:rFonts w:asciiTheme="majorHAnsi" w:hAnsiTheme="majorHAnsi" w:cstheme="majorHAnsi"/>
          <w:bCs/>
          <w:lang w:val="en-US"/>
        </w:rPr>
        <w:t>V</w:t>
      </w:r>
      <w:r>
        <w:rPr>
          <w:rFonts w:asciiTheme="majorHAnsi" w:hAnsiTheme="majorHAnsi" w:cstheme="majorHAnsi"/>
          <w:bCs/>
        </w:rPr>
        <w:t xml:space="preserve"> доменом внеклеточной части рецептора</w:t>
      </w:r>
      <w:r>
        <w:rPr>
          <w:rFonts w:asciiTheme="majorHAnsi" w:hAnsiTheme="majorHAnsi" w:cstheme="majorHAnsi"/>
          <w:bCs/>
          <w:vertAlign w:val="superscript"/>
        </w:rPr>
        <w:t>4</w:t>
      </w:r>
    </w:p>
    <w:p w14:paraId="4579BDBF" w14:textId="172C9AB9" w:rsidR="00603691" w:rsidRDefault="00480373" w:rsidP="00480373">
      <w:pPr>
        <w:pStyle w:val="af0"/>
        <w:numPr>
          <w:ilvl w:val="0"/>
          <w:numId w:val="17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</w:rPr>
      </w:pPr>
      <w:proofErr w:type="spellStart"/>
      <w:r>
        <w:rPr>
          <w:rFonts w:asciiTheme="majorHAnsi" w:hAnsiTheme="majorHAnsi" w:cstheme="majorHAnsi"/>
          <w:bCs/>
          <w:lang w:val="en-US"/>
        </w:rPr>
        <w:t>Pertuzumab</w:t>
      </w:r>
      <w:proofErr w:type="spellEnd"/>
      <w:r>
        <w:rPr>
          <w:rFonts w:asciiTheme="majorHAnsi" w:hAnsiTheme="majorHAnsi" w:cstheme="majorHAnsi"/>
          <w:bCs/>
        </w:rPr>
        <w:t xml:space="preserve">, антитело связывающееся со </w:t>
      </w:r>
      <w:r>
        <w:rPr>
          <w:rFonts w:asciiTheme="majorHAnsi" w:hAnsiTheme="majorHAnsi" w:cstheme="majorHAnsi"/>
          <w:bCs/>
          <w:lang w:val="en-US"/>
        </w:rPr>
        <w:t>II</w:t>
      </w:r>
      <w:r>
        <w:rPr>
          <w:rFonts w:asciiTheme="majorHAnsi" w:hAnsiTheme="majorHAnsi" w:cstheme="majorHAnsi"/>
          <w:bCs/>
        </w:rPr>
        <w:t xml:space="preserve"> доменом</w:t>
      </w:r>
      <w:r>
        <w:rPr>
          <w:rFonts w:asciiTheme="majorHAnsi" w:hAnsiTheme="majorHAnsi" w:cstheme="majorHAnsi"/>
          <w:bCs/>
          <w:vertAlign w:val="superscript"/>
        </w:rPr>
        <w:t>5</w:t>
      </w:r>
    </w:p>
    <w:p w14:paraId="25387503" w14:textId="250C1F90" w:rsidR="00480373" w:rsidRDefault="00480373" w:rsidP="00480373">
      <w:pPr>
        <w:pStyle w:val="af0"/>
        <w:numPr>
          <w:ilvl w:val="0"/>
          <w:numId w:val="17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</w:rPr>
      </w:pPr>
      <w:r>
        <w:rPr>
          <w:rFonts w:asciiTheme="majorHAnsi" w:hAnsiTheme="majorHAnsi" w:cstheme="majorHAnsi"/>
          <w:bCs/>
          <w:lang w:val="en-US"/>
        </w:rPr>
        <w:t>Nanobody</w:t>
      </w:r>
      <w:r w:rsidRPr="00480373">
        <w:rPr>
          <w:rFonts w:asciiTheme="majorHAnsi" w:hAnsiTheme="majorHAnsi" w:cstheme="majorHAnsi"/>
          <w:bCs/>
        </w:rPr>
        <w:t xml:space="preserve"> 2</w:t>
      </w:r>
      <w:r>
        <w:rPr>
          <w:rFonts w:asciiTheme="majorHAnsi" w:hAnsiTheme="majorHAnsi" w:cstheme="majorHAnsi"/>
          <w:bCs/>
          <w:lang w:val="en-US"/>
        </w:rPr>
        <w:t>Rs</w:t>
      </w:r>
      <w:r w:rsidRPr="00480373">
        <w:rPr>
          <w:rFonts w:asciiTheme="majorHAnsi" w:hAnsiTheme="majorHAnsi" w:cstheme="majorHAnsi"/>
          <w:bCs/>
        </w:rPr>
        <w:t>15</w:t>
      </w:r>
      <w:r>
        <w:rPr>
          <w:rFonts w:asciiTheme="majorHAnsi" w:hAnsiTheme="majorHAnsi" w:cstheme="majorHAnsi"/>
          <w:bCs/>
          <w:lang w:val="en-US"/>
        </w:rPr>
        <w:t>d</w:t>
      </w:r>
      <w:r w:rsidRPr="00480373">
        <w:rPr>
          <w:rFonts w:asciiTheme="majorHAnsi" w:hAnsiTheme="majorHAnsi" w:cstheme="majorHAnsi"/>
          <w:bCs/>
        </w:rPr>
        <w:t xml:space="preserve"> – </w:t>
      </w:r>
      <w:r>
        <w:rPr>
          <w:rFonts w:asciiTheme="majorHAnsi" w:hAnsiTheme="majorHAnsi" w:cstheme="majorHAnsi"/>
          <w:bCs/>
        </w:rPr>
        <w:t xml:space="preserve">малое антитело, специфически связывающееся с </w:t>
      </w:r>
      <w:r>
        <w:rPr>
          <w:rFonts w:asciiTheme="majorHAnsi" w:hAnsiTheme="majorHAnsi" w:cstheme="majorHAnsi"/>
          <w:bCs/>
          <w:lang w:val="en-US"/>
        </w:rPr>
        <w:t>I</w:t>
      </w:r>
      <w:r>
        <w:rPr>
          <w:rFonts w:asciiTheme="majorHAnsi" w:hAnsiTheme="majorHAnsi" w:cstheme="majorHAnsi"/>
          <w:bCs/>
        </w:rPr>
        <w:t xml:space="preserve"> доменом внеклеточной части рецептора</w:t>
      </w:r>
      <w:r>
        <w:rPr>
          <w:rFonts w:asciiTheme="majorHAnsi" w:hAnsiTheme="majorHAnsi" w:cstheme="majorHAnsi"/>
          <w:bCs/>
          <w:vertAlign w:val="superscript"/>
        </w:rPr>
        <w:t>6</w:t>
      </w:r>
    </w:p>
    <w:p w14:paraId="0D4ED9F4" w14:textId="27D552BD" w:rsidR="00480373" w:rsidRPr="005332B0" w:rsidRDefault="00B26D77" w:rsidP="00480373">
      <w:pPr>
        <w:pStyle w:val="af0"/>
        <w:numPr>
          <w:ilvl w:val="0"/>
          <w:numId w:val="17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r w:rsidRPr="001C63CE">
        <w:rPr>
          <w:rFonts w:asciiTheme="majorHAnsi" w:hAnsiTheme="majorHAnsi" w:cstheme="majorHAnsi"/>
          <w:bCs/>
          <w:lang w:val="en-US"/>
        </w:rPr>
        <w:t>Immunoglobulin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G</w:t>
      </w:r>
      <w:r w:rsidRPr="005332B0">
        <w:rPr>
          <w:rFonts w:asciiTheme="majorHAnsi" w:hAnsiTheme="majorHAnsi" w:cstheme="majorHAnsi"/>
          <w:bCs/>
          <w:lang w:val="en-US"/>
        </w:rPr>
        <w:t>-</w:t>
      </w:r>
      <w:r w:rsidRPr="001C63CE">
        <w:rPr>
          <w:rFonts w:asciiTheme="majorHAnsi" w:hAnsiTheme="majorHAnsi" w:cstheme="majorHAnsi"/>
          <w:bCs/>
          <w:lang w:val="en-US"/>
        </w:rPr>
        <w:t>binding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protein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A</w:t>
      </w:r>
      <w:r w:rsidRPr="005332B0">
        <w:rPr>
          <w:rFonts w:asciiTheme="majorHAnsi" w:hAnsiTheme="majorHAnsi" w:cstheme="majorHAnsi"/>
          <w:bCs/>
          <w:lang w:val="en-US"/>
        </w:rPr>
        <w:t xml:space="preserve"> –</w:t>
      </w:r>
      <w:r w:rsidR="005332B0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</w:rPr>
        <w:t>связыва</w:t>
      </w:r>
      <w:r w:rsidR="005332B0">
        <w:rPr>
          <w:rFonts w:asciiTheme="majorHAnsi" w:hAnsiTheme="majorHAnsi" w:cstheme="majorHAnsi"/>
          <w:bCs/>
        </w:rPr>
        <w:t>ет</w:t>
      </w:r>
      <w:r>
        <w:rPr>
          <w:rFonts w:asciiTheme="majorHAnsi" w:hAnsiTheme="majorHAnsi" w:cstheme="majorHAnsi"/>
          <w:bCs/>
        </w:rPr>
        <w:t>ся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</w:rPr>
        <w:t>с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  <w:lang w:val="en-US"/>
        </w:rPr>
        <w:t>III</w:t>
      </w:r>
      <w:r w:rsidRPr="005332B0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</w:rPr>
        <w:t>доменом</w:t>
      </w:r>
      <w:r w:rsidRPr="005332B0">
        <w:rPr>
          <w:rFonts w:asciiTheme="majorHAnsi" w:hAnsiTheme="majorHAnsi" w:cstheme="majorHAnsi"/>
          <w:bCs/>
          <w:vertAlign w:val="superscript"/>
          <w:lang w:val="en-US"/>
        </w:rPr>
        <w:t>7</w:t>
      </w:r>
    </w:p>
    <w:p w14:paraId="30869C91" w14:textId="6EAD7317" w:rsidR="004319D0" w:rsidRPr="005332B0" w:rsidRDefault="004319D0" w:rsidP="004319D0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lang w:val="en-US"/>
        </w:rPr>
      </w:pPr>
    </w:p>
    <w:p w14:paraId="0F251944" w14:textId="70B1DDD0" w:rsidR="004319D0" w:rsidRDefault="004319D0" w:rsidP="004319D0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При помощи программы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Auto</w:t>
      </w:r>
      <w:r w:rsidRPr="004319D0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Dock</w:t>
      </w:r>
      <w:r>
        <w:rPr>
          <w:rFonts w:asciiTheme="majorHAnsi" w:hAnsiTheme="majorHAnsi" w:cstheme="majorHAnsi"/>
          <w:bCs/>
          <w:sz w:val="24"/>
          <w:szCs w:val="24"/>
          <w:vertAlign w:val="superscript"/>
        </w:rPr>
        <w:t>8</w:t>
      </w:r>
      <w:r w:rsidR="00955EAB" w:rsidRPr="00955EAB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955EAB">
        <w:rPr>
          <w:rFonts w:asciiTheme="majorHAnsi" w:hAnsiTheme="majorHAnsi" w:cstheme="majorHAnsi"/>
          <w:bCs/>
          <w:sz w:val="24"/>
          <w:szCs w:val="24"/>
        </w:rPr>
        <w:t>были обнаружены водородные взаимодействия между поверхностью соответствующего домена и антителом. Выявленные в ходе этого аминокислотные остатки, отвечающие за образование водородных связей, представлены ниже</w:t>
      </w:r>
      <w:r w:rsidR="00955EAB" w:rsidRPr="00955EAB">
        <w:rPr>
          <w:rFonts w:asciiTheme="majorHAnsi" w:hAnsiTheme="majorHAnsi" w:cstheme="majorHAnsi"/>
          <w:bCs/>
          <w:sz w:val="24"/>
          <w:szCs w:val="24"/>
        </w:rPr>
        <w:t>:</w:t>
      </w:r>
    </w:p>
    <w:p w14:paraId="72977416" w14:textId="374D7631" w:rsidR="00955EAB" w:rsidRDefault="00955EAB" w:rsidP="004319D0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0ED403D" w14:textId="089F83D6" w:rsidR="00603691" w:rsidRDefault="00955EAB" w:rsidP="00955EAB">
      <w:pPr>
        <w:pStyle w:val="af0"/>
        <w:numPr>
          <w:ilvl w:val="0"/>
          <w:numId w:val="18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r>
        <w:rPr>
          <w:rFonts w:asciiTheme="majorHAnsi" w:hAnsiTheme="majorHAnsi" w:cstheme="majorHAnsi"/>
          <w:bCs/>
          <w:lang w:val="en-US"/>
        </w:rPr>
        <w:t>Nanobody</w:t>
      </w:r>
      <w:r w:rsidRPr="00955EAB">
        <w:rPr>
          <w:rFonts w:asciiTheme="majorHAnsi" w:hAnsiTheme="majorHAnsi" w:cstheme="majorHAnsi"/>
          <w:bCs/>
          <w:lang w:val="en-US"/>
        </w:rPr>
        <w:t xml:space="preserve"> 2</w:t>
      </w:r>
      <w:r>
        <w:rPr>
          <w:rFonts w:asciiTheme="majorHAnsi" w:hAnsiTheme="majorHAnsi" w:cstheme="majorHAnsi"/>
          <w:bCs/>
          <w:lang w:val="en-US"/>
        </w:rPr>
        <w:t>Rs</w:t>
      </w:r>
      <w:r w:rsidRPr="00955EAB">
        <w:rPr>
          <w:rFonts w:asciiTheme="majorHAnsi" w:hAnsiTheme="majorHAnsi" w:cstheme="majorHAnsi"/>
          <w:bCs/>
          <w:lang w:val="en-US"/>
        </w:rPr>
        <w:t>15</w:t>
      </w:r>
      <w:r>
        <w:rPr>
          <w:rFonts w:asciiTheme="majorHAnsi" w:hAnsiTheme="majorHAnsi" w:cstheme="majorHAnsi"/>
          <w:bCs/>
          <w:lang w:val="en-US"/>
        </w:rPr>
        <w:t>d</w:t>
      </w:r>
      <w:r w:rsidRPr="00955EAB">
        <w:rPr>
          <w:rFonts w:asciiTheme="majorHAnsi" w:hAnsiTheme="majorHAnsi" w:cstheme="majorHAnsi"/>
          <w:bCs/>
          <w:lang w:val="en-US"/>
        </w:rPr>
        <w:t xml:space="preserve"> / </w:t>
      </w:r>
      <w:r>
        <w:rPr>
          <w:rFonts w:asciiTheme="majorHAnsi" w:hAnsiTheme="majorHAnsi" w:cstheme="majorHAnsi"/>
          <w:bCs/>
          <w:lang w:val="en-US"/>
        </w:rPr>
        <w:t>I domain HER2: [ASP110, ASN111, TYR112, GLN156, ALA180, THR182]</w:t>
      </w:r>
    </w:p>
    <w:p w14:paraId="6A9150FA" w14:textId="587B71D1" w:rsidR="00955EAB" w:rsidRDefault="00955EAB" w:rsidP="00955EAB">
      <w:pPr>
        <w:pStyle w:val="af0"/>
        <w:numPr>
          <w:ilvl w:val="0"/>
          <w:numId w:val="18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proofErr w:type="spellStart"/>
      <w:r>
        <w:rPr>
          <w:rFonts w:asciiTheme="majorHAnsi" w:hAnsiTheme="majorHAnsi" w:cstheme="majorHAnsi"/>
          <w:bCs/>
          <w:lang w:val="en-US"/>
        </w:rPr>
        <w:t>Pertuzumab</w:t>
      </w:r>
      <w:proofErr w:type="spellEnd"/>
      <w:r>
        <w:rPr>
          <w:rFonts w:asciiTheme="majorHAnsi" w:hAnsiTheme="majorHAnsi" w:cstheme="majorHAnsi"/>
          <w:bCs/>
          <w:lang w:val="en-US"/>
        </w:rPr>
        <w:t xml:space="preserve"> / II </w:t>
      </w:r>
      <w:r>
        <w:rPr>
          <w:rFonts w:asciiTheme="majorHAnsi" w:hAnsiTheme="majorHAnsi" w:cstheme="majorHAnsi"/>
          <w:bCs/>
          <w:lang w:val="en-US"/>
        </w:rPr>
        <w:t>domain HER2</w:t>
      </w:r>
      <w:r>
        <w:rPr>
          <w:rFonts w:asciiTheme="majorHAnsi" w:hAnsiTheme="majorHAnsi" w:cstheme="majorHAnsi"/>
          <w:bCs/>
          <w:lang w:val="en-US"/>
        </w:rPr>
        <w:t>: [THR276, PRO316, VAL308]</w:t>
      </w:r>
    </w:p>
    <w:p w14:paraId="12CA3386" w14:textId="66758028" w:rsidR="00774027" w:rsidRDefault="005163F2" w:rsidP="00955EAB">
      <w:pPr>
        <w:pStyle w:val="af0"/>
        <w:numPr>
          <w:ilvl w:val="0"/>
          <w:numId w:val="18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r w:rsidRPr="001C63CE">
        <w:rPr>
          <w:rFonts w:asciiTheme="majorHAnsi" w:hAnsiTheme="majorHAnsi" w:cstheme="majorHAnsi"/>
          <w:bCs/>
          <w:lang w:val="en-US"/>
        </w:rPr>
        <w:t>Immunoglobulin</w:t>
      </w:r>
      <w:r w:rsidRPr="005163F2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G</w:t>
      </w:r>
      <w:r w:rsidRPr="005163F2">
        <w:rPr>
          <w:rFonts w:asciiTheme="majorHAnsi" w:hAnsiTheme="majorHAnsi" w:cstheme="majorHAnsi"/>
          <w:bCs/>
          <w:lang w:val="en-US"/>
        </w:rPr>
        <w:t>-</w:t>
      </w:r>
      <w:r w:rsidRPr="001C63CE">
        <w:rPr>
          <w:rFonts w:asciiTheme="majorHAnsi" w:hAnsiTheme="majorHAnsi" w:cstheme="majorHAnsi"/>
          <w:bCs/>
          <w:lang w:val="en-US"/>
        </w:rPr>
        <w:t>binding</w:t>
      </w:r>
      <w:r w:rsidRPr="005163F2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protein</w:t>
      </w:r>
      <w:r w:rsidRPr="005163F2">
        <w:rPr>
          <w:rFonts w:asciiTheme="majorHAnsi" w:hAnsiTheme="majorHAnsi" w:cstheme="majorHAnsi"/>
          <w:bCs/>
          <w:lang w:val="en-US"/>
        </w:rPr>
        <w:t xml:space="preserve"> </w:t>
      </w:r>
      <w:r w:rsidRPr="001C63CE">
        <w:rPr>
          <w:rFonts w:asciiTheme="majorHAnsi" w:hAnsiTheme="majorHAnsi" w:cstheme="majorHAnsi"/>
          <w:bCs/>
          <w:lang w:val="en-US"/>
        </w:rPr>
        <w:t>A</w:t>
      </w:r>
      <w:r w:rsidR="00774027">
        <w:rPr>
          <w:rFonts w:asciiTheme="majorHAnsi" w:hAnsiTheme="majorHAnsi" w:cstheme="majorHAnsi"/>
          <w:bCs/>
          <w:lang w:val="en-US"/>
        </w:rPr>
        <w:t xml:space="preserve"> / III</w:t>
      </w:r>
      <w:r w:rsidR="00774027" w:rsidRPr="00774027">
        <w:rPr>
          <w:rFonts w:asciiTheme="majorHAnsi" w:hAnsiTheme="majorHAnsi" w:cstheme="majorHAnsi"/>
          <w:bCs/>
          <w:lang w:val="en-US"/>
        </w:rPr>
        <w:t xml:space="preserve"> </w:t>
      </w:r>
      <w:r w:rsidR="00774027">
        <w:rPr>
          <w:rFonts w:asciiTheme="majorHAnsi" w:hAnsiTheme="majorHAnsi" w:cstheme="majorHAnsi"/>
          <w:bCs/>
          <w:lang w:val="en-US"/>
        </w:rPr>
        <w:t>domain HER2</w:t>
      </w:r>
      <w:r w:rsidR="00774027">
        <w:rPr>
          <w:rFonts w:asciiTheme="majorHAnsi" w:hAnsiTheme="majorHAnsi" w:cstheme="majorHAnsi"/>
          <w:bCs/>
          <w:lang w:val="en-US"/>
        </w:rPr>
        <w:t>: [</w:t>
      </w:r>
      <w:r>
        <w:rPr>
          <w:rFonts w:asciiTheme="majorHAnsi" w:hAnsiTheme="majorHAnsi" w:cstheme="majorHAnsi"/>
          <w:bCs/>
          <w:lang w:val="en-US"/>
        </w:rPr>
        <w:t>GLU379, ASP399, GLY427</w:t>
      </w:r>
      <w:r w:rsidR="00774027">
        <w:rPr>
          <w:rFonts w:asciiTheme="majorHAnsi" w:hAnsiTheme="majorHAnsi" w:cstheme="majorHAnsi"/>
          <w:bCs/>
          <w:lang w:val="en-US"/>
        </w:rPr>
        <w:t>]</w:t>
      </w:r>
    </w:p>
    <w:p w14:paraId="2607927B" w14:textId="4E52765B" w:rsidR="005163F2" w:rsidRDefault="005163F2" w:rsidP="005163F2">
      <w:pPr>
        <w:pStyle w:val="af0"/>
        <w:numPr>
          <w:ilvl w:val="0"/>
          <w:numId w:val="18"/>
        </w:numPr>
        <w:tabs>
          <w:tab w:val="left" w:pos="567"/>
        </w:tabs>
        <w:spacing w:line="276" w:lineRule="auto"/>
        <w:ind w:right="-1"/>
        <w:jc w:val="both"/>
        <w:rPr>
          <w:rFonts w:asciiTheme="majorHAnsi" w:hAnsiTheme="majorHAnsi" w:cstheme="majorHAnsi"/>
          <w:bCs/>
          <w:lang w:val="en-US"/>
        </w:rPr>
      </w:pPr>
      <w:r>
        <w:rPr>
          <w:rFonts w:asciiTheme="majorHAnsi" w:hAnsiTheme="majorHAnsi" w:cstheme="majorHAnsi"/>
          <w:bCs/>
          <w:lang w:val="en-US"/>
        </w:rPr>
        <w:t>Trastuzumab / I</w:t>
      </w:r>
      <w:r w:rsidR="003867FF">
        <w:rPr>
          <w:rFonts w:asciiTheme="majorHAnsi" w:hAnsiTheme="majorHAnsi" w:cstheme="majorHAnsi"/>
          <w:bCs/>
          <w:lang w:val="en-US"/>
        </w:rPr>
        <w:t>V</w:t>
      </w:r>
      <w:r w:rsidRPr="00774027">
        <w:rPr>
          <w:rFonts w:asciiTheme="majorHAnsi" w:hAnsiTheme="majorHAnsi" w:cstheme="majorHAnsi"/>
          <w:bCs/>
          <w:lang w:val="en-US"/>
        </w:rPr>
        <w:t xml:space="preserve"> </w:t>
      </w:r>
      <w:r>
        <w:rPr>
          <w:rFonts w:asciiTheme="majorHAnsi" w:hAnsiTheme="majorHAnsi" w:cstheme="majorHAnsi"/>
          <w:bCs/>
          <w:lang w:val="en-US"/>
        </w:rPr>
        <w:t>domain HER2: [ASP560, LYS569, LYS593, GLN602]</w:t>
      </w:r>
    </w:p>
    <w:p w14:paraId="52831159" w14:textId="51F7E162" w:rsidR="005163F2" w:rsidRDefault="005163F2" w:rsidP="005163F2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2D8E4851" w14:textId="1066CE18" w:rsidR="005163F2" w:rsidRDefault="001D04C6" w:rsidP="005163F2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Выбранный радиус взаимодействия</w:t>
      </w:r>
      <w:r w:rsidR="00C93E41">
        <w:rPr>
          <w:rFonts w:asciiTheme="majorHAnsi" w:hAnsiTheme="majorHAnsi" w:cstheme="majorHAnsi"/>
          <w:bCs/>
          <w:sz w:val="24"/>
          <w:szCs w:val="24"/>
        </w:rPr>
        <w:t xml:space="preserve"> для построения водородных связей</w:t>
      </w:r>
      <w:r>
        <w:rPr>
          <w:rFonts w:asciiTheme="majorHAnsi" w:hAnsiTheme="majorHAnsi" w:cstheme="majorHAnsi"/>
          <w:bCs/>
          <w:sz w:val="24"/>
          <w:szCs w:val="24"/>
        </w:rPr>
        <w:t xml:space="preserve"> – 4</w:t>
      </w:r>
      <w:r w:rsidR="009569DA" w:rsidRPr="009569DA">
        <w:rPr>
          <w:rFonts w:asciiTheme="majorHAnsi" w:hAnsiTheme="majorHAnsi" w:cstheme="majorHAnsi"/>
          <w:bCs/>
          <w:sz w:val="24"/>
          <w:szCs w:val="24"/>
        </w:rPr>
        <w:t>Å</w:t>
      </w:r>
      <w:r w:rsidR="00B2026A">
        <w:rPr>
          <w:rFonts w:asciiTheme="majorHAnsi" w:hAnsiTheme="majorHAnsi" w:cstheme="majorHAnsi"/>
          <w:bCs/>
          <w:sz w:val="24"/>
          <w:szCs w:val="24"/>
        </w:rPr>
        <w:t xml:space="preserve"> (что несколько превосходит максимальное расстояни</w:t>
      </w:r>
      <w:r w:rsidR="001B5B8C">
        <w:rPr>
          <w:rFonts w:asciiTheme="majorHAnsi" w:hAnsiTheme="majorHAnsi" w:cstheme="majorHAnsi"/>
          <w:bCs/>
          <w:sz w:val="24"/>
          <w:szCs w:val="24"/>
        </w:rPr>
        <w:t>е</w:t>
      </w:r>
      <w:r w:rsidR="00B2026A">
        <w:rPr>
          <w:rFonts w:asciiTheme="majorHAnsi" w:hAnsiTheme="majorHAnsi" w:cstheme="majorHAnsi"/>
          <w:bCs/>
          <w:sz w:val="24"/>
          <w:szCs w:val="24"/>
        </w:rPr>
        <w:t xml:space="preserve"> образования слабой водородной связи).</w:t>
      </w:r>
    </w:p>
    <w:p w14:paraId="0CED1A5E" w14:textId="215F8CE4" w:rsidR="001D04C6" w:rsidRDefault="001D04C6" w:rsidP="005163F2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Нумерация аминокислотных остатков приведена согласно внутренней нумерации</w:t>
      </w:r>
      <w:r w:rsidR="00F62C2D">
        <w:rPr>
          <w:rFonts w:asciiTheme="majorHAnsi" w:hAnsiTheme="majorHAnsi" w:cstheme="majorHAnsi"/>
          <w:bCs/>
          <w:sz w:val="24"/>
          <w:szCs w:val="24"/>
        </w:rPr>
        <w:t xml:space="preserve"> исходных</w:t>
      </w:r>
      <w:r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  <w:szCs w:val="24"/>
          <w:lang w:val="en-US"/>
        </w:rPr>
        <w:t>pdb</w:t>
      </w:r>
      <w:proofErr w:type="spellEnd"/>
      <w:r>
        <w:rPr>
          <w:rFonts w:asciiTheme="majorHAnsi" w:hAnsiTheme="majorHAnsi" w:cstheme="majorHAnsi"/>
          <w:bCs/>
          <w:sz w:val="24"/>
          <w:szCs w:val="24"/>
        </w:rPr>
        <w:t>-файлов комплексов антитело-рецептор.</w:t>
      </w:r>
    </w:p>
    <w:p w14:paraId="72B0BB1F" w14:textId="7F001436" w:rsidR="00DF4C6D" w:rsidRPr="001D04C6" w:rsidRDefault="00DF4C6D" w:rsidP="005163F2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Исходные файлы предварительно очищены от воды и </w:t>
      </w:r>
      <w:r w:rsidR="00F609F3">
        <w:rPr>
          <w:rFonts w:asciiTheme="majorHAnsi" w:hAnsiTheme="majorHAnsi" w:cstheme="majorHAnsi"/>
          <w:bCs/>
          <w:sz w:val="24"/>
          <w:szCs w:val="24"/>
        </w:rPr>
        <w:t xml:space="preserve">других </w:t>
      </w:r>
      <w:r>
        <w:rPr>
          <w:rFonts w:asciiTheme="majorHAnsi" w:hAnsiTheme="majorHAnsi" w:cstheme="majorHAnsi"/>
          <w:bCs/>
          <w:sz w:val="24"/>
          <w:szCs w:val="24"/>
        </w:rPr>
        <w:t>малых молекул.</w:t>
      </w:r>
    </w:p>
    <w:p w14:paraId="6C4FDF37" w14:textId="17C9FC01" w:rsidR="003B43C9" w:rsidRDefault="003B43C9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3AD5689D" w14:textId="281B15FE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32278BA3" w14:textId="3224C84E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482514E1" w14:textId="519ECC96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541B6FF5" w14:textId="3BA2DF33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72596F28" w14:textId="6C0A443E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60E90252" w14:textId="660AF11C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4CD09989" w14:textId="799EF8DA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62BDCC76" w14:textId="2659C214" w:rsidR="002F2784" w:rsidRDefault="002F2784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5C7752BB" w14:textId="50F20317" w:rsidR="002F2784" w:rsidRPr="001D04C6" w:rsidRDefault="004502DC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noProof/>
          <w:sz w:val="24"/>
          <w:szCs w:val="24"/>
        </w:rPr>
        <w:lastRenderedPageBreak/>
        <w:drawing>
          <wp:inline distT="0" distB="0" distL="0" distR="0" wp14:anchorId="3BB3004B" wp14:editId="0BFBAB94">
            <wp:extent cx="6105525" cy="3305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C142" w14:textId="66B6C9A3" w:rsidR="00603691" w:rsidRPr="004502DC" w:rsidRDefault="004502DC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Рисунок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4. </w:t>
      </w:r>
      <w:r>
        <w:rPr>
          <w:rFonts w:asciiTheme="majorHAnsi" w:hAnsiTheme="majorHAnsi" w:cstheme="majorHAnsi"/>
          <w:bCs/>
          <w:sz w:val="24"/>
          <w:szCs w:val="24"/>
        </w:rPr>
        <w:t>Антигенная детерминанта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комплекса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Nanobody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2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Rs</w:t>
      </w:r>
      <w:r w:rsidRPr="004502DC">
        <w:rPr>
          <w:rFonts w:asciiTheme="majorHAnsi" w:hAnsiTheme="majorHAnsi" w:cstheme="majorHAnsi"/>
          <w:bCs/>
          <w:sz w:val="24"/>
          <w:szCs w:val="24"/>
        </w:rPr>
        <w:t>15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d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/ 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I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domain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Pr="004502DC">
        <w:rPr>
          <w:rFonts w:asciiTheme="majorHAnsi" w:hAnsiTheme="majorHAnsi" w:cstheme="majorHAnsi"/>
          <w:bCs/>
          <w:sz w:val="24"/>
          <w:szCs w:val="24"/>
          <w:lang w:val="en-US"/>
        </w:rPr>
        <w:t>HER</w:t>
      </w:r>
      <w:r w:rsidRPr="004502DC">
        <w:rPr>
          <w:rFonts w:asciiTheme="majorHAnsi" w:hAnsiTheme="majorHAnsi" w:cstheme="majorHAnsi"/>
          <w:bCs/>
          <w:sz w:val="24"/>
          <w:szCs w:val="24"/>
        </w:rPr>
        <w:t>2</w:t>
      </w:r>
    </w:p>
    <w:p w14:paraId="70B473F4" w14:textId="7A18AC4E" w:rsidR="004502DC" w:rsidRPr="004502DC" w:rsidRDefault="004502DC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1F972280" w14:textId="30F4E214" w:rsidR="004502DC" w:rsidRDefault="004502DC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en-US"/>
        </w:rPr>
        <w:drawing>
          <wp:inline distT="0" distB="0" distL="0" distR="0" wp14:anchorId="7D2D9C48" wp14:editId="65510D6D">
            <wp:extent cx="6105525" cy="3305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D3C9" w14:textId="7B3E35E3" w:rsidR="004502DC" w:rsidRDefault="004502DC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Рисунок 5. </w:t>
      </w:r>
      <w:r>
        <w:rPr>
          <w:rFonts w:asciiTheme="majorHAnsi" w:hAnsiTheme="majorHAnsi" w:cstheme="majorHAnsi"/>
          <w:bCs/>
          <w:sz w:val="24"/>
          <w:szCs w:val="24"/>
        </w:rPr>
        <w:t>Антигенная детерминанта</w:t>
      </w:r>
      <w:r w:rsidRPr="004502DC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 xml:space="preserve">комплекса </w:t>
      </w:r>
      <w:proofErr w:type="spellStart"/>
      <w:r w:rsidRPr="004502DC">
        <w:rPr>
          <w:rFonts w:asciiTheme="majorHAnsi" w:hAnsiTheme="majorHAnsi" w:cstheme="majorHAnsi"/>
          <w:bCs/>
          <w:sz w:val="24"/>
          <w:szCs w:val="24"/>
        </w:rPr>
        <w:t>Pertuzumab</w:t>
      </w:r>
      <w:proofErr w:type="spellEnd"/>
      <w:r w:rsidRPr="004502DC">
        <w:rPr>
          <w:rFonts w:asciiTheme="majorHAnsi" w:hAnsiTheme="majorHAnsi" w:cstheme="majorHAnsi"/>
          <w:bCs/>
          <w:sz w:val="24"/>
          <w:szCs w:val="24"/>
        </w:rPr>
        <w:t xml:space="preserve"> / II </w:t>
      </w:r>
      <w:proofErr w:type="spellStart"/>
      <w:r w:rsidRPr="004502DC">
        <w:rPr>
          <w:rFonts w:asciiTheme="majorHAnsi" w:hAnsiTheme="majorHAnsi" w:cstheme="majorHAnsi"/>
          <w:bCs/>
          <w:sz w:val="24"/>
          <w:szCs w:val="24"/>
        </w:rPr>
        <w:t>domain</w:t>
      </w:r>
      <w:proofErr w:type="spellEnd"/>
      <w:r w:rsidRPr="004502DC">
        <w:rPr>
          <w:rFonts w:asciiTheme="majorHAnsi" w:hAnsiTheme="majorHAnsi" w:cstheme="majorHAnsi"/>
          <w:bCs/>
          <w:sz w:val="24"/>
          <w:szCs w:val="24"/>
        </w:rPr>
        <w:t xml:space="preserve"> HER2</w:t>
      </w:r>
    </w:p>
    <w:p w14:paraId="1CA647C5" w14:textId="321BFF3F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771BF3F1" w14:textId="066A5F83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39DEDAEA" w14:textId="358110EF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33737711" w14:textId="661D1542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04C569FC" w14:textId="0520F676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</w:p>
    <w:p w14:paraId="748AC457" w14:textId="7B014923" w:rsidR="00EE7868" w:rsidRDefault="00EE7868" w:rsidP="004502DC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noProof/>
          <w:sz w:val="24"/>
          <w:szCs w:val="24"/>
        </w:rPr>
        <w:lastRenderedPageBreak/>
        <w:drawing>
          <wp:inline distT="0" distB="0" distL="0" distR="0" wp14:anchorId="751D6067" wp14:editId="217D2A89">
            <wp:extent cx="6105525" cy="3305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8791" w14:textId="365797D2" w:rsidR="00EE7868" w:rsidRDefault="00EE7868" w:rsidP="003867FF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Рисунок 6. </w:t>
      </w:r>
      <w:r>
        <w:rPr>
          <w:rFonts w:asciiTheme="majorHAnsi" w:hAnsiTheme="majorHAnsi" w:cstheme="majorHAnsi"/>
          <w:bCs/>
          <w:sz w:val="24"/>
          <w:szCs w:val="24"/>
        </w:rPr>
        <w:t>Антигенная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детерминанта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комплекса</w:t>
      </w:r>
      <w:r w:rsidRPr="00EE7868">
        <w:rPr>
          <w:lang w:val="en-US"/>
        </w:rPr>
        <w:t xml:space="preserve"> </w:t>
      </w:r>
      <w:r w:rsidRPr="00EE7868">
        <w:rPr>
          <w:rFonts w:asciiTheme="majorHAnsi" w:hAnsiTheme="majorHAnsi" w:cstheme="majorHAnsi"/>
          <w:bCs/>
          <w:sz w:val="24"/>
          <w:szCs w:val="24"/>
          <w:lang w:val="en-US"/>
        </w:rPr>
        <w:t>Immunoglobulin G-binding protein A / III domain HER2</w:t>
      </w:r>
    </w:p>
    <w:p w14:paraId="59682A34" w14:textId="57D01639" w:rsidR="003867FF" w:rsidRDefault="003867FF" w:rsidP="003867FF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noProof/>
          <w:sz w:val="24"/>
          <w:szCs w:val="24"/>
          <w:lang w:val="en-US"/>
        </w:rPr>
        <w:drawing>
          <wp:inline distT="0" distB="0" distL="0" distR="0" wp14:anchorId="394A63A0" wp14:editId="453D1170">
            <wp:extent cx="6105525" cy="3305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5EF3" w14:textId="51D5C7A3" w:rsidR="003867FF" w:rsidRPr="003867FF" w:rsidRDefault="003867FF" w:rsidP="003867FF">
      <w:pPr>
        <w:tabs>
          <w:tab w:val="left" w:pos="567"/>
        </w:tabs>
        <w:spacing w:line="276" w:lineRule="auto"/>
        <w:ind w:left="-142" w:right="-1"/>
        <w:jc w:val="center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Рисунок </w:t>
      </w:r>
      <w:r>
        <w:rPr>
          <w:rFonts w:asciiTheme="majorHAnsi" w:hAnsiTheme="majorHAnsi" w:cstheme="majorHAnsi"/>
          <w:bCs/>
          <w:sz w:val="24"/>
          <w:szCs w:val="24"/>
        </w:rPr>
        <w:t>7</w:t>
      </w:r>
      <w:r>
        <w:rPr>
          <w:rFonts w:asciiTheme="majorHAnsi" w:hAnsiTheme="majorHAnsi" w:cstheme="majorHAnsi"/>
          <w:bCs/>
          <w:sz w:val="24"/>
          <w:szCs w:val="24"/>
        </w:rPr>
        <w:t>. Антигенная</w:t>
      </w:r>
      <w:r w:rsidRPr="003867FF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детерминанта</w:t>
      </w:r>
      <w:r w:rsidRPr="003867FF">
        <w:rPr>
          <w:rFonts w:asciiTheme="majorHAnsi" w:hAnsiTheme="majorHAnsi" w:cstheme="majorHAnsi"/>
          <w:bCs/>
          <w:sz w:val="24"/>
          <w:szCs w:val="24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</w:rPr>
        <w:t>комплекса</w:t>
      </w:r>
      <w:r>
        <w:rPr>
          <w:rFonts w:asciiTheme="majorHAnsi" w:hAnsiTheme="majorHAnsi" w:cstheme="majorHAnsi"/>
          <w:bCs/>
          <w:sz w:val="24"/>
          <w:szCs w:val="24"/>
        </w:rPr>
        <w:t xml:space="preserve"> </w:t>
      </w:r>
      <w:proofErr w:type="spellStart"/>
      <w:r w:rsidRPr="003867FF">
        <w:rPr>
          <w:rFonts w:asciiTheme="majorHAnsi" w:hAnsiTheme="majorHAnsi" w:cstheme="majorHAnsi"/>
          <w:bCs/>
          <w:sz w:val="24"/>
          <w:szCs w:val="24"/>
        </w:rPr>
        <w:t>Trastuzumab</w:t>
      </w:r>
      <w:proofErr w:type="spellEnd"/>
      <w:r w:rsidRPr="003867FF">
        <w:rPr>
          <w:rFonts w:asciiTheme="majorHAnsi" w:hAnsiTheme="majorHAnsi" w:cstheme="majorHAnsi"/>
          <w:bCs/>
          <w:sz w:val="24"/>
          <w:szCs w:val="24"/>
        </w:rPr>
        <w:t xml:space="preserve"> / IV </w:t>
      </w:r>
      <w:proofErr w:type="spellStart"/>
      <w:r w:rsidRPr="003867FF">
        <w:rPr>
          <w:rFonts w:asciiTheme="majorHAnsi" w:hAnsiTheme="majorHAnsi" w:cstheme="majorHAnsi"/>
          <w:bCs/>
          <w:sz w:val="24"/>
          <w:szCs w:val="24"/>
        </w:rPr>
        <w:t>domain</w:t>
      </w:r>
      <w:proofErr w:type="spellEnd"/>
      <w:r w:rsidRPr="003867FF">
        <w:rPr>
          <w:rFonts w:asciiTheme="majorHAnsi" w:hAnsiTheme="majorHAnsi" w:cstheme="majorHAnsi"/>
          <w:bCs/>
          <w:sz w:val="24"/>
          <w:szCs w:val="24"/>
        </w:rPr>
        <w:t xml:space="preserve"> HER2</w:t>
      </w:r>
    </w:p>
    <w:p w14:paraId="76B12C24" w14:textId="2EA53B7C" w:rsidR="004502DC" w:rsidRDefault="004502DC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3E7BF9E" w14:textId="3CAED363" w:rsidR="003A75A6" w:rsidRDefault="003A75A6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9F03F47" w14:textId="30B8571E" w:rsidR="003A75A6" w:rsidRDefault="003A75A6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2AF2E8F3" w14:textId="11D887E1" w:rsidR="003A75A6" w:rsidRDefault="003A75A6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3AE182BA" w14:textId="71A11A4B" w:rsidR="003A75A6" w:rsidRDefault="003A75A6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7297DAE" w14:textId="3F7C86F0" w:rsidR="006A3F81" w:rsidRDefault="00F14E8B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lastRenderedPageBreak/>
        <w:t>После нахождения взаимодействующих между собой атомов, можно начинать извлекать последовательности аминокислотных остатков, соответствующих взаимодействующим отрезкам.</w:t>
      </w:r>
    </w:p>
    <w:p w14:paraId="08888490" w14:textId="06C062C2" w:rsidR="006A3F81" w:rsidRDefault="006A3F81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Последовательности извлекаются с помощью небольшой программы-парсера, из исходных </w:t>
      </w:r>
      <w:proofErr w:type="spellStart"/>
      <w:r>
        <w:rPr>
          <w:rFonts w:asciiTheme="majorHAnsi" w:hAnsiTheme="majorHAnsi" w:cstheme="majorHAnsi"/>
          <w:bCs/>
          <w:sz w:val="24"/>
          <w:szCs w:val="24"/>
          <w:lang w:val="en-US"/>
        </w:rPr>
        <w:t>pdb</w:t>
      </w:r>
      <w:proofErr w:type="spellEnd"/>
      <w:r w:rsidRPr="006A3F81">
        <w:rPr>
          <w:rFonts w:asciiTheme="majorHAnsi" w:hAnsiTheme="majorHAnsi" w:cstheme="majorHAnsi"/>
          <w:bCs/>
          <w:sz w:val="24"/>
          <w:szCs w:val="24"/>
        </w:rPr>
        <w:t>-</w:t>
      </w:r>
      <w:r>
        <w:rPr>
          <w:rFonts w:asciiTheme="majorHAnsi" w:hAnsiTheme="majorHAnsi" w:cstheme="majorHAnsi"/>
          <w:bCs/>
          <w:sz w:val="24"/>
          <w:szCs w:val="24"/>
        </w:rPr>
        <w:t>файлов комплекса антитело-рецептор. Для адекватной работы парсера данные файлы были модифицированы – из них удалены строки аннотаций и атом</w:t>
      </w:r>
      <w:r w:rsidR="00F558EE">
        <w:rPr>
          <w:rFonts w:asciiTheme="majorHAnsi" w:hAnsiTheme="majorHAnsi" w:cstheme="majorHAnsi"/>
          <w:bCs/>
          <w:sz w:val="24"/>
          <w:szCs w:val="24"/>
        </w:rPr>
        <w:t>ы</w:t>
      </w:r>
      <w:r>
        <w:rPr>
          <w:rFonts w:asciiTheme="majorHAnsi" w:hAnsiTheme="majorHAnsi" w:cstheme="majorHAnsi"/>
          <w:bCs/>
          <w:sz w:val="24"/>
          <w:szCs w:val="24"/>
        </w:rPr>
        <w:t>, находящи</w:t>
      </w:r>
      <w:r w:rsidR="00F558EE">
        <w:rPr>
          <w:rFonts w:asciiTheme="majorHAnsi" w:hAnsiTheme="majorHAnsi" w:cstheme="majorHAnsi"/>
          <w:bCs/>
          <w:sz w:val="24"/>
          <w:szCs w:val="24"/>
        </w:rPr>
        <w:t>е</w:t>
      </w:r>
      <w:r>
        <w:rPr>
          <w:rFonts w:asciiTheme="majorHAnsi" w:hAnsiTheme="majorHAnsi" w:cstheme="majorHAnsi"/>
          <w:bCs/>
          <w:sz w:val="24"/>
          <w:szCs w:val="24"/>
        </w:rPr>
        <w:t>ся в цепях антител</w:t>
      </w:r>
      <w:r w:rsidR="00E57B0E">
        <w:rPr>
          <w:rFonts w:asciiTheme="majorHAnsi" w:hAnsiTheme="majorHAnsi" w:cstheme="majorHAnsi"/>
          <w:bCs/>
          <w:sz w:val="24"/>
          <w:szCs w:val="24"/>
        </w:rPr>
        <w:t>.</w:t>
      </w:r>
      <w:r w:rsidR="00D54D59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E57B0E">
        <w:rPr>
          <w:rFonts w:asciiTheme="majorHAnsi" w:hAnsiTheme="majorHAnsi" w:cstheme="majorHAnsi"/>
          <w:bCs/>
          <w:sz w:val="24"/>
          <w:szCs w:val="24"/>
        </w:rPr>
        <w:t>О</w:t>
      </w:r>
      <w:r w:rsidR="00D54D59">
        <w:rPr>
          <w:rFonts w:asciiTheme="majorHAnsi" w:hAnsiTheme="majorHAnsi" w:cstheme="majorHAnsi"/>
          <w:bCs/>
          <w:sz w:val="24"/>
          <w:szCs w:val="24"/>
        </w:rPr>
        <w:t>ставшиеся</w:t>
      </w:r>
      <w:r w:rsidR="00E57B0E">
        <w:rPr>
          <w:rFonts w:asciiTheme="majorHAnsi" w:hAnsiTheme="majorHAnsi" w:cstheme="majorHAnsi"/>
          <w:bCs/>
          <w:sz w:val="24"/>
          <w:szCs w:val="24"/>
        </w:rPr>
        <w:t xml:space="preserve"> после обработки</w:t>
      </w:r>
      <w:r w:rsidR="00D54D59">
        <w:rPr>
          <w:rFonts w:asciiTheme="majorHAnsi" w:hAnsiTheme="majorHAnsi" w:cstheme="majorHAnsi"/>
          <w:bCs/>
          <w:sz w:val="24"/>
          <w:szCs w:val="24"/>
        </w:rPr>
        <w:t xml:space="preserve"> данные переведены в </w:t>
      </w:r>
      <w:r w:rsidR="00D54D59">
        <w:rPr>
          <w:rFonts w:asciiTheme="majorHAnsi" w:hAnsiTheme="majorHAnsi" w:cstheme="majorHAnsi"/>
          <w:bCs/>
          <w:sz w:val="24"/>
          <w:szCs w:val="24"/>
          <w:lang w:val="en-US"/>
        </w:rPr>
        <w:t>txt</w:t>
      </w:r>
      <w:r w:rsidR="00D54D59" w:rsidRPr="00D54D59">
        <w:rPr>
          <w:rFonts w:asciiTheme="majorHAnsi" w:hAnsiTheme="majorHAnsi" w:cstheme="majorHAnsi"/>
          <w:bCs/>
          <w:sz w:val="24"/>
          <w:szCs w:val="24"/>
        </w:rPr>
        <w:t>-</w:t>
      </w:r>
      <w:r w:rsidR="00D54D59">
        <w:rPr>
          <w:rFonts w:asciiTheme="majorHAnsi" w:hAnsiTheme="majorHAnsi" w:cstheme="majorHAnsi"/>
          <w:bCs/>
          <w:sz w:val="24"/>
          <w:szCs w:val="24"/>
        </w:rPr>
        <w:t>формат.</w:t>
      </w:r>
      <w:r w:rsidR="00CD514E">
        <w:rPr>
          <w:rFonts w:asciiTheme="majorHAnsi" w:hAnsiTheme="majorHAnsi" w:cstheme="majorHAnsi"/>
          <w:bCs/>
          <w:sz w:val="24"/>
          <w:szCs w:val="24"/>
        </w:rPr>
        <w:t xml:space="preserve"> Исходные файлы, файлы последовательностей, а также код программы-парсера содержатся в приложени</w:t>
      </w:r>
      <w:r w:rsidR="007D7373">
        <w:rPr>
          <w:rFonts w:asciiTheme="majorHAnsi" w:hAnsiTheme="majorHAnsi" w:cstheme="majorHAnsi"/>
          <w:bCs/>
          <w:sz w:val="24"/>
          <w:szCs w:val="24"/>
        </w:rPr>
        <w:t>ях, на удаленном репозитории</w:t>
      </w:r>
      <w:r w:rsidR="00CD514E">
        <w:rPr>
          <w:rFonts w:asciiTheme="majorHAnsi" w:hAnsiTheme="majorHAnsi" w:cstheme="majorHAnsi"/>
          <w:bCs/>
          <w:sz w:val="24"/>
          <w:szCs w:val="24"/>
        </w:rPr>
        <w:t xml:space="preserve"> данной работ</w:t>
      </w:r>
      <w:r w:rsidR="007D7373">
        <w:rPr>
          <w:rFonts w:asciiTheme="majorHAnsi" w:hAnsiTheme="majorHAnsi" w:cstheme="majorHAnsi"/>
          <w:bCs/>
          <w:sz w:val="24"/>
          <w:szCs w:val="24"/>
        </w:rPr>
        <w:t>ы</w:t>
      </w:r>
      <w:r w:rsidR="00CD514E">
        <w:rPr>
          <w:rFonts w:asciiTheme="majorHAnsi" w:hAnsiTheme="majorHAnsi" w:cstheme="majorHAnsi"/>
          <w:bCs/>
          <w:sz w:val="24"/>
          <w:szCs w:val="24"/>
        </w:rPr>
        <w:t>.</w:t>
      </w:r>
    </w:p>
    <w:p w14:paraId="3FBBD047" w14:textId="77777777" w:rsidR="00985FD1" w:rsidRDefault="00985FD1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1417020E" w14:textId="2CAAF43B" w:rsidR="00985FD1" w:rsidRPr="00150045" w:rsidRDefault="00985FD1" w:rsidP="00985FD1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</w:rPr>
        <w:t>Выводы</w:t>
      </w:r>
    </w:p>
    <w:p w14:paraId="4ED67BD7" w14:textId="77777777" w:rsidR="00985FD1" w:rsidRDefault="00985FD1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</w:p>
    <w:p w14:paraId="4B2ABA1B" w14:textId="4F005B27" w:rsidR="00CD514E" w:rsidRDefault="00CD514E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Крайне важно сохранить исходную пространственную структуру эпитопов рецептора, которая закодирована в аминокислотной последовательности. Если </w:t>
      </w:r>
      <w:r w:rsidR="00985FD1">
        <w:rPr>
          <w:rFonts w:asciiTheme="majorHAnsi" w:hAnsiTheme="majorHAnsi" w:cstheme="majorHAnsi"/>
          <w:bCs/>
          <w:sz w:val="24"/>
          <w:szCs w:val="24"/>
        </w:rPr>
        <w:t xml:space="preserve">вокруг атома, взаимодействующего с антителом, окажется недостаточное количество тех же самых «соседей», которые присутствуют в </w:t>
      </w:r>
      <w:r w:rsidR="006E4365">
        <w:rPr>
          <w:rFonts w:asciiTheme="majorHAnsi" w:hAnsiTheme="majorHAnsi" w:cstheme="majorHAnsi"/>
          <w:bCs/>
          <w:sz w:val="24"/>
          <w:szCs w:val="24"/>
        </w:rPr>
        <w:t>полностью «собранном» рецепторе, то данный атом может оказаться недоступен для взаимодействия, ввиду изменившихся структурных особенностей</w:t>
      </w:r>
      <w:r w:rsidR="004104A3">
        <w:rPr>
          <w:rFonts w:asciiTheme="majorHAnsi" w:hAnsiTheme="majorHAnsi" w:cstheme="majorHAnsi"/>
          <w:bCs/>
          <w:sz w:val="24"/>
          <w:szCs w:val="24"/>
        </w:rPr>
        <w:t xml:space="preserve"> последовательности</w:t>
      </w:r>
      <w:r w:rsidR="006E4365">
        <w:rPr>
          <w:rFonts w:asciiTheme="majorHAnsi" w:hAnsiTheme="majorHAnsi" w:cstheme="majorHAnsi"/>
          <w:bCs/>
          <w:sz w:val="24"/>
          <w:szCs w:val="24"/>
        </w:rPr>
        <w:t xml:space="preserve"> (вторичной / третичной структуры).</w:t>
      </w:r>
      <w:r w:rsidR="0018278D">
        <w:rPr>
          <w:rFonts w:asciiTheme="majorHAnsi" w:hAnsiTheme="majorHAnsi" w:cstheme="majorHAnsi"/>
          <w:bCs/>
          <w:sz w:val="24"/>
          <w:szCs w:val="24"/>
        </w:rPr>
        <w:t xml:space="preserve"> Либо же может оказаться, что намного большее сродство к антителу, синтезированному животным организмом при введении пептида, будут высказывать те аминокислотные остатки, доступность которых внутри исходной последовательности белка оказывается под большим вопросом.</w:t>
      </w:r>
    </w:p>
    <w:p w14:paraId="543586EB" w14:textId="2B1435B1" w:rsidR="00323710" w:rsidRDefault="00323710" w:rsidP="006A3F81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>Ввиду этого в качестве ответа даются не только непосредственно взаимодействующие аминокислотные остатки, но и те, что стоят между ними, а также их ближайшие окрестности</w:t>
      </w:r>
      <w:r w:rsidR="00542E45">
        <w:rPr>
          <w:rFonts w:asciiTheme="majorHAnsi" w:hAnsiTheme="majorHAnsi" w:cstheme="majorHAnsi"/>
          <w:bCs/>
          <w:sz w:val="24"/>
          <w:szCs w:val="24"/>
        </w:rPr>
        <w:t xml:space="preserve"> (а именно</w:t>
      </w:r>
      <w:r w:rsidR="0000269D">
        <w:rPr>
          <w:rFonts w:asciiTheme="majorHAnsi" w:hAnsiTheme="majorHAnsi" w:cstheme="majorHAnsi"/>
          <w:bCs/>
          <w:sz w:val="24"/>
          <w:szCs w:val="24"/>
        </w:rPr>
        <w:t xml:space="preserve"> –</w:t>
      </w:r>
      <w:r w:rsidR="00542E45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00269D">
        <w:rPr>
          <w:rFonts w:asciiTheme="majorHAnsi" w:hAnsiTheme="majorHAnsi" w:cstheme="majorHAnsi"/>
          <w:bCs/>
          <w:sz w:val="24"/>
          <w:szCs w:val="24"/>
        </w:rPr>
        <w:t xml:space="preserve">по </w:t>
      </w:r>
      <w:r w:rsidR="00542E45">
        <w:rPr>
          <w:rFonts w:asciiTheme="majorHAnsi" w:hAnsiTheme="majorHAnsi" w:cstheme="majorHAnsi"/>
          <w:bCs/>
          <w:sz w:val="24"/>
          <w:szCs w:val="24"/>
        </w:rPr>
        <w:t>10 аминокислотных остатков</w:t>
      </w:r>
      <w:r w:rsidR="0059170B">
        <w:rPr>
          <w:rFonts w:asciiTheme="majorHAnsi" w:hAnsiTheme="majorHAnsi" w:cstheme="majorHAnsi"/>
          <w:bCs/>
          <w:sz w:val="24"/>
          <w:szCs w:val="24"/>
        </w:rPr>
        <w:t xml:space="preserve"> в сторону </w:t>
      </w:r>
      <w:r w:rsidR="0059170B">
        <w:rPr>
          <w:rFonts w:asciiTheme="majorHAnsi" w:hAnsiTheme="majorHAnsi" w:cstheme="majorHAnsi"/>
          <w:bCs/>
          <w:sz w:val="24"/>
          <w:szCs w:val="24"/>
          <w:lang w:val="en-US"/>
        </w:rPr>
        <w:t>N</w:t>
      </w:r>
      <w:r w:rsidR="0059170B" w:rsidRPr="0059170B">
        <w:rPr>
          <w:rFonts w:asciiTheme="majorHAnsi" w:hAnsiTheme="majorHAnsi" w:cstheme="majorHAnsi"/>
          <w:bCs/>
          <w:sz w:val="24"/>
          <w:szCs w:val="24"/>
        </w:rPr>
        <w:t xml:space="preserve"> </w:t>
      </w:r>
      <w:r w:rsidR="0059170B">
        <w:rPr>
          <w:rFonts w:asciiTheme="majorHAnsi" w:hAnsiTheme="majorHAnsi" w:cstheme="majorHAnsi"/>
          <w:bCs/>
          <w:sz w:val="24"/>
          <w:szCs w:val="24"/>
        </w:rPr>
        <w:t xml:space="preserve">и </w:t>
      </w:r>
      <w:r w:rsidR="0059170B">
        <w:rPr>
          <w:rFonts w:asciiTheme="majorHAnsi" w:hAnsiTheme="majorHAnsi" w:cstheme="majorHAnsi"/>
          <w:bCs/>
          <w:sz w:val="24"/>
          <w:szCs w:val="24"/>
          <w:lang w:val="en-US"/>
        </w:rPr>
        <w:t>C</w:t>
      </w:r>
      <w:r w:rsidR="0059170B" w:rsidRPr="0059170B">
        <w:rPr>
          <w:rFonts w:asciiTheme="majorHAnsi" w:hAnsiTheme="majorHAnsi" w:cstheme="majorHAnsi"/>
          <w:bCs/>
          <w:sz w:val="24"/>
          <w:szCs w:val="24"/>
        </w:rPr>
        <w:t>-</w:t>
      </w:r>
      <w:r w:rsidR="0059170B">
        <w:rPr>
          <w:rFonts w:asciiTheme="majorHAnsi" w:hAnsiTheme="majorHAnsi" w:cstheme="majorHAnsi"/>
          <w:bCs/>
          <w:sz w:val="24"/>
          <w:szCs w:val="24"/>
        </w:rPr>
        <w:t>концов</w:t>
      </w:r>
      <w:r w:rsidR="0020051C">
        <w:rPr>
          <w:rFonts w:asciiTheme="majorHAnsi" w:hAnsiTheme="majorHAnsi" w:cstheme="majorHAnsi"/>
          <w:bCs/>
          <w:sz w:val="24"/>
          <w:szCs w:val="24"/>
        </w:rPr>
        <w:t xml:space="preserve"> последовательности</w:t>
      </w:r>
      <w:r w:rsidR="00542E45">
        <w:rPr>
          <w:rFonts w:asciiTheme="majorHAnsi" w:hAnsiTheme="majorHAnsi" w:cstheme="majorHAnsi"/>
          <w:bCs/>
          <w:sz w:val="24"/>
          <w:szCs w:val="24"/>
        </w:rPr>
        <w:t>)</w:t>
      </w:r>
      <w:r>
        <w:rPr>
          <w:rFonts w:asciiTheme="majorHAnsi" w:hAnsiTheme="majorHAnsi" w:cstheme="majorHAnsi"/>
          <w:bCs/>
          <w:sz w:val="24"/>
          <w:szCs w:val="24"/>
        </w:rPr>
        <w:t xml:space="preserve">. </w:t>
      </w:r>
      <w:r w:rsidR="0088622B">
        <w:rPr>
          <w:rFonts w:asciiTheme="majorHAnsi" w:hAnsiTheme="majorHAnsi" w:cstheme="majorHAnsi"/>
          <w:bCs/>
          <w:sz w:val="24"/>
          <w:szCs w:val="24"/>
        </w:rPr>
        <w:t xml:space="preserve">Исключением являются взаимодействия рецептора с </w:t>
      </w:r>
      <w:proofErr w:type="spellStart"/>
      <w:r w:rsidR="0088622B">
        <w:rPr>
          <w:rFonts w:asciiTheme="majorHAnsi" w:hAnsiTheme="majorHAnsi" w:cstheme="majorHAnsi"/>
          <w:bCs/>
          <w:sz w:val="24"/>
          <w:szCs w:val="24"/>
        </w:rPr>
        <w:t>Трастузумабом</w:t>
      </w:r>
      <w:proofErr w:type="spellEnd"/>
      <w:r w:rsidR="0088622B">
        <w:rPr>
          <w:rFonts w:asciiTheme="majorHAnsi" w:hAnsiTheme="majorHAnsi" w:cstheme="majorHAnsi"/>
          <w:bCs/>
          <w:sz w:val="24"/>
          <w:szCs w:val="24"/>
        </w:rPr>
        <w:t xml:space="preserve"> и </w:t>
      </w:r>
      <w:proofErr w:type="spellStart"/>
      <w:r w:rsidR="0088622B">
        <w:rPr>
          <w:rFonts w:asciiTheme="majorHAnsi" w:hAnsiTheme="majorHAnsi" w:cstheme="majorHAnsi"/>
          <w:bCs/>
          <w:sz w:val="24"/>
          <w:szCs w:val="24"/>
        </w:rPr>
        <w:t>Пертузумабом</w:t>
      </w:r>
      <w:proofErr w:type="spellEnd"/>
      <w:r w:rsidR="0088622B">
        <w:rPr>
          <w:rFonts w:asciiTheme="majorHAnsi" w:hAnsiTheme="majorHAnsi" w:cstheme="majorHAnsi"/>
          <w:bCs/>
          <w:sz w:val="24"/>
          <w:szCs w:val="24"/>
        </w:rPr>
        <w:t>. Для данных комплексов расстояние между двумя крайними точками взаимодействия равно чуть более, чем 40 аминокислотным остаткам</w:t>
      </w:r>
      <w:r w:rsidR="003C2774">
        <w:rPr>
          <w:rFonts w:asciiTheme="majorHAnsi" w:hAnsiTheme="majorHAnsi" w:cstheme="majorHAnsi"/>
          <w:bCs/>
          <w:sz w:val="24"/>
          <w:szCs w:val="24"/>
        </w:rPr>
        <w:t xml:space="preserve"> и добавление дополнительных «соседей» там менее целесообразно</w:t>
      </w:r>
      <w:r w:rsidR="0088622B">
        <w:rPr>
          <w:rFonts w:asciiTheme="majorHAnsi" w:hAnsiTheme="majorHAnsi" w:cstheme="majorHAnsi"/>
          <w:bCs/>
          <w:sz w:val="24"/>
          <w:szCs w:val="24"/>
        </w:rPr>
        <w:t>.</w:t>
      </w:r>
      <w:r w:rsidR="00354F9F">
        <w:rPr>
          <w:rFonts w:asciiTheme="majorHAnsi" w:hAnsiTheme="majorHAnsi" w:cstheme="majorHAnsi"/>
          <w:bCs/>
          <w:sz w:val="24"/>
          <w:szCs w:val="24"/>
        </w:rPr>
        <w:t xml:space="preserve"> Такие относительно малые по отношению к остальным аминокислотные последовательности, возможно, более легки при проведении их синтеза</w:t>
      </w:r>
      <w:r w:rsidR="001A76FA">
        <w:rPr>
          <w:rFonts w:asciiTheme="majorHAnsi" w:hAnsiTheme="majorHAnsi" w:cstheme="majorHAnsi"/>
          <w:bCs/>
          <w:sz w:val="24"/>
          <w:szCs w:val="24"/>
        </w:rPr>
        <w:t xml:space="preserve"> и их не стоит увеличивать</w:t>
      </w:r>
      <w:r w:rsidR="00354F9F">
        <w:rPr>
          <w:rFonts w:asciiTheme="majorHAnsi" w:hAnsiTheme="majorHAnsi" w:cstheme="majorHAnsi"/>
          <w:bCs/>
          <w:sz w:val="24"/>
          <w:szCs w:val="24"/>
        </w:rPr>
        <w:t>.</w:t>
      </w:r>
    </w:p>
    <w:p w14:paraId="1A5C44A1" w14:textId="5E5403E9" w:rsidR="0018663E" w:rsidRPr="003867FF" w:rsidRDefault="00290CC2" w:rsidP="001A76FA">
      <w:pPr>
        <w:tabs>
          <w:tab w:val="left" w:pos="567"/>
        </w:tabs>
        <w:spacing w:after="120" w:line="276" w:lineRule="auto"/>
        <w:ind w:left="-142"/>
        <w:jc w:val="both"/>
        <w:rPr>
          <w:rFonts w:asciiTheme="majorHAnsi" w:hAnsiTheme="majorHAnsi" w:cstheme="majorHAnsi"/>
          <w:bCs/>
          <w:sz w:val="24"/>
          <w:szCs w:val="24"/>
        </w:rPr>
      </w:pPr>
      <w:r>
        <w:rPr>
          <w:rFonts w:asciiTheme="majorHAnsi" w:hAnsiTheme="majorHAnsi" w:cstheme="majorHAnsi"/>
          <w:bCs/>
          <w:sz w:val="24"/>
          <w:szCs w:val="24"/>
        </w:rPr>
        <w:t xml:space="preserve">Второй причиной, по которой в качестве ответа представлены столь длинные непрерывные цепочки, является недостаточная осведомленность автора работы о </w:t>
      </w:r>
      <w:r w:rsidR="007374F9">
        <w:rPr>
          <w:rFonts w:asciiTheme="majorHAnsi" w:hAnsiTheme="majorHAnsi" w:cstheme="majorHAnsi"/>
          <w:bCs/>
          <w:sz w:val="24"/>
          <w:szCs w:val="24"/>
        </w:rPr>
        <w:t>методах промышленного синтеза пептидных цепей со строго заданной аминокислотной последовательностью.</w:t>
      </w:r>
      <w:r w:rsidR="00D36BF2">
        <w:rPr>
          <w:rFonts w:asciiTheme="majorHAnsi" w:hAnsiTheme="majorHAnsi" w:cstheme="majorHAnsi"/>
          <w:bCs/>
          <w:sz w:val="24"/>
          <w:szCs w:val="24"/>
        </w:rPr>
        <w:t xml:space="preserve"> В связи с этим автор не имеет достаточной компетенции для оценки сложности синтеза цепи в 50-80 аминокислотных остатков</w:t>
      </w:r>
      <w:r w:rsidR="006530E7">
        <w:rPr>
          <w:rFonts w:asciiTheme="majorHAnsi" w:hAnsiTheme="majorHAnsi" w:cstheme="majorHAnsi"/>
          <w:bCs/>
          <w:sz w:val="24"/>
          <w:szCs w:val="24"/>
        </w:rPr>
        <w:t xml:space="preserve"> и потому оставляет эти длинные последовательности нетронутым</w:t>
      </w:r>
      <w:r w:rsidR="0018663E">
        <w:rPr>
          <w:rFonts w:asciiTheme="majorHAnsi" w:hAnsiTheme="majorHAnsi" w:cstheme="majorHAnsi"/>
          <w:bCs/>
          <w:sz w:val="24"/>
          <w:szCs w:val="24"/>
        </w:rPr>
        <w:t xml:space="preserve">и – возможно их синтез не представится избыточно затруднительным. В обратном же случае их в любой момент можно «нарезать» на более удобные, мелкие </w:t>
      </w:r>
      <w:r w:rsidR="00D367F9">
        <w:rPr>
          <w:rFonts w:asciiTheme="majorHAnsi" w:hAnsiTheme="majorHAnsi" w:cstheme="majorHAnsi"/>
          <w:bCs/>
          <w:sz w:val="24"/>
          <w:szCs w:val="24"/>
        </w:rPr>
        <w:t>последовательности</w:t>
      </w:r>
      <w:r w:rsidR="0018663E">
        <w:rPr>
          <w:rFonts w:asciiTheme="majorHAnsi" w:hAnsiTheme="majorHAnsi" w:cstheme="majorHAnsi"/>
          <w:bCs/>
          <w:sz w:val="24"/>
          <w:szCs w:val="24"/>
        </w:rPr>
        <w:t>.</w:t>
      </w:r>
    </w:p>
    <w:p w14:paraId="10F1BC2A" w14:textId="5C2020C2" w:rsidR="00150045" w:rsidRPr="00150045" w:rsidRDefault="00150045" w:rsidP="00150045">
      <w:pPr>
        <w:numPr>
          <w:ilvl w:val="0"/>
          <w:numId w:val="1"/>
        </w:numPr>
        <w:tabs>
          <w:tab w:val="left" w:pos="284"/>
        </w:tabs>
        <w:spacing w:line="276" w:lineRule="auto"/>
        <w:ind w:left="-142" w:right="-1" w:firstLine="0"/>
        <w:jc w:val="both"/>
        <w:rPr>
          <w:rFonts w:asciiTheme="majorHAnsi" w:hAnsiTheme="majorHAnsi" w:cstheme="majorHAnsi"/>
          <w:b/>
          <w:sz w:val="24"/>
          <w:szCs w:val="24"/>
          <w:lang w:val="en-US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Использованные материалы и источники</w:t>
      </w:r>
    </w:p>
    <w:p w14:paraId="57958E1D" w14:textId="1474FD33" w:rsidR="00150045" w:rsidRDefault="00150045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/>
          <w:sz w:val="24"/>
          <w:szCs w:val="24"/>
        </w:rPr>
      </w:pPr>
    </w:p>
    <w:p w14:paraId="672242B9" w14:textId="1C7CE75A" w:rsidR="00150045" w:rsidRDefault="00150045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50045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1 - </w:t>
      </w:r>
      <w:r w:rsidRPr="00150045">
        <w:rPr>
          <w:rFonts w:asciiTheme="majorHAnsi" w:hAnsiTheme="majorHAnsi" w:cstheme="majorHAnsi"/>
          <w:bCs/>
          <w:sz w:val="24"/>
          <w:szCs w:val="24"/>
          <w:lang w:val="en-US"/>
        </w:rPr>
        <w:t>Update on HER-2 as a Target for Cancer Therapy: Intracellular Signaling Pathways of ErbB2/HER-2 and Family Members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;</w:t>
      </w:r>
      <w:r w:rsidRPr="00150045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 w:rsidRPr="00150045">
        <w:rPr>
          <w:rFonts w:asciiTheme="majorHAnsi" w:hAnsiTheme="majorHAnsi" w:cstheme="majorHAnsi"/>
          <w:bCs/>
          <w:sz w:val="24"/>
          <w:szCs w:val="24"/>
          <w:lang w:val="en-US"/>
        </w:rPr>
        <w:t>PMID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:</w:t>
      </w:r>
      <w:r w:rsidRPr="00150045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11737890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</w:t>
      </w:r>
      <w:hyperlink r:id="rId15" w:history="1">
        <w:r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https://pubmed.ncbi.nlm.nih.gov/11737890/</w:t>
        </w:r>
      </w:hyperlink>
    </w:p>
    <w:p w14:paraId="7FEFA44B" w14:textId="3789B7B1" w:rsidR="00150045" w:rsidRDefault="005204EF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u w:val="single"/>
          <w:lang w:val="en-US"/>
        </w:rPr>
      </w:pPr>
      <w:r w:rsidRPr="005204EF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2 - </w:t>
      </w:r>
      <w:r w:rsidRPr="005204EF">
        <w:rPr>
          <w:rFonts w:asciiTheme="majorHAnsi" w:hAnsiTheme="majorHAnsi" w:cstheme="majorHAnsi"/>
          <w:bCs/>
          <w:sz w:val="24"/>
          <w:szCs w:val="24"/>
          <w:lang w:val="en-US"/>
        </w:rPr>
        <w:t>Molecular Mechanisms of erbB2-mediated Breast Cancer Chemoresistance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PMID: </w:t>
      </w:r>
      <w:r w:rsidRPr="005204EF">
        <w:rPr>
          <w:rFonts w:asciiTheme="majorHAnsi" w:hAnsiTheme="majorHAnsi" w:cstheme="majorHAnsi"/>
          <w:bCs/>
          <w:sz w:val="24"/>
          <w:szCs w:val="24"/>
          <w:lang w:val="en-US"/>
        </w:rPr>
        <w:t>17993237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</w:t>
      </w:r>
      <w:hyperlink r:id="rId16" w:history="1">
        <w:r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https://link.springer.com/chapter/10.1007%2F978-0-387-74039-3_9</w:t>
        </w:r>
      </w:hyperlink>
    </w:p>
    <w:p w14:paraId="3958D599" w14:textId="42F28684" w:rsidR="00015083" w:rsidRDefault="0001508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42CBA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3 - </w:t>
      </w:r>
      <w:r w:rsidR="00142CBA" w:rsidRPr="00142CBA">
        <w:rPr>
          <w:rFonts w:asciiTheme="majorHAnsi" w:hAnsiTheme="majorHAnsi" w:cstheme="majorHAnsi"/>
          <w:bCs/>
          <w:sz w:val="24"/>
          <w:szCs w:val="24"/>
          <w:lang w:val="en-US"/>
        </w:rPr>
        <w:t>Epitope Mapping of Human HER2 Specific Mouse Monoclonal Antibodies Using Recombinant Extracellular Subdomains</w:t>
      </w:r>
      <w:r w:rsidR="00142CBA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</w:t>
      </w:r>
      <w:r w:rsidR="00142CBA" w:rsidRPr="00142CBA">
        <w:rPr>
          <w:rFonts w:asciiTheme="majorHAnsi" w:hAnsiTheme="majorHAnsi" w:cstheme="majorHAnsi"/>
          <w:bCs/>
          <w:sz w:val="24"/>
          <w:szCs w:val="24"/>
          <w:lang w:val="en-US"/>
        </w:rPr>
        <w:t>PMID: 29172286</w:t>
      </w:r>
      <w:r w:rsidR="00142CBA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; </w:t>
      </w:r>
      <w:hyperlink r:id="rId17" w:history="1">
        <w:r w:rsidR="00142CBA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https://pubmed.ncbi.nlm.nih.gov/29172286/</w:t>
        </w:r>
      </w:hyperlink>
    </w:p>
    <w:p w14:paraId="403594DA" w14:textId="106CD8A3" w:rsidR="00142CBA" w:rsidRDefault="00142CBA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4 - </w:t>
      </w:r>
      <w:r w:rsidR="001550A3" w:rsidRPr="001550A3">
        <w:rPr>
          <w:rFonts w:asciiTheme="majorHAnsi" w:hAnsiTheme="majorHAnsi" w:cstheme="majorHAnsi"/>
          <w:bCs/>
          <w:sz w:val="24"/>
          <w:szCs w:val="24"/>
          <w:lang w:val="en-US"/>
        </w:rPr>
        <w:t>HER2 + Trastuzumab-</w:t>
      </w:r>
      <w:proofErr w:type="spellStart"/>
      <w:r w:rsidR="001550A3" w:rsidRPr="001550A3">
        <w:rPr>
          <w:rFonts w:asciiTheme="majorHAnsi" w:hAnsiTheme="majorHAnsi" w:cstheme="majorHAnsi"/>
          <w:bCs/>
          <w:sz w:val="24"/>
          <w:szCs w:val="24"/>
          <w:lang w:val="en-US"/>
        </w:rPr>
        <w:t>Pertuzumab</w:t>
      </w:r>
      <w:proofErr w:type="spellEnd"/>
      <w:r w:rsidR="001550A3" w:rsidRPr="001550A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 w:rsidR="001550A3">
        <w:rPr>
          <w:rFonts w:asciiTheme="majorHAnsi" w:hAnsiTheme="majorHAnsi" w:cstheme="majorHAnsi"/>
          <w:bCs/>
          <w:sz w:val="24"/>
          <w:szCs w:val="24"/>
          <w:lang w:val="en-US"/>
        </w:rPr>
        <w:t>complex</w:t>
      </w:r>
      <w:r w:rsidR="001550A3" w:rsidRPr="001550A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: </w:t>
      </w:r>
      <w:hyperlink r:id="rId18" w:history="1">
        <w:r w:rsidR="001550A3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https://www.rcsb.org/structure/6OGE</w:t>
        </w:r>
      </w:hyperlink>
    </w:p>
    <w:p w14:paraId="3ABF8F40" w14:textId="0B8F369E" w:rsidR="00480373" w:rsidRDefault="0048037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u w:val="single"/>
          <w:lang w:val="en-US"/>
        </w:rPr>
      </w:pPr>
      <w:r w:rsidRPr="0048037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5 - </w:t>
      </w:r>
      <w:r w:rsidRPr="001550A3">
        <w:rPr>
          <w:rFonts w:asciiTheme="majorHAnsi" w:hAnsiTheme="majorHAnsi" w:cstheme="majorHAnsi"/>
          <w:bCs/>
          <w:sz w:val="24"/>
          <w:szCs w:val="24"/>
          <w:lang w:val="en-US"/>
        </w:rPr>
        <w:t>HER2 + Trastuzumab-</w:t>
      </w:r>
      <w:proofErr w:type="spellStart"/>
      <w:r w:rsidRPr="001550A3">
        <w:rPr>
          <w:rFonts w:asciiTheme="majorHAnsi" w:hAnsiTheme="majorHAnsi" w:cstheme="majorHAnsi"/>
          <w:bCs/>
          <w:sz w:val="24"/>
          <w:szCs w:val="24"/>
          <w:lang w:val="en-US"/>
        </w:rPr>
        <w:t>Pertuzumab</w:t>
      </w:r>
      <w:proofErr w:type="spellEnd"/>
      <w:r w:rsidRPr="001550A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complex</w:t>
      </w:r>
      <w:r w:rsidRPr="001550A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: </w:t>
      </w:r>
      <w:hyperlink r:id="rId19" w:history="1">
        <w:r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https://www.rcsb.org/structure/6OGE</w:t>
        </w:r>
      </w:hyperlink>
    </w:p>
    <w:p w14:paraId="102F0938" w14:textId="346C377C" w:rsidR="00480373" w:rsidRDefault="0048037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48037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6 - </w:t>
      </w:r>
      <w:r w:rsidRPr="00480373">
        <w:rPr>
          <w:rFonts w:asciiTheme="majorHAnsi" w:hAnsiTheme="majorHAnsi" w:cstheme="majorHAnsi"/>
          <w:bCs/>
          <w:sz w:val="24"/>
          <w:szCs w:val="24"/>
          <w:lang w:val="en-US"/>
        </w:rPr>
        <w:t>HER2 + Nanobody 2Rs15d</w:t>
      </w:r>
      <w:r w:rsidRPr="0048037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>
        <w:rPr>
          <w:rFonts w:asciiTheme="majorHAnsi" w:hAnsiTheme="majorHAnsi" w:cstheme="majorHAnsi"/>
          <w:bCs/>
          <w:sz w:val="24"/>
          <w:szCs w:val="24"/>
          <w:lang w:val="en-US"/>
        </w:rPr>
        <w:t>complex</w:t>
      </w:r>
      <w:r w:rsidRPr="0048037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: </w:t>
      </w:r>
      <w:hyperlink r:id="rId20" w:history="1">
        <w:r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https://www.rcsb.org/structure/5MY6</w:t>
        </w:r>
      </w:hyperlink>
    </w:p>
    <w:p w14:paraId="568BC572" w14:textId="7682772D" w:rsidR="00480373" w:rsidRDefault="0048037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 w:rsidRPr="001C63CE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7 - </w:t>
      </w:r>
      <w:r w:rsidR="001C63CE" w:rsidRPr="00480373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HER2 + </w:t>
      </w:r>
      <w:r w:rsidR="001C63CE" w:rsidRPr="001C63CE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Immunoglobulin G-binding protein A: </w:t>
      </w:r>
      <w:hyperlink r:id="rId21" w:history="1">
        <w:r w:rsidR="001C63CE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https://www.rcsb.org/structure/3mzw</w:t>
        </w:r>
      </w:hyperlink>
    </w:p>
    <w:p w14:paraId="0622E8FF" w14:textId="349EAFD6" w:rsidR="004319D0" w:rsidRDefault="004319D0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sz w:val="24"/>
          <w:szCs w:val="24"/>
          <w:lang w:val="en-US"/>
        </w:rPr>
        <w:t xml:space="preserve">8 - </w:t>
      </w:r>
      <w:proofErr w:type="spellStart"/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>AutoDock</w:t>
      </w:r>
      <w:proofErr w:type="spellEnd"/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4.2</w:t>
      </w:r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 w:rsid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+ </w:t>
      </w:r>
      <w:proofErr w:type="spellStart"/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>AutoDock</w:t>
      </w:r>
      <w:proofErr w:type="spellEnd"/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r w:rsid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Vina </w:t>
      </w:r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>4.</w:t>
      </w:r>
      <w:r w:rsidR="00285706">
        <w:rPr>
          <w:rFonts w:asciiTheme="majorHAnsi" w:hAnsiTheme="majorHAnsi" w:cstheme="majorHAnsi"/>
          <w:bCs/>
          <w:sz w:val="24"/>
          <w:szCs w:val="24"/>
          <w:lang w:val="en-US"/>
        </w:rPr>
        <w:t>0</w:t>
      </w:r>
      <w:r w:rsidR="00285706" w:rsidRPr="00285706">
        <w:rPr>
          <w:rFonts w:asciiTheme="majorHAnsi" w:hAnsiTheme="majorHAnsi" w:cstheme="majorHAnsi"/>
          <w:bCs/>
          <w:sz w:val="24"/>
          <w:szCs w:val="24"/>
          <w:lang w:val="en-US"/>
        </w:rPr>
        <w:t xml:space="preserve"> </w:t>
      </w:r>
      <w:hyperlink r:id="rId22" w:history="1">
        <w:r w:rsidR="00285706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http://autodock.scr</w:t>
        </w:r>
        <w:r w:rsidR="00285706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i</w:t>
        </w:r>
        <w:r w:rsidR="00285706" w:rsidRPr="007E488B">
          <w:rPr>
            <w:rStyle w:val="af7"/>
            <w:rFonts w:asciiTheme="majorHAnsi" w:hAnsiTheme="majorHAnsi" w:cstheme="majorHAnsi"/>
            <w:bCs/>
            <w:sz w:val="24"/>
            <w:szCs w:val="24"/>
            <w:lang w:val="en-US"/>
          </w:rPr>
          <w:t>pps.edu</w:t>
        </w:r>
      </w:hyperlink>
    </w:p>
    <w:p w14:paraId="5F4C67AE" w14:textId="77777777" w:rsidR="004319D0" w:rsidRDefault="004319D0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1659668C" w14:textId="77777777" w:rsidR="004319D0" w:rsidRDefault="004319D0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7CBB9B9E" w14:textId="77777777" w:rsidR="001C63CE" w:rsidRPr="001C63CE" w:rsidRDefault="001C63CE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11B96507" w14:textId="77777777" w:rsidR="001550A3" w:rsidRPr="001550A3" w:rsidRDefault="001550A3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06C2C41D" w14:textId="77777777" w:rsidR="005204EF" w:rsidRDefault="005204EF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u w:val="single"/>
          <w:lang w:val="en-US"/>
        </w:rPr>
      </w:pPr>
    </w:p>
    <w:p w14:paraId="1B229B6A" w14:textId="77777777" w:rsidR="005204EF" w:rsidRPr="005204EF" w:rsidRDefault="005204EF" w:rsidP="00150045">
      <w:pPr>
        <w:tabs>
          <w:tab w:val="left" w:pos="284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p w14:paraId="277F5367" w14:textId="77777777" w:rsidR="00150045" w:rsidRPr="00150045" w:rsidRDefault="00150045" w:rsidP="00D01AAD">
      <w:pPr>
        <w:tabs>
          <w:tab w:val="left" w:pos="567"/>
        </w:tabs>
        <w:spacing w:line="276" w:lineRule="auto"/>
        <w:ind w:left="-142" w:right="-1"/>
        <w:jc w:val="both"/>
        <w:rPr>
          <w:rFonts w:asciiTheme="majorHAnsi" w:hAnsiTheme="majorHAnsi" w:cstheme="majorHAnsi"/>
          <w:bCs/>
          <w:sz w:val="24"/>
          <w:szCs w:val="24"/>
          <w:lang w:val="en-US"/>
        </w:rPr>
      </w:pPr>
    </w:p>
    <w:sectPr w:rsidR="00150045" w:rsidRPr="00150045" w:rsidSect="003E3F84">
      <w:headerReference w:type="even" r:id="rId23"/>
      <w:headerReference w:type="default" r:id="rId24"/>
      <w:footerReference w:type="default" r:id="rId25"/>
      <w:headerReference w:type="first" r:id="rId26"/>
      <w:footerReference w:type="first" r:id="rId27"/>
      <w:type w:val="oddPage"/>
      <w:pgSz w:w="11907" w:h="16840" w:code="9"/>
      <w:pgMar w:top="1134" w:right="851" w:bottom="1134" w:left="1418" w:header="567" w:footer="567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3FA713" w14:textId="77777777" w:rsidR="006B0EAF" w:rsidRDefault="006B0EAF">
      <w:r>
        <w:separator/>
      </w:r>
    </w:p>
  </w:endnote>
  <w:endnote w:type="continuationSeparator" w:id="0">
    <w:p w14:paraId="76101BEA" w14:textId="77777777" w:rsidR="006B0EAF" w:rsidRDefault="006B0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4A0" w:firstRow="1" w:lastRow="0" w:firstColumn="1" w:lastColumn="0" w:noHBand="0" w:noVBand="1"/>
    </w:tblPr>
    <w:tblGrid>
      <w:gridCol w:w="8651"/>
      <w:gridCol w:w="987"/>
    </w:tblGrid>
    <w:tr w:rsidR="00714AA3" w:rsidRPr="001F269C" w14:paraId="1A7DC8A1" w14:textId="77777777" w:rsidTr="004A3C7A">
      <w:trPr>
        <w:trHeight w:val="260"/>
      </w:trPr>
      <w:tc>
        <w:tcPr>
          <w:tcW w:w="4488" w:type="pct"/>
          <w:vAlign w:val="center"/>
        </w:tcPr>
        <w:p w14:paraId="0FD7C4ED" w14:textId="63A846EE" w:rsidR="00714AA3" w:rsidRPr="00A52999" w:rsidRDefault="00714AA3" w:rsidP="00DD2B49">
          <w:pPr>
            <w:rPr>
              <w:rFonts w:ascii="Calibri" w:eastAsia="SimSun" w:hAnsi="Calibri" w:cs="Calibri"/>
              <w:i/>
              <w:lang w:val="en-US" w:eastAsia="zh-CN"/>
            </w:rPr>
          </w:pPr>
        </w:p>
      </w:tc>
      <w:tc>
        <w:tcPr>
          <w:tcW w:w="512" w:type="pct"/>
          <w:vAlign w:val="center"/>
        </w:tcPr>
        <w:p w14:paraId="63AA61FB" w14:textId="5063F094" w:rsidR="00714AA3" w:rsidRPr="00DD2B49" w:rsidRDefault="00714AA3" w:rsidP="00DD2B49">
          <w:pPr>
            <w:jc w:val="right"/>
            <w:rPr>
              <w:rFonts w:asciiTheme="majorHAnsi" w:eastAsia="SimSun" w:hAnsiTheme="majorHAnsi" w:cstheme="majorHAnsi"/>
              <w:lang w:val="en-US" w:eastAsia="zh-CN"/>
            </w:rPr>
          </w:pP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begin"/>
          </w:r>
          <w:r w:rsidRPr="00DD2B49">
            <w:rPr>
              <w:rFonts w:asciiTheme="majorHAnsi" w:hAnsiTheme="majorHAnsi" w:cstheme="majorHAnsi"/>
              <w:b/>
              <w:bCs/>
            </w:rPr>
            <w:instrText>PAGE</w:instrTex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separate"/>
          </w:r>
          <w:r>
            <w:rPr>
              <w:rFonts w:asciiTheme="majorHAnsi" w:hAnsiTheme="majorHAnsi" w:cstheme="majorHAnsi"/>
              <w:b/>
              <w:bCs/>
              <w:noProof/>
            </w:rPr>
            <w:t>14</w: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end"/>
          </w:r>
          <w:r w:rsidRPr="00DD2B49">
            <w:rPr>
              <w:rFonts w:asciiTheme="majorHAnsi" w:hAnsiTheme="majorHAnsi" w:cstheme="majorHAnsi"/>
            </w:rPr>
            <w:t>/</w: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begin"/>
          </w:r>
          <w:r w:rsidRPr="00DD2B49">
            <w:rPr>
              <w:rFonts w:asciiTheme="majorHAnsi" w:hAnsiTheme="majorHAnsi" w:cstheme="majorHAnsi"/>
              <w:b/>
              <w:bCs/>
            </w:rPr>
            <w:instrText>NUMPAGES</w:instrTex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separate"/>
          </w:r>
          <w:r>
            <w:rPr>
              <w:rFonts w:asciiTheme="majorHAnsi" w:hAnsiTheme="majorHAnsi" w:cstheme="majorHAnsi"/>
              <w:b/>
              <w:bCs/>
              <w:noProof/>
            </w:rPr>
            <w:t>16</w:t>
          </w:r>
          <w:r w:rsidRPr="00DD2B49">
            <w:rPr>
              <w:rFonts w:asciiTheme="majorHAnsi" w:hAnsiTheme="majorHAnsi" w:cstheme="majorHAnsi"/>
              <w:b/>
              <w:bCs/>
              <w:sz w:val="24"/>
              <w:szCs w:val="24"/>
            </w:rPr>
            <w:fldChar w:fldCharType="end"/>
          </w:r>
          <w:r w:rsidRPr="00DD2B49">
            <w:rPr>
              <w:rFonts w:asciiTheme="majorHAnsi" w:eastAsia="SimSun" w:hAnsiTheme="majorHAnsi" w:cstheme="majorHAnsi"/>
              <w:lang w:val="en-US" w:eastAsia="zh-CN"/>
            </w:rPr>
            <w:t xml:space="preserve"> </w:t>
          </w:r>
        </w:p>
      </w:tc>
    </w:tr>
  </w:tbl>
  <w:p w14:paraId="169B8C20" w14:textId="77777777" w:rsidR="00714AA3" w:rsidRDefault="00714AA3" w:rsidP="00DD2B49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4A0" w:firstRow="1" w:lastRow="0" w:firstColumn="1" w:lastColumn="0" w:noHBand="0" w:noVBand="1"/>
    </w:tblPr>
    <w:tblGrid>
      <w:gridCol w:w="7020"/>
      <w:gridCol w:w="2618"/>
    </w:tblGrid>
    <w:tr w:rsidR="00714AA3" w:rsidRPr="001F269C" w14:paraId="376B15D9" w14:textId="77777777" w:rsidTr="004A3C7A">
      <w:trPr>
        <w:trHeight w:val="260"/>
      </w:trPr>
      <w:tc>
        <w:tcPr>
          <w:tcW w:w="3642" w:type="pct"/>
          <w:vAlign w:val="center"/>
        </w:tcPr>
        <w:p w14:paraId="02B68071" w14:textId="2D638D11" w:rsidR="00714AA3" w:rsidRPr="00A52999" w:rsidRDefault="00714AA3" w:rsidP="005B0D55">
          <w:pPr>
            <w:rPr>
              <w:rFonts w:ascii="Calibri" w:eastAsia="SimSun" w:hAnsi="Calibri" w:cs="Calibri"/>
              <w:i/>
              <w:lang w:val="en-US" w:eastAsia="zh-CN"/>
            </w:rPr>
          </w:pPr>
        </w:p>
      </w:tc>
      <w:tc>
        <w:tcPr>
          <w:tcW w:w="1358" w:type="pct"/>
          <w:vAlign w:val="bottom"/>
        </w:tcPr>
        <w:p w14:paraId="2E6A19C3" w14:textId="20B3A67C" w:rsidR="00714AA3" w:rsidRPr="00CC4281" w:rsidRDefault="006B0EAF" w:rsidP="005B0D55">
          <w:pPr>
            <w:jc w:val="right"/>
            <w:rPr>
              <w:rFonts w:ascii="Calibri" w:eastAsia="SimSun" w:hAnsi="Calibri"/>
              <w:lang w:val="en-US" w:eastAsia="zh-CN"/>
            </w:rPr>
          </w:pPr>
          <w:sdt>
            <w:sdtPr>
              <w:id w:val="637377884"/>
              <w:docPartObj>
                <w:docPartGallery w:val="Page Numbers (Top of Page)"/>
                <w:docPartUnique/>
              </w:docPartObj>
            </w:sdtPr>
            <w:sdtEndPr>
              <w:rPr>
                <w:rFonts w:ascii="Calibri" w:hAnsi="Calibri"/>
              </w:rPr>
            </w:sdtEndPr>
            <w:sdtContent>
              <w:r w:rsidR="00714AA3" w:rsidRPr="005B0D55">
                <w:rPr>
                  <w:rFonts w:ascii="Calibri" w:hAnsi="Calibri"/>
                </w:rPr>
                <w:t xml:space="preserve"> </w: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begin"/>
              </w:r>
              <w:r w:rsidR="00714AA3" w:rsidRPr="005B0D55">
                <w:rPr>
                  <w:rFonts w:ascii="Calibri" w:hAnsi="Calibri"/>
                  <w:bCs/>
                </w:rPr>
                <w:instrText>PAGE</w:instrTex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separate"/>
              </w:r>
              <w:r w:rsidR="00714AA3">
                <w:rPr>
                  <w:rFonts w:ascii="Calibri" w:hAnsi="Calibri"/>
                  <w:bCs/>
                  <w:noProof/>
                </w:rPr>
                <w:t>1</w: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end"/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t>/</w: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begin"/>
              </w:r>
              <w:r w:rsidR="00714AA3" w:rsidRPr="005B0D55">
                <w:rPr>
                  <w:rFonts w:ascii="Calibri" w:hAnsi="Calibri"/>
                  <w:bCs/>
                </w:rPr>
                <w:instrText>NUMPAGES</w:instrTex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separate"/>
              </w:r>
              <w:r w:rsidR="00714AA3">
                <w:rPr>
                  <w:rFonts w:ascii="Calibri" w:hAnsi="Calibri"/>
                  <w:bCs/>
                  <w:noProof/>
                </w:rPr>
                <w:t>16</w:t>
              </w:r>
              <w:r w:rsidR="00714AA3" w:rsidRPr="005B0D55">
                <w:rPr>
                  <w:rFonts w:ascii="Calibri" w:hAnsi="Calibri"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370EB308" w14:textId="77777777" w:rsidR="00714AA3" w:rsidRDefault="00714AA3" w:rsidP="005B0D5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88875" w14:textId="77777777" w:rsidR="006B0EAF" w:rsidRDefault="006B0EAF">
      <w:r>
        <w:separator/>
      </w:r>
    </w:p>
  </w:footnote>
  <w:footnote w:type="continuationSeparator" w:id="0">
    <w:p w14:paraId="664A320D" w14:textId="77777777" w:rsidR="006B0EAF" w:rsidRDefault="006B0E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7F671" w14:textId="77777777" w:rsidR="00714AA3" w:rsidRDefault="00714AA3" w:rsidP="00AB6FA8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14:paraId="7BE60F36" w14:textId="77777777" w:rsidR="00714AA3" w:rsidRDefault="00714AA3" w:rsidP="001F3347">
    <w:pPr>
      <w:pStyle w:val="ab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11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E6E6E6"/>
      <w:tblLayout w:type="fixed"/>
      <w:tblLook w:val="01E0" w:firstRow="1" w:lastRow="1" w:firstColumn="1" w:lastColumn="1" w:noHBand="0" w:noVBand="0"/>
    </w:tblPr>
    <w:tblGrid>
      <w:gridCol w:w="7082"/>
      <w:gridCol w:w="2629"/>
    </w:tblGrid>
    <w:tr w:rsidR="00714AA3" w:rsidRPr="00CD3B45" w14:paraId="3075951B" w14:textId="77777777" w:rsidTr="00176922">
      <w:trPr>
        <w:trHeight w:val="837"/>
        <w:jc w:val="center"/>
      </w:trPr>
      <w:tc>
        <w:tcPr>
          <w:tcW w:w="7082" w:type="dxa"/>
          <w:shd w:val="clear" w:color="auto" w:fill="auto"/>
          <w:vAlign w:val="center"/>
        </w:tcPr>
        <w:p w14:paraId="5E6A186E" w14:textId="587625E0" w:rsidR="00714AA3" w:rsidRPr="00B67EC7" w:rsidRDefault="001C384E" w:rsidP="00176922">
          <w:pPr>
            <w:jc w:val="center"/>
            <w:rPr>
              <w:rFonts w:ascii="Calibri" w:hAnsi="Calibri"/>
              <w:b/>
              <w:lang w:val="en-US"/>
            </w:rPr>
          </w:pPr>
          <w:r>
            <w:rPr>
              <w:rFonts w:ascii="Calibri" w:hAnsi="Calibri"/>
              <w:b/>
            </w:rPr>
            <w:t>Отчет по заданию</w:t>
          </w:r>
        </w:p>
      </w:tc>
      <w:tc>
        <w:tcPr>
          <w:tcW w:w="2629" w:type="dxa"/>
          <w:shd w:val="clear" w:color="auto" w:fill="auto"/>
          <w:vAlign w:val="center"/>
        </w:tcPr>
        <w:p w14:paraId="2738287A" w14:textId="64166442" w:rsidR="00714AA3" w:rsidRPr="00CD3B45" w:rsidRDefault="00714AA3" w:rsidP="00176922">
          <w:pPr>
            <w:jc w:val="center"/>
            <w:rPr>
              <w:rFonts w:ascii="Calibri" w:hAnsi="Calibri"/>
            </w:rPr>
          </w:pPr>
          <w:r w:rsidRPr="00E14B33">
            <w:rPr>
              <w:noProof/>
            </w:rPr>
            <w:drawing>
              <wp:inline distT="0" distB="0" distL="0" distR="0" wp14:anchorId="4A112FB6" wp14:editId="10603D00">
                <wp:extent cx="1440000" cy="484067"/>
                <wp:effectExtent l="0" t="0" r="8255" b="0"/>
                <wp:docPr id="2" name="Изображение 2" descr="Apple:Users:ifedorov:Work:BioCAD:2017:11_November:CTD R&amp;D:biocad_logo_3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Apple:Users:ifedorov:Work:BioCAD:2017:11_November:CTD R&amp;D:biocad_logo_3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484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AA3" w:rsidRPr="00072E6A" w14:paraId="42708D6C" w14:textId="77777777" w:rsidTr="00EB0E03">
      <w:trPr>
        <w:trHeight w:val="536"/>
        <w:jc w:val="center"/>
      </w:trPr>
      <w:tc>
        <w:tcPr>
          <w:tcW w:w="9711" w:type="dxa"/>
          <w:gridSpan w:val="2"/>
          <w:shd w:val="clear" w:color="auto" w:fill="auto"/>
          <w:vAlign w:val="center"/>
        </w:tcPr>
        <w:p w14:paraId="772430C9" w14:textId="5503CE1C" w:rsidR="00714AA3" w:rsidRPr="00C75918" w:rsidRDefault="00490149" w:rsidP="00176922">
          <w:pPr>
            <w:jc w:val="center"/>
            <w:rPr>
              <w:rFonts w:ascii="Calibri" w:hAnsi="Calibri"/>
              <w:noProof/>
              <w:highlight w:val="lightGray"/>
            </w:rPr>
          </w:pPr>
          <w:r>
            <w:rPr>
              <w:rFonts w:ascii="Calibri" w:hAnsi="Calibri"/>
            </w:rPr>
            <w:t xml:space="preserve">Подбор потенциально пригодных для использования в иммунизации пептидных цепей, осуществлённый на основе структуры </w:t>
          </w:r>
          <w:r>
            <w:rPr>
              <w:rFonts w:ascii="Calibri" w:hAnsi="Calibri"/>
              <w:lang w:val="en-US"/>
            </w:rPr>
            <w:t>HER</w:t>
          </w:r>
          <w:r w:rsidRPr="00897078">
            <w:rPr>
              <w:rFonts w:ascii="Calibri" w:hAnsi="Calibri"/>
            </w:rPr>
            <w:t>2-</w:t>
          </w:r>
          <w:r>
            <w:rPr>
              <w:rFonts w:ascii="Calibri" w:hAnsi="Calibri"/>
            </w:rPr>
            <w:t>рецептора человека</w:t>
          </w:r>
        </w:p>
      </w:tc>
    </w:tr>
  </w:tbl>
  <w:p w14:paraId="13A5EC1D" w14:textId="77777777" w:rsidR="00714AA3" w:rsidRPr="00C15F73" w:rsidRDefault="00714AA3" w:rsidP="00EB0E03">
    <w:pPr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1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E6E6E6"/>
      <w:tblLayout w:type="fixed"/>
      <w:tblLook w:val="01E0" w:firstRow="1" w:lastRow="1" w:firstColumn="1" w:lastColumn="1" w:noHBand="0" w:noVBand="0"/>
    </w:tblPr>
    <w:tblGrid>
      <w:gridCol w:w="7235"/>
      <w:gridCol w:w="2683"/>
    </w:tblGrid>
    <w:tr w:rsidR="00714AA3" w:rsidRPr="00CD3B45" w14:paraId="1F3C6D5A" w14:textId="77777777" w:rsidTr="00EF4E38">
      <w:trPr>
        <w:trHeight w:val="850"/>
        <w:jc w:val="center"/>
      </w:trPr>
      <w:tc>
        <w:tcPr>
          <w:tcW w:w="7235" w:type="dxa"/>
          <w:shd w:val="clear" w:color="auto" w:fill="auto"/>
          <w:vAlign w:val="center"/>
        </w:tcPr>
        <w:p w14:paraId="66D11170" w14:textId="60097039" w:rsidR="00714AA3" w:rsidRPr="00B67EC7" w:rsidRDefault="00C15F73" w:rsidP="007F54CD">
          <w:pPr>
            <w:jc w:val="center"/>
            <w:rPr>
              <w:rFonts w:ascii="Calibri" w:hAnsi="Calibri"/>
              <w:b/>
              <w:lang w:val="en-US"/>
            </w:rPr>
          </w:pPr>
          <w:bookmarkStart w:id="1" w:name="_Hlk533517181"/>
          <w:r>
            <w:rPr>
              <w:rFonts w:ascii="Calibri" w:hAnsi="Calibri"/>
              <w:b/>
            </w:rPr>
            <w:t>Отчет по заданию</w:t>
          </w:r>
        </w:p>
      </w:tc>
      <w:tc>
        <w:tcPr>
          <w:tcW w:w="2683" w:type="dxa"/>
          <w:shd w:val="clear" w:color="auto" w:fill="auto"/>
          <w:vAlign w:val="center"/>
        </w:tcPr>
        <w:p w14:paraId="7D96DA2A" w14:textId="77777777" w:rsidR="00714AA3" w:rsidRPr="00CD3B45" w:rsidRDefault="00714AA3" w:rsidP="005A3A15">
          <w:pPr>
            <w:jc w:val="center"/>
            <w:rPr>
              <w:rFonts w:ascii="Calibri" w:hAnsi="Calibri"/>
            </w:rPr>
          </w:pPr>
          <w:r w:rsidRPr="00E14B33">
            <w:rPr>
              <w:noProof/>
            </w:rPr>
            <w:drawing>
              <wp:inline distT="0" distB="0" distL="0" distR="0" wp14:anchorId="43C0EC56" wp14:editId="5B37667F">
                <wp:extent cx="1440000" cy="484067"/>
                <wp:effectExtent l="0" t="0" r="8255" b="0"/>
                <wp:docPr id="5" name="Изображение 2" descr="Apple:Users:ifedorov:Work:BioCAD:2017:11_November:CTD R&amp;D:biocad_logo_3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Apple:Users:ifedorov:Work:BioCAD:2017:11_November:CTD R&amp;D:biocad_logo_3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0000" cy="4840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AA3" w:rsidRPr="00072F74" w14:paraId="5F8A8375" w14:textId="77777777" w:rsidTr="00EF4E38">
      <w:trPr>
        <w:trHeight w:val="545"/>
        <w:jc w:val="center"/>
      </w:trPr>
      <w:tc>
        <w:tcPr>
          <w:tcW w:w="9918" w:type="dxa"/>
          <w:gridSpan w:val="2"/>
          <w:shd w:val="clear" w:color="auto" w:fill="auto"/>
          <w:vAlign w:val="center"/>
        </w:tcPr>
        <w:p w14:paraId="50DA3E07" w14:textId="5AAB50E0" w:rsidR="00714AA3" w:rsidRPr="00897078" w:rsidRDefault="00897078" w:rsidP="001440F3">
          <w:pPr>
            <w:jc w:val="center"/>
            <w:rPr>
              <w:rFonts w:asciiTheme="majorHAnsi" w:hAnsiTheme="majorHAnsi" w:cstheme="majorHAnsi"/>
              <w:noProof/>
              <w:highlight w:val="lightGray"/>
            </w:rPr>
          </w:pPr>
          <w:r>
            <w:rPr>
              <w:rFonts w:ascii="Calibri" w:hAnsi="Calibri"/>
            </w:rPr>
            <w:t xml:space="preserve">Подбор потенциально пригодных для </w:t>
          </w:r>
          <w:r w:rsidR="006F6AF4">
            <w:rPr>
              <w:rFonts w:ascii="Calibri" w:hAnsi="Calibri"/>
            </w:rPr>
            <w:t xml:space="preserve">использования в </w:t>
          </w:r>
          <w:r>
            <w:rPr>
              <w:rFonts w:ascii="Calibri" w:hAnsi="Calibri"/>
            </w:rPr>
            <w:t>иммунизации пептидных цепей</w:t>
          </w:r>
          <w:r w:rsidR="006F6AF4">
            <w:rPr>
              <w:rFonts w:ascii="Calibri" w:hAnsi="Calibri"/>
            </w:rPr>
            <w:t>, осуществлённый</w:t>
          </w:r>
          <w:r>
            <w:rPr>
              <w:rFonts w:ascii="Calibri" w:hAnsi="Calibri"/>
            </w:rPr>
            <w:t xml:space="preserve"> на основе структуры </w:t>
          </w:r>
          <w:r>
            <w:rPr>
              <w:rFonts w:ascii="Calibri" w:hAnsi="Calibri"/>
              <w:lang w:val="en-US"/>
            </w:rPr>
            <w:t>HER</w:t>
          </w:r>
          <w:r w:rsidRPr="00897078">
            <w:rPr>
              <w:rFonts w:ascii="Calibri" w:hAnsi="Calibri"/>
            </w:rPr>
            <w:t>2-</w:t>
          </w:r>
          <w:r>
            <w:rPr>
              <w:rFonts w:ascii="Calibri" w:hAnsi="Calibri"/>
            </w:rPr>
            <w:t>рецептора человека</w:t>
          </w:r>
        </w:p>
      </w:tc>
    </w:tr>
    <w:bookmarkEnd w:id="1"/>
  </w:tbl>
  <w:p w14:paraId="2F5EBB0D" w14:textId="77777777" w:rsidR="00714AA3" w:rsidRPr="00E57225" w:rsidRDefault="00714AA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69C2D3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BC5A41"/>
    <w:multiLevelType w:val="hybridMultilevel"/>
    <w:tmpl w:val="528E7CC8"/>
    <w:lvl w:ilvl="0" w:tplc="DFFEA13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D5C9A"/>
    <w:multiLevelType w:val="hybridMultilevel"/>
    <w:tmpl w:val="0BC26FD2"/>
    <w:lvl w:ilvl="0" w:tplc="59A8F420">
      <w:start w:val="1"/>
      <w:numFmt w:val="decimal"/>
      <w:lvlText w:val="%1)"/>
      <w:lvlJc w:val="left"/>
      <w:pPr>
        <w:ind w:left="2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3" w:hanging="360"/>
      </w:pPr>
    </w:lvl>
    <w:lvl w:ilvl="2" w:tplc="0419001B" w:tentative="1">
      <w:start w:val="1"/>
      <w:numFmt w:val="lowerRoman"/>
      <w:lvlText w:val="%3."/>
      <w:lvlJc w:val="right"/>
      <w:pPr>
        <w:ind w:left="1653" w:hanging="180"/>
      </w:pPr>
    </w:lvl>
    <w:lvl w:ilvl="3" w:tplc="0419000F" w:tentative="1">
      <w:start w:val="1"/>
      <w:numFmt w:val="decimal"/>
      <w:lvlText w:val="%4."/>
      <w:lvlJc w:val="left"/>
      <w:pPr>
        <w:ind w:left="2373" w:hanging="360"/>
      </w:pPr>
    </w:lvl>
    <w:lvl w:ilvl="4" w:tplc="04190019" w:tentative="1">
      <w:start w:val="1"/>
      <w:numFmt w:val="lowerLetter"/>
      <w:lvlText w:val="%5."/>
      <w:lvlJc w:val="left"/>
      <w:pPr>
        <w:ind w:left="3093" w:hanging="360"/>
      </w:pPr>
    </w:lvl>
    <w:lvl w:ilvl="5" w:tplc="0419001B" w:tentative="1">
      <w:start w:val="1"/>
      <w:numFmt w:val="lowerRoman"/>
      <w:lvlText w:val="%6."/>
      <w:lvlJc w:val="right"/>
      <w:pPr>
        <w:ind w:left="3813" w:hanging="180"/>
      </w:pPr>
    </w:lvl>
    <w:lvl w:ilvl="6" w:tplc="0419000F" w:tentative="1">
      <w:start w:val="1"/>
      <w:numFmt w:val="decimal"/>
      <w:lvlText w:val="%7."/>
      <w:lvlJc w:val="left"/>
      <w:pPr>
        <w:ind w:left="4533" w:hanging="360"/>
      </w:pPr>
    </w:lvl>
    <w:lvl w:ilvl="7" w:tplc="04190019" w:tentative="1">
      <w:start w:val="1"/>
      <w:numFmt w:val="lowerLetter"/>
      <w:lvlText w:val="%8."/>
      <w:lvlJc w:val="left"/>
      <w:pPr>
        <w:ind w:left="5253" w:hanging="360"/>
      </w:pPr>
    </w:lvl>
    <w:lvl w:ilvl="8" w:tplc="0419001B" w:tentative="1">
      <w:start w:val="1"/>
      <w:numFmt w:val="lowerRoman"/>
      <w:lvlText w:val="%9."/>
      <w:lvlJc w:val="right"/>
      <w:pPr>
        <w:ind w:left="5973" w:hanging="180"/>
      </w:pPr>
    </w:lvl>
  </w:abstractNum>
  <w:abstractNum w:abstractNumId="3" w15:restartNumberingAfterBreak="0">
    <w:nsid w:val="0E092310"/>
    <w:multiLevelType w:val="multilevel"/>
    <w:tmpl w:val="791CC6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379" w:hanging="432"/>
      </w:pPr>
      <w:rPr>
        <w:b/>
        <w:bCs w:val="0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934E51"/>
    <w:multiLevelType w:val="hybridMultilevel"/>
    <w:tmpl w:val="078E42AA"/>
    <w:lvl w:ilvl="0" w:tplc="7A929574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D7552C"/>
    <w:multiLevelType w:val="hybridMultilevel"/>
    <w:tmpl w:val="64B864DC"/>
    <w:lvl w:ilvl="0" w:tplc="12CA35FC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" w15:restartNumberingAfterBreak="0">
    <w:nsid w:val="4A1C5DEB"/>
    <w:multiLevelType w:val="multilevel"/>
    <w:tmpl w:val="956E26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379" w:hanging="432"/>
      </w:pPr>
      <w:rPr>
        <w:b w:val="0"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CCE2E04"/>
    <w:multiLevelType w:val="hybridMultilevel"/>
    <w:tmpl w:val="EEDC1F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62A07"/>
    <w:multiLevelType w:val="hybridMultilevel"/>
    <w:tmpl w:val="92540B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10362"/>
    <w:multiLevelType w:val="hybridMultilevel"/>
    <w:tmpl w:val="AED25D0A"/>
    <w:lvl w:ilvl="0" w:tplc="899C8C38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0" w15:restartNumberingAfterBreak="0">
    <w:nsid w:val="599620D9"/>
    <w:multiLevelType w:val="hybridMultilevel"/>
    <w:tmpl w:val="BF52612E"/>
    <w:lvl w:ilvl="0" w:tplc="024690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6F5CB1"/>
    <w:multiLevelType w:val="hybridMultilevel"/>
    <w:tmpl w:val="6AC6B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785EE1"/>
    <w:multiLevelType w:val="hybridMultilevel"/>
    <w:tmpl w:val="6C00AFE2"/>
    <w:lvl w:ilvl="0" w:tplc="1B701D8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1F3508"/>
    <w:multiLevelType w:val="hybridMultilevel"/>
    <w:tmpl w:val="86364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941799"/>
    <w:multiLevelType w:val="hybridMultilevel"/>
    <w:tmpl w:val="FE968F48"/>
    <w:lvl w:ilvl="0" w:tplc="0419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5" w15:restartNumberingAfterBreak="0">
    <w:nsid w:val="7C1E6DE3"/>
    <w:multiLevelType w:val="hybridMultilevel"/>
    <w:tmpl w:val="DE948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8058E1"/>
    <w:multiLevelType w:val="hybridMultilevel"/>
    <w:tmpl w:val="5DF616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4"/>
  </w:num>
  <w:num w:numId="4">
    <w:abstractNumId w:val="0"/>
  </w:num>
  <w:num w:numId="5">
    <w:abstractNumId w:val="11"/>
  </w:num>
  <w:num w:numId="6">
    <w:abstractNumId w:val="10"/>
  </w:num>
  <w:num w:numId="7">
    <w:abstractNumId w:val="8"/>
  </w:num>
  <w:num w:numId="8">
    <w:abstractNumId w:val="14"/>
  </w:num>
  <w:num w:numId="9">
    <w:abstractNumId w:val="13"/>
  </w:num>
  <w:num w:numId="10">
    <w:abstractNumId w:val="12"/>
  </w:num>
  <w:num w:numId="11">
    <w:abstractNumId w:val="16"/>
  </w:num>
  <w:num w:numId="12">
    <w:abstractNumId w:val="7"/>
  </w:num>
  <w:num w:numId="13">
    <w:abstractNumId w:val="15"/>
  </w:num>
  <w:num w:numId="14">
    <w:abstractNumId w:val="6"/>
  </w:num>
  <w:num w:numId="15">
    <w:abstractNumId w:val="1"/>
  </w:num>
  <w:num w:numId="16">
    <w:abstractNumId w:val="2"/>
  </w:num>
  <w:num w:numId="17">
    <w:abstractNumId w:val="9"/>
  </w:num>
  <w:num w:numId="18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374"/>
    <w:rsid w:val="00001064"/>
    <w:rsid w:val="0000269D"/>
    <w:rsid w:val="00002D40"/>
    <w:rsid w:val="00004331"/>
    <w:rsid w:val="00010DAC"/>
    <w:rsid w:val="00011C99"/>
    <w:rsid w:val="00011D14"/>
    <w:rsid w:val="00011EEF"/>
    <w:rsid w:val="00012ECD"/>
    <w:rsid w:val="00013EAD"/>
    <w:rsid w:val="00014F86"/>
    <w:rsid w:val="00015083"/>
    <w:rsid w:val="00020B53"/>
    <w:rsid w:val="00021265"/>
    <w:rsid w:val="000212E7"/>
    <w:rsid w:val="00022226"/>
    <w:rsid w:val="0002223B"/>
    <w:rsid w:val="000225EA"/>
    <w:rsid w:val="000238D4"/>
    <w:rsid w:val="00023E60"/>
    <w:rsid w:val="000242AF"/>
    <w:rsid w:val="00032DA9"/>
    <w:rsid w:val="000369E7"/>
    <w:rsid w:val="00040B86"/>
    <w:rsid w:val="00040E5D"/>
    <w:rsid w:val="0004228F"/>
    <w:rsid w:val="00043795"/>
    <w:rsid w:val="000445F9"/>
    <w:rsid w:val="00045830"/>
    <w:rsid w:val="00046041"/>
    <w:rsid w:val="0004782A"/>
    <w:rsid w:val="0005156E"/>
    <w:rsid w:val="00051D3A"/>
    <w:rsid w:val="000541E4"/>
    <w:rsid w:val="00054B2F"/>
    <w:rsid w:val="00055F57"/>
    <w:rsid w:val="00056111"/>
    <w:rsid w:val="00056E99"/>
    <w:rsid w:val="000615FC"/>
    <w:rsid w:val="00072E6A"/>
    <w:rsid w:val="00072F74"/>
    <w:rsid w:val="0007436D"/>
    <w:rsid w:val="000806C0"/>
    <w:rsid w:val="00082996"/>
    <w:rsid w:val="000832E4"/>
    <w:rsid w:val="000863D6"/>
    <w:rsid w:val="000917D2"/>
    <w:rsid w:val="0009276C"/>
    <w:rsid w:val="0009293C"/>
    <w:rsid w:val="000931C2"/>
    <w:rsid w:val="00093810"/>
    <w:rsid w:val="00096263"/>
    <w:rsid w:val="000A58C2"/>
    <w:rsid w:val="000A6452"/>
    <w:rsid w:val="000A65DA"/>
    <w:rsid w:val="000A7F3D"/>
    <w:rsid w:val="000B1070"/>
    <w:rsid w:val="000B43BA"/>
    <w:rsid w:val="000B442B"/>
    <w:rsid w:val="000B443C"/>
    <w:rsid w:val="000B4DE0"/>
    <w:rsid w:val="000B4F49"/>
    <w:rsid w:val="000B5504"/>
    <w:rsid w:val="000B6DE8"/>
    <w:rsid w:val="000B7364"/>
    <w:rsid w:val="000B75FE"/>
    <w:rsid w:val="000C0998"/>
    <w:rsid w:val="000C10C3"/>
    <w:rsid w:val="000C2CB8"/>
    <w:rsid w:val="000C70EA"/>
    <w:rsid w:val="000C712B"/>
    <w:rsid w:val="000D0C66"/>
    <w:rsid w:val="000D0EBC"/>
    <w:rsid w:val="000D21D4"/>
    <w:rsid w:val="000D4B70"/>
    <w:rsid w:val="000D5E71"/>
    <w:rsid w:val="000D6BAD"/>
    <w:rsid w:val="000E71B3"/>
    <w:rsid w:val="000F0972"/>
    <w:rsid w:val="000F13D5"/>
    <w:rsid w:val="000F42CF"/>
    <w:rsid w:val="000F5AF1"/>
    <w:rsid w:val="000F6380"/>
    <w:rsid w:val="000F694C"/>
    <w:rsid w:val="00100949"/>
    <w:rsid w:val="001027E6"/>
    <w:rsid w:val="001030B0"/>
    <w:rsid w:val="00104571"/>
    <w:rsid w:val="0011040C"/>
    <w:rsid w:val="0011157F"/>
    <w:rsid w:val="0011174C"/>
    <w:rsid w:val="001127A3"/>
    <w:rsid w:val="00112DF8"/>
    <w:rsid w:val="00115C67"/>
    <w:rsid w:val="00117983"/>
    <w:rsid w:val="00117EE8"/>
    <w:rsid w:val="00120332"/>
    <w:rsid w:val="00125166"/>
    <w:rsid w:val="00130B8C"/>
    <w:rsid w:val="00130D4B"/>
    <w:rsid w:val="00131BE8"/>
    <w:rsid w:val="00132AD6"/>
    <w:rsid w:val="00133558"/>
    <w:rsid w:val="00133B97"/>
    <w:rsid w:val="00134738"/>
    <w:rsid w:val="00134C9E"/>
    <w:rsid w:val="001368EE"/>
    <w:rsid w:val="00137AC2"/>
    <w:rsid w:val="0014085B"/>
    <w:rsid w:val="00141DA2"/>
    <w:rsid w:val="00142878"/>
    <w:rsid w:val="00142CBA"/>
    <w:rsid w:val="001440F3"/>
    <w:rsid w:val="001460E0"/>
    <w:rsid w:val="00150045"/>
    <w:rsid w:val="00151B34"/>
    <w:rsid w:val="00152513"/>
    <w:rsid w:val="00152AAB"/>
    <w:rsid w:val="00152C33"/>
    <w:rsid w:val="001530D8"/>
    <w:rsid w:val="001531E8"/>
    <w:rsid w:val="00154F51"/>
    <w:rsid w:val="00154FA0"/>
    <w:rsid w:val="001550A3"/>
    <w:rsid w:val="00156291"/>
    <w:rsid w:val="0015686B"/>
    <w:rsid w:val="00161C6C"/>
    <w:rsid w:val="00162032"/>
    <w:rsid w:val="00164B0D"/>
    <w:rsid w:val="00173FAC"/>
    <w:rsid w:val="00176922"/>
    <w:rsid w:val="0017703D"/>
    <w:rsid w:val="0018008D"/>
    <w:rsid w:val="001800C9"/>
    <w:rsid w:val="001804C3"/>
    <w:rsid w:val="00182214"/>
    <w:rsid w:val="00182523"/>
    <w:rsid w:val="0018278D"/>
    <w:rsid w:val="00184F6D"/>
    <w:rsid w:val="0018663E"/>
    <w:rsid w:val="00186B52"/>
    <w:rsid w:val="001917E7"/>
    <w:rsid w:val="00191ED4"/>
    <w:rsid w:val="00193992"/>
    <w:rsid w:val="001939ED"/>
    <w:rsid w:val="0019744C"/>
    <w:rsid w:val="00197E73"/>
    <w:rsid w:val="001A0EFC"/>
    <w:rsid w:val="001A3983"/>
    <w:rsid w:val="001A410A"/>
    <w:rsid w:val="001A42DB"/>
    <w:rsid w:val="001A4D2D"/>
    <w:rsid w:val="001A6AC6"/>
    <w:rsid w:val="001A76FA"/>
    <w:rsid w:val="001B1D86"/>
    <w:rsid w:val="001B5958"/>
    <w:rsid w:val="001B5AE3"/>
    <w:rsid w:val="001B5B8C"/>
    <w:rsid w:val="001B5CB3"/>
    <w:rsid w:val="001C06FA"/>
    <w:rsid w:val="001C16EF"/>
    <w:rsid w:val="001C1823"/>
    <w:rsid w:val="001C197B"/>
    <w:rsid w:val="001C2DE6"/>
    <w:rsid w:val="001C2DEE"/>
    <w:rsid w:val="001C316C"/>
    <w:rsid w:val="001C384E"/>
    <w:rsid w:val="001C3CE7"/>
    <w:rsid w:val="001C63CE"/>
    <w:rsid w:val="001C7373"/>
    <w:rsid w:val="001C7CD2"/>
    <w:rsid w:val="001D04C6"/>
    <w:rsid w:val="001D0CD3"/>
    <w:rsid w:val="001D2F70"/>
    <w:rsid w:val="001D35E4"/>
    <w:rsid w:val="001D4329"/>
    <w:rsid w:val="001D44EB"/>
    <w:rsid w:val="001D5374"/>
    <w:rsid w:val="001D7BD4"/>
    <w:rsid w:val="001D7D61"/>
    <w:rsid w:val="001E0AF4"/>
    <w:rsid w:val="001E2642"/>
    <w:rsid w:val="001E35EB"/>
    <w:rsid w:val="001E479F"/>
    <w:rsid w:val="001E4EA0"/>
    <w:rsid w:val="001E6964"/>
    <w:rsid w:val="001F15B9"/>
    <w:rsid w:val="001F2A00"/>
    <w:rsid w:val="001F3347"/>
    <w:rsid w:val="001F4751"/>
    <w:rsid w:val="001F5A36"/>
    <w:rsid w:val="001F5F51"/>
    <w:rsid w:val="001F7079"/>
    <w:rsid w:val="0020051C"/>
    <w:rsid w:val="00204AD2"/>
    <w:rsid w:val="00210830"/>
    <w:rsid w:val="0021155A"/>
    <w:rsid w:val="00211C0E"/>
    <w:rsid w:val="002125C5"/>
    <w:rsid w:val="002125DF"/>
    <w:rsid w:val="00213FEA"/>
    <w:rsid w:val="002171FA"/>
    <w:rsid w:val="00220894"/>
    <w:rsid w:val="00220A3B"/>
    <w:rsid w:val="00223033"/>
    <w:rsid w:val="0022574C"/>
    <w:rsid w:val="00232D9B"/>
    <w:rsid w:val="00235113"/>
    <w:rsid w:val="00235167"/>
    <w:rsid w:val="00236368"/>
    <w:rsid w:val="002371A4"/>
    <w:rsid w:val="00240511"/>
    <w:rsid w:val="00241C24"/>
    <w:rsid w:val="002425CB"/>
    <w:rsid w:val="00242B4F"/>
    <w:rsid w:val="00243F53"/>
    <w:rsid w:val="0024446B"/>
    <w:rsid w:val="00245ABB"/>
    <w:rsid w:val="00245E42"/>
    <w:rsid w:val="002470B8"/>
    <w:rsid w:val="002531A2"/>
    <w:rsid w:val="00257C8E"/>
    <w:rsid w:val="0026260B"/>
    <w:rsid w:val="00262BE2"/>
    <w:rsid w:val="0026664A"/>
    <w:rsid w:val="00266D83"/>
    <w:rsid w:val="00267217"/>
    <w:rsid w:val="00270FE8"/>
    <w:rsid w:val="00273703"/>
    <w:rsid w:val="00274DDC"/>
    <w:rsid w:val="00275171"/>
    <w:rsid w:val="0027658D"/>
    <w:rsid w:val="00277406"/>
    <w:rsid w:val="00277EF9"/>
    <w:rsid w:val="002810F4"/>
    <w:rsid w:val="00282AAB"/>
    <w:rsid w:val="00283112"/>
    <w:rsid w:val="002833F5"/>
    <w:rsid w:val="002839E9"/>
    <w:rsid w:val="002849BE"/>
    <w:rsid w:val="00285706"/>
    <w:rsid w:val="002858CE"/>
    <w:rsid w:val="00287F6F"/>
    <w:rsid w:val="00290CC2"/>
    <w:rsid w:val="00290FE0"/>
    <w:rsid w:val="00291681"/>
    <w:rsid w:val="002959E1"/>
    <w:rsid w:val="00295CAF"/>
    <w:rsid w:val="0029640E"/>
    <w:rsid w:val="00296ADB"/>
    <w:rsid w:val="00297141"/>
    <w:rsid w:val="00297AAE"/>
    <w:rsid w:val="002A37F2"/>
    <w:rsid w:val="002A4995"/>
    <w:rsid w:val="002A5140"/>
    <w:rsid w:val="002A7303"/>
    <w:rsid w:val="002A7CE8"/>
    <w:rsid w:val="002B15D2"/>
    <w:rsid w:val="002B1E30"/>
    <w:rsid w:val="002B2B80"/>
    <w:rsid w:val="002B4800"/>
    <w:rsid w:val="002B77D3"/>
    <w:rsid w:val="002C1473"/>
    <w:rsid w:val="002C16E2"/>
    <w:rsid w:val="002C30F6"/>
    <w:rsid w:val="002C3658"/>
    <w:rsid w:val="002C388C"/>
    <w:rsid w:val="002C5C16"/>
    <w:rsid w:val="002D0E7B"/>
    <w:rsid w:val="002D2785"/>
    <w:rsid w:val="002D509D"/>
    <w:rsid w:val="002D5456"/>
    <w:rsid w:val="002D637A"/>
    <w:rsid w:val="002D7AE5"/>
    <w:rsid w:val="002D7D95"/>
    <w:rsid w:val="002E01A7"/>
    <w:rsid w:val="002E43AF"/>
    <w:rsid w:val="002E4C7D"/>
    <w:rsid w:val="002E5280"/>
    <w:rsid w:val="002E63FA"/>
    <w:rsid w:val="002E685F"/>
    <w:rsid w:val="002E7304"/>
    <w:rsid w:val="002E7648"/>
    <w:rsid w:val="002E7A0D"/>
    <w:rsid w:val="002F1B15"/>
    <w:rsid w:val="002F2784"/>
    <w:rsid w:val="002F3A02"/>
    <w:rsid w:val="002F5268"/>
    <w:rsid w:val="003008E2"/>
    <w:rsid w:val="0030099B"/>
    <w:rsid w:val="003023D3"/>
    <w:rsid w:val="00303142"/>
    <w:rsid w:val="00304630"/>
    <w:rsid w:val="00305D85"/>
    <w:rsid w:val="003061F8"/>
    <w:rsid w:val="0030727B"/>
    <w:rsid w:val="0030752B"/>
    <w:rsid w:val="00311309"/>
    <w:rsid w:val="00312C70"/>
    <w:rsid w:val="003135E7"/>
    <w:rsid w:val="00314927"/>
    <w:rsid w:val="00314C24"/>
    <w:rsid w:val="00320238"/>
    <w:rsid w:val="00320A7E"/>
    <w:rsid w:val="00320ED4"/>
    <w:rsid w:val="003214AB"/>
    <w:rsid w:val="00321AE8"/>
    <w:rsid w:val="00323710"/>
    <w:rsid w:val="00324417"/>
    <w:rsid w:val="00324FC7"/>
    <w:rsid w:val="00325EB5"/>
    <w:rsid w:val="00327009"/>
    <w:rsid w:val="003270C7"/>
    <w:rsid w:val="003301FC"/>
    <w:rsid w:val="00331CBD"/>
    <w:rsid w:val="00332C27"/>
    <w:rsid w:val="0033332F"/>
    <w:rsid w:val="00333A7A"/>
    <w:rsid w:val="00333AB2"/>
    <w:rsid w:val="00334150"/>
    <w:rsid w:val="003371AE"/>
    <w:rsid w:val="003417BC"/>
    <w:rsid w:val="0034188E"/>
    <w:rsid w:val="00343502"/>
    <w:rsid w:val="00344286"/>
    <w:rsid w:val="00351183"/>
    <w:rsid w:val="00351C7A"/>
    <w:rsid w:val="00353C07"/>
    <w:rsid w:val="00354F9F"/>
    <w:rsid w:val="0035598B"/>
    <w:rsid w:val="00357E96"/>
    <w:rsid w:val="003606B5"/>
    <w:rsid w:val="00361495"/>
    <w:rsid w:val="00361CCA"/>
    <w:rsid w:val="00364D67"/>
    <w:rsid w:val="00365021"/>
    <w:rsid w:val="0036528A"/>
    <w:rsid w:val="00371638"/>
    <w:rsid w:val="00371868"/>
    <w:rsid w:val="00372324"/>
    <w:rsid w:val="00372E20"/>
    <w:rsid w:val="00375A6E"/>
    <w:rsid w:val="00375F41"/>
    <w:rsid w:val="00375F9E"/>
    <w:rsid w:val="003761C0"/>
    <w:rsid w:val="0037737F"/>
    <w:rsid w:val="00377F18"/>
    <w:rsid w:val="00380192"/>
    <w:rsid w:val="0038230F"/>
    <w:rsid w:val="00385C92"/>
    <w:rsid w:val="003867FF"/>
    <w:rsid w:val="00390407"/>
    <w:rsid w:val="00392162"/>
    <w:rsid w:val="003935ED"/>
    <w:rsid w:val="00393EDF"/>
    <w:rsid w:val="00395BD0"/>
    <w:rsid w:val="00396264"/>
    <w:rsid w:val="00397015"/>
    <w:rsid w:val="003A0EF1"/>
    <w:rsid w:val="003A0FB8"/>
    <w:rsid w:val="003A288F"/>
    <w:rsid w:val="003A293B"/>
    <w:rsid w:val="003A385F"/>
    <w:rsid w:val="003A49DC"/>
    <w:rsid w:val="003A6D4F"/>
    <w:rsid w:val="003A75A6"/>
    <w:rsid w:val="003B07D4"/>
    <w:rsid w:val="003B089D"/>
    <w:rsid w:val="003B0DB3"/>
    <w:rsid w:val="003B1C51"/>
    <w:rsid w:val="003B1DC2"/>
    <w:rsid w:val="003B2E0B"/>
    <w:rsid w:val="003B3274"/>
    <w:rsid w:val="003B347E"/>
    <w:rsid w:val="003B43C9"/>
    <w:rsid w:val="003B4D14"/>
    <w:rsid w:val="003B4F5B"/>
    <w:rsid w:val="003B613C"/>
    <w:rsid w:val="003B7EC1"/>
    <w:rsid w:val="003C0421"/>
    <w:rsid w:val="003C12D9"/>
    <w:rsid w:val="003C1E35"/>
    <w:rsid w:val="003C2774"/>
    <w:rsid w:val="003C75E0"/>
    <w:rsid w:val="003C7D62"/>
    <w:rsid w:val="003D0A96"/>
    <w:rsid w:val="003D1488"/>
    <w:rsid w:val="003D4D3E"/>
    <w:rsid w:val="003D5A0E"/>
    <w:rsid w:val="003D7285"/>
    <w:rsid w:val="003E0EBD"/>
    <w:rsid w:val="003E1072"/>
    <w:rsid w:val="003E1E30"/>
    <w:rsid w:val="003E39F1"/>
    <w:rsid w:val="003E3F84"/>
    <w:rsid w:val="003E4443"/>
    <w:rsid w:val="003E5FFD"/>
    <w:rsid w:val="003E66E4"/>
    <w:rsid w:val="003F07CA"/>
    <w:rsid w:val="003F168A"/>
    <w:rsid w:val="003F3C1A"/>
    <w:rsid w:val="003F49D3"/>
    <w:rsid w:val="003F663A"/>
    <w:rsid w:val="00400AC6"/>
    <w:rsid w:val="00404317"/>
    <w:rsid w:val="00407566"/>
    <w:rsid w:val="004104A3"/>
    <w:rsid w:val="004144F1"/>
    <w:rsid w:val="00416EC6"/>
    <w:rsid w:val="004179FB"/>
    <w:rsid w:val="00420493"/>
    <w:rsid w:val="00422F57"/>
    <w:rsid w:val="00422FBC"/>
    <w:rsid w:val="0042325D"/>
    <w:rsid w:val="004238AF"/>
    <w:rsid w:val="00423BC0"/>
    <w:rsid w:val="00425C9A"/>
    <w:rsid w:val="00426BB1"/>
    <w:rsid w:val="00427FAC"/>
    <w:rsid w:val="004319D0"/>
    <w:rsid w:val="00433FFA"/>
    <w:rsid w:val="0043428B"/>
    <w:rsid w:val="00435A0B"/>
    <w:rsid w:val="004362BE"/>
    <w:rsid w:val="0043697A"/>
    <w:rsid w:val="004377AA"/>
    <w:rsid w:val="0044219D"/>
    <w:rsid w:val="004458D8"/>
    <w:rsid w:val="004502DC"/>
    <w:rsid w:val="00451216"/>
    <w:rsid w:val="00452CBE"/>
    <w:rsid w:val="00454841"/>
    <w:rsid w:val="00455113"/>
    <w:rsid w:val="004557F2"/>
    <w:rsid w:val="004560A1"/>
    <w:rsid w:val="00456BFA"/>
    <w:rsid w:val="00456C11"/>
    <w:rsid w:val="004571C7"/>
    <w:rsid w:val="0046081B"/>
    <w:rsid w:val="004624F3"/>
    <w:rsid w:val="0046594F"/>
    <w:rsid w:val="00465A1D"/>
    <w:rsid w:val="004668F8"/>
    <w:rsid w:val="004670E2"/>
    <w:rsid w:val="004707E6"/>
    <w:rsid w:val="00470A8C"/>
    <w:rsid w:val="0047166A"/>
    <w:rsid w:val="00471747"/>
    <w:rsid w:val="004753D7"/>
    <w:rsid w:val="0047715E"/>
    <w:rsid w:val="00480373"/>
    <w:rsid w:val="00481BB2"/>
    <w:rsid w:val="004833B5"/>
    <w:rsid w:val="00490149"/>
    <w:rsid w:val="004907EB"/>
    <w:rsid w:val="004935FB"/>
    <w:rsid w:val="00493A60"/>
    <w:rsid w:val="004957EB"/>
    <w:rsid w:val="004A13CC"/>
    <w:rsid w:val="004A292E"/>
    <w:rsid w:val="004A3C7A"/>
    <w:rsid w:val="004A5851"/>
    <w:rsid w:val="004A60D5"/>
    <w:rsid w:val="004A6BB5"/>
    <w:rsid w:val="004A6FE1"/>
    <w:rsid w:val="004B1611"/>
    <w:rsid w:val="004B1CA4"/>
    <w:rsid w:val="004B258F"/>
    <w:rsid w:val="004C2312"/>
    <w:rsid w:val="004C3212"/>
    <w:rsid w:val="004C442A"/>
    <w:rsid w:val="004C4882"/>
    <w:rsid w:val="004C5830"/>
    <w:rsid w:val="004C68B7"/>
    <w:rsid w:val="004C6AAF"/>
    <w:rsid w:val="004C6D86"/>
    <w:rsid w:val="004C749D"/>
    <w:rsid w:val="004D07E7"/>
    <w:rsid w:val="004D321F"/>
    <w:rsid w:val="004D377D"/>
    <w:rsid w:val="004D399B"/>
    <w:rsid w:val="004D4F27"/>
    <w:rsid w:val="004D553C"/>
    <w:rsid w:val="004D776E"/>
    <w:rsid w:val="004E2FA8"/>
    <w:rsid w:val="004E4E62"/>
    <w:rsid w:val="004F20F9"/>
    <w:rsid w:val="004F5EBC"/>
    <w:rsid w:val="004F76A6"/>
    <w:rsid w:val="005011E9"/>
    <w:rsid w:val="00501DEF"/>
    <w:rsid w:val="00501E8B"/>
    <w:rsid w:val="00502E80"/>
    <w:rsid w:val="00506BC3"/>
    <w:rsid w:val="00511505"/>
    <w:rsid w:val="00511E8D"/>
    <w:rsid w:val="00512741"/>
    <w:rsid w:val="00514F5C"/>
    <w:rsid w:val="005163F2"/>
    <w:rsid w:val="0051773B"/>
    <w:rsid w:val="00517FC9"/>
    <w:rsid w:val="005203AF"/>
    <w:rsid w:val="0052049A"/>
    <w:rsid w:val="005204EF"/>
    <w:rsid w:val="005228CA"/>
    <w:rsid w:val="00522F1D"/>
    <w:rsid w:val="0052419D"/>
    <w:rsid w:val="00525A17"/>
    <w:rsid w:val="00527E41"/>
    <w:rsid w:val="005301E6"/>
    <w:rsid w:val="00533289"/>
    <w:rsid w:val="005332B0"/>
    <w:rsid w:val="00534239"/>
    <w:rsid w:val="00534F53"/>
    <w:rsid w:val="005356EF"/>
    <w:rsid w:val="00542E45"/>
    <w:rsid w:val="005443DE"/>
    <w:rsid w:val="00547615"/>
    <w:rsid w:val="0055039C"/>
    <w:rsid w:val="00554F51"/>
    <w:rsid w:val="00556145"/>
    <w:rsid w:val="005564FD"/>
    <w:rsid w:val="00557575"/>
    <w:rsid w:val="00560430"/>
    <w:rsid w:val="00560DB6"/>
    <w:rsid w:val="005637F3"/>
    <w:rsid w:val="00563EF1"/>
    <w:rsid w:val="0056595F"/>
    <w:rsid w:val="00570820"/>
    <w:rsid w:val="005715B2"/>
    <w:rsid w:val="005725F0"/>
    <w:rsid w:val="005734D8"/>
    <w:rsid w:val="005765BC"/>
    <w:rsid w:val="00577952"/>
    <w:rsid w:val="00584D8C"/>
    <w:rsid w:val="00586114"/>
    <w:rsid w:val="00587DC3"/>
    <w:rsid w:val="0059170B"/>
    <w:rsid w:val="0059184E"/>
    <w:rsid w:val="005930D5"/>
    <w:rsid w:val="00596B4A"/>
    <w:rsid w:val="00597253"/>
    <w:rsid w:val="005A041E"/>
    <w:rsid w:val="005A0513"/>
    <w:rsid w:val="005A13A9"/>
    <w:rsid w:val="005A1EFE"/>
    <w:rsid w:val="005A3A15"/>
    <w:rsid w:val="005A4506"/>
    <w:rsid w:val="005A6F21"/>
    <w:rsid w:val="005A7974"/>
    <w:rsid w:val="005B0D55"/>
    <w:rsid w:val="005B1089"/>
    <w:rsid w:val="005B10BC"/>
    <w:rsid w:val="005B11B1"/>
    <w:rsid w:val="005B27A0"/>
    <w:rsid w:val="005B2F72"/>
    <w:rsid w:val="005C124D"/>
    <w:rsid w:val="005C1B97"/>
    <w:rsid w:val="005C2548"/>
    <w:rsid w:val="005C2555"/>
    <w:rsid w:val="005C4076"/>
    <w:rsid w:val="005C4F94"/>
    <w:rsid w:val="005C6C36"/>
    <w:rsid w:val="005C70B0"/>
    <w:rsid w:val="005D2C25"/>
    <w:rsid w:val="005D3F16"/>
    <w:rsid w:val="005D6BF1"/>
    <w:rsid w:val="005D6D20"/>
    <w:rsid w:val="005D7D48"/>
    <w:rsid w:val="005E0BE5"/>
    <w:rsid w:val="005E11AF"/>
    <w:rsid w:val="005E1220"/>
    <w:rsid w:val="005E1D85"/>
    <w:rsid w:val="005E1E5F"/>
    <w:rsid w:val="005E2282"/>
    <w:rsid w:val="005E40E8"/>
    <w:rsid w:val="005E4135"/>
    <w:rsid w:val="005E58BD"/>
    <w:rsid w:val="005F1482"/>
    <w:rsid w:val="005F31BB"/>
    <w:rsid w:val="005F3358"/>
    <w:rsid w:val="005F6066"/>
    <w:rsid w:val="005F6892"/>
    <w:rsid w:val="005F7723"/>
    <w:rsid w:val="0060186F"/>
    <w:rsid w:val="00601998"/>
    <w:rsid w:val="00603691"/>
    <w:rsid w:val="00605308"/>
    <w:rsid w:val="006053A9"/>
    <w:rsid w:val="00605ED6"/>
    <w:rsid w:val="0060780D"/>
    <w:rsid w:val="006113A5"/>
    <w:rsid w:val="006115E2"/>
    <w:rsid w:val="00612238"/>
    <w:rsid w:val="00612434"/>
    <w:rsid w:val="00614702"/>
    <w:rsid w:val="00616771"/>
    <w:rsid w:val="00617265"/>
    <w:rsid w:val="006175E0"/>
    <w:rsid w:val="0062013E"/>
    <w:rsid w:val="00622415"/>
    <w:rsid w:val="006252AF"/>
    <w:rsid w:val="00626021"/>
    <w:rsid w:val="006277FF"/>
    <w:rsid w:val="0063047D"/>
    <w:rsid w:val="00630B22"/>
    <w:rsid w:val="00631455"/>
    <w:rsid w:val="0063147F"/>
    <w:rsid w:val="0063446C"/>
    <w:rsid w:val="006344E9"/>
    <w:rsid w:val="00637B73"/>
    <w:rsid w:val="00643E39"/>
    <w:rsid w:val="006446F3"/>
    <w:rsid w:val="00646A72"/>
    <w:rsid w:val="0064746F"/>
    <w:rsid w:val="00647E92"/>
    <w:rsid w:val="00650D81"/>
    <w:rsid w:val="00651017"/>
    <w:rsid w:val="006530E7"/>
    <w:rsid w:val="00654210"/>
    <w:rsid w:val="00655C00"/>
    <w:rsid w:val="00655E9A"/>
    <w:rsid w:val="006607C8"/>
    <w:rsid w:val="006607F0"/>
    <w:rsid w:val="00661D2D"/>
    <w:rsid w:val="00666188"/>
    <w:rsid w:val="006701EB"/>
    <w:rsid w:val="006704C3"/>
    <w:rsid w:val="00670A2E"/>
    <w:rsid w:val="00671596"/>
    <w:rsid w:val="00671AAB"/>
    <w:rsid w:val="00671C5A"/>
    <w:rsid w:val="006721CA"/>
    <w:rsid w:val="00672D2F"/>
    <w:rsid w:val="006732B7"/>
    <w:rsid w:val="00673691"/>
    <w:rsid w:val="006758F3"/>
    <w:rsid w:val="00675ECB"/>
    <w:rsid w:val="00677A35"/>
    <w:rsid w:val="006800D9"/>
    <w:rsid w:val="00680852"/>
    <w:rsid w:val="00682D64"/>
    <w:rsid w:val="0068306E"/>
    <w:rsid w:val="00685885"/>
    <w:rsid w:val="006878E6"/>
    <w:rsid w:val="00693951"/>
    <w:rsid w:val="00694A1D"/>
    <w:rsid w:val="006A0A04"/>
    <w:rsid w:val="006A1CC7"/>
    <w:rsid w:val="006A1ECD"/>
    <w:rsid w:val="006A2F35"/>
    <w:rsid w:val="006A3C97"/>
    <w:rsid w:val="006A3F81"/>
    <w:rsid w:val="006B000E"/>
    <w:rsid w:val="006B0EAF"/>
    <w:rsid w:val="006B1656"/>
    <w:rsid w:val="006B170E"/>
    <w:rsid w:val="006B46D3"/>
    <w:rsid w:val="006B53DE"/>
    <w:rsid w:val="006B578E"/>
    <w:rsid w:val="006B5CA7"/>
    <w:rsid w:val="006B773C"/>
    <w:rsid w:val="006B7E1F"/>
    <w:rsid w:val="006C05AB"/>
    <w:rsid w:val="006C2F96"/>
    <w:rsid w:val="006C33EF"/>
    <w:rsid w:val="006C3D6F"/>
    <w:rsid w:val="006C5A3E"/>
    <w:rsid w:val="006C5EE3"/>
    <w:rsid w:val="006C7F71"/>
    <w:rsid w:val="006D300C"/>
    <w:rsid w:val="006D313C"/>
    <w:rsid w:val="006D46D6"/>
    <w:rsid w:val="006D6861"/>
    <w:rsid w:val="006D6F01"/>
    <w:rsid w:val="006D7EC4"/>
    <w:rsid w:val="006E0280"/>
    <w:rsid w:val="006E036C"/>
    <w:rsid w:val="006E3019"/>
    <w:rsid w:val="006E326C"/>
    <w:rsid w:val="006E4365"/>
    <w:rsid w:val="006E439F"/>
    <w:rsid w:val="006E4541"/>
    <w:rsid w:val="006E5E43"/>
    <w:rsid w:val="006E738B"/>
    <w:rsid w:val="006F109E"/>
    <w:rsid w:val="006F16E0"/>
    <w:rsid w:val="006F5A9B"/>
    <w:rsid w:val="006F6AF4"/>
    <w:rsid w:val="006F77AF"/>
    <w:rsid w:val="00701340"/>
    <w:rsid w:val="007021C6"/>
    <w:rsid w:val="007026B7"/>
    <w:rsid w:val="0070360E"/>
    <w:rsid w:val="00703EEA"/>
    <w:rsid w:val="00704F81"/>
    <w:rsid w:val="007079A8"/>
    <w:rsid w:val="007110C4"/>
    <w:rsid w:val="00712A88"/>
    <w:rsid w:val="007134B9"/>
    <w:rsid w:val="00714AA3"/>
    <w:rsid w:val="00714DD8"/>
    <w:rsid w:val="00716526"/>
    <w:rsid w:val="00717E17"/>
    <w:rsid w:val="007204E0"/>
    <w:rsid w:val="00722805"/>
    <w:rsid w:val="00723AC8"/>
    <w:rsid w:val="007243EC"/>
    <w:rsid w:val="00724600"/>
    <w:rsid w:val="007248B4"/>
    <w:rsid w:val="00724C32"/>
    <w:rsid w:val="00726B1B"/>
    <w:rsid w:val="00730C66"/>
    <w:rsid w:val="007322D5"/>
    <w:rsid w:val="0073635D"/>
    <w:rsid w:val="007364A2"/>
    <w:rsid w:val="007374F9"/>
    <w:rsid w:val="00737ACF"/>
    <w:rsid w:val="0074029A"/>
    <w:rsid w:val="00740B57"/>
    <w:rsid w:val="00746C3F"/>
    <w:rsid w:val="00747BF9"/>
    <w:rsid w:val="00747C43"/>
    <w:rsid w:val="00750172"/>
    <w:rsid w:val="00751374"/>
    <w:rsid w:val="00752232"/>
    <w:rsid w:val="0075412D"/>
    <w:rsid w:val="0075447D"/>
    <w:rsid w:val="00754683"/>
    <w:rsid w:val="00755461"/>
    <w:rsid w:val="007554CB"/>
    <w:rsid w:val="00755616"/>
    <w:rsid w:val="00755B92"/>
    <w:rsid w:val="00756FD2"/>
    <w:rsid w:val="00757DEE"/>
    <w:rsid w:val="00760530"/>
    <w:rsid w:val="00762156"/>
    <w:rsid w:val="007623E8"/>
    <w:rsid w:val="00762D10"/>
    <w:rsid w:val="007633A5"/>
    <w:rsid w:val="00763694"/>
    <w:rsid w:val="00764EAB"/>
    <w:rsid w:val="007653EA"/>
    <w:rsid w:val="007658B6"/>
    <w:rsid w:val="007660CB"/>
    <w:rsid w:val="00767DB9"/>
    <w:rsid w:val="00770315"/>
    <w:rsid w:val="007705B1"/>
    <w:rsid w:val="007714AB"/>
    <w:rsid w:val="00773FDC"/>
    <w:rsid w:val="00774027"/>
    <w:rsid w:val="00776269"/>
    <w:rsid w:val="007764C2"/>
    <w:rsid w:val="007772B3"/>
    <w:rsid w:val="00782977"/>
    <w:rsid w:val="00782AEB"/>
    <w:rsid w:val="00785CE1"/>
    <w:rsid w:val="00791041"/>
    <w:rsid w:val="00791551"/>
    <w:rsid w:val="00792B7B"/>
    <w:rsid w:val="00792D7C"/>
    <w:rsid w:val="00793768"/>
    <w:rsid w:val="00795906"/>
    <w:rsid w:val="007959BD"/>
    <w:rsid w:val="00795E52"/>
    <w:rsid w:val="00796948"/>
    <w:rsid w:val="00796BB6"/>
    <w:rsid w:val="00797F83"/>
    <w:rsid w:val="007A084D"/>
    <w:rsid w:val="007A14F4"/>
    <w:rsid w:val="007A1512"/>
    <w:rsid w:val="007A5E82"/>
    <w:rsid w:val="007B074E"/>
    <w:rsid w:val="007B0ADB"/>
    <w:rsid w:val="007B38A1"/>
    <w:rsid w:val="007B544E"/>
    <w:rsid w:val="007B63B7"/>
    <w:rsid w:val="007B6CDD"/>
    <w:rsid w:val="007B7988"/>
    <w:rsid w:val="007C0CD3"/>
    <w:rsid w:val="007C117A"/>
    <w:rsid w:val="007C292C"/>
    <w:rsid w:val="007C2AF3"/>
    <w:rsid w:val="007C31D8"/>
    <w:rsid w:val="007C34AA"/>
    <w:rsid w:val="007C4D7F"/>
    <w:rsid w:val="007C68FA"/>
    <w:rsid w:val="007C6FD2"/>
    <w:rsid w:val="007C7236"/>
    <w:rsid w:val="007C72E5"/>
    <w:rsid w:val="007D2842"/>
    <w:rsid w:val="007D32C8"/>
    <w:rsid w:val="007D44CC"/>
    <w:rsid w:val="007D5033"/>
    <w:rsid w:val="007D5234"/>
    <w:rsid w:val="007D6B25"/>
    <w:rsid w:val="007D7047"/>
    <w:rsid w:val="007D7373"/>
    <w:rsid w:val="007E0FA8"/>
    <w:rsid w:val="007E1819"/>
    <w:rsid w:val="007E23F2"/>
    <w:rsid w:val="007E261B"/>
    <w:rsid w:val="007E29E7"/>
    <w:rsid w:val="007E62B1"/>
    <w:rsid w:val="007F091E"/>
    <w:rsid w:val="007F0CC0"/>
    <w:rsid w:val="007F13E5"/>
    <w:rsid w:val="007F140B"/>
    <w:rsid w:val="007F2DC4"/>
    <w:rsid w:val="007F54A6"/>
    <w:rsid w:val="007F54CD"/>
    <w:rsid w:val="007F5AC5"/>
    <w:rsid w:val="007F69D4"/>
    <w:rsid w:val="007F7D6F"/>
    <w:rsid w:val="0080197D"/>
    <w:rsid w:val="00802A7C"/>
    <w:rsid w:val="00803F9F"/>
    <w:rsid w:val="00805177"/>
    <w:rsid w:val="00810D60"/>
    <w:rsid w:val="00810F3C"/>
    <w:rsid w:val="00813E01"/>
    <w:rsid w:val="0081724B"/>
    <w:rsid w:val="00817C31"/>
    <w:rsid w:val="00821002"/>
    <w:rsid w:val="008226DA"/>
    <w:rsid w:val="00822B2A"/>
    <w:rsid w:val="008235CA"/>
    <w:rsid w:val="008265CD"/>
    <w:rsid w:val="00827713"/>
    <w:rsid w:val="00832E3F"/>
    <w:rsid w:val="0083419E"/>
    <w:rsid w:val="00834B8A"/>
    <w:rsid w:val="00834C14"/>
    <w:rsid w:val="0083513E"/>
    <w:rsid w:val="00836367"/>
    <w:rsid w:val="00836D9D"/>
    <w:rsid w:val="00836F99"/>
    <w:rsid w:val="0083767D"/>
    <w:rsid w:val="00840F7B"/>
    <w:rsid w:val="0084208A"/>
    <w:rsid w:val="00844441"/>
    <w:rsid w:val="008455BB"/>
    <w:rsid w:val="008463CD"/>
    <w:rsid w:val="00847574"/>
    <w:rsid w:val="00850D0E"/>
    <w:rsid w:val="008526B1"/>
    <w:rsid w:val="00854960"/>
    <w:rsid w:val="00855E84"/>
    <w:rsid w:val="00856E1A"/>
    <w:rsid w:val="00861E5D"/>
    <w:rsid w:val="00864C8B"/>
    <w:rsid w:val="008701E4"/>
    <w:rsid w:val="00870F23"/>
    <w:rsid w:val="008716C1"/>
    <w:rsid w:val="00873569"/>
    <w:rsid w:val="00874FB9"/>
    <w:rsid w:val="008757C0"/>
    <w:rsid w:val="00875BF9"/>
    <w:rsid w:val="00876497"/>
    <w:rsid w:val="00876770"/>
    <w:rsid w:val="00877106"/>
    <w:rsid w:val="0088052D"/>
    <w:rsid w:val="0088065A"/>
    <w:rsid w:val="0088517A"/>
    <w:rsid w:val="0088586E"/>
    <w:rsid w:val="00885E2A"/>
    <w:rsid w:val="0088612F"/>
    <w:rsid w:val="0088622B"/>
    <w:rsid w:val="00887EEF"/>
    <w:rsid w:val="00890292"/>
    <w:rsid w:val="008913FC"/>
    <w:rsid w:val="00891E0B"/>
    <w:rsid w:val="00892E9A"/>
    <w:rsid w:val="008933FF"/>
    <w:rsid w:val="00893792"/>
    <w:rsid w:val="00893D4E"/>
    <w:rsid w:val="00895065"/>
    <w:rsid w:val="008956FD"/>
    <w:rsid w:val="008958F0"/>
    <w:rsid w:val="00896C03"/>
    <w:rsid w:val="00897078"/>
    <w:rsid w:val="00897A49"/>
    <w:rsid w:val="008A2687"/>
    <w:rsid w:val="008A6871"/>
    <w:rsid w:val="008A6DD8"/>
    <w:rsid w:val="008A7015"/>
    <w:rsid w:val="008A75B3"/>
    <w:rsid w:val="008A7F6F"/>
    <w:rsid w:val="008B0BE5"/>
    <w:rsid w:val="008B0DD8"/>
    <w:rsid w:val="008B0E09"/>
    <w:rsid w:val="008B183D"/>
    <w:rsid w:val="008B6DA4"/>
    <w:rsid w:val="008C2AE1"/>
    <w:rsid w:val="008C2E44"/>
    <w:rsid w:val="008C30AB"/>
    <w:rsid w:val="008C406B"/>
    <w:rsid w:val="008D1666"/>
    <w:rsid w:val="008D3057"/>
    <w:rsid w:val="008D4A0C"/>
    <w:rsid w:val="008E299B"/>
    <w:rsid w:val="008E4EE5"/>
    <w:rsid w:val="008E579F"/>
    <w:rsid w:val="008E6C69"/>
    <w:rsid w:val="008F1C11"/>
    <w:rsid w:val="008F5259"/>
    <w:rsid w:val="008F531C"/>
    <w:rsid w:val="008F5ADC"/>
    <w:rsid w:val="008F673C"/>
    <w:rsid w:val="008F7BD8"/>
    <w:rsid w:val="008F7D0B"/>
    <w:rsid w:val="00902AD1"/>
    <w:rsid w:val="00905173"/>
    <w:rsid w:val="00905E18"/>
    <w:rsid w:val="00905EAF"/>
    <w:rsid w:val="0090637A"/>
    <w:rsid w:val="0091373A"/>
    <w:rsid w:val="00913E74"/>
    <w:rsid w:val="00913FD0"/>
    <w:rsid w:val="00914EB6"/>
    <w:rsid w:val="0092155E"/>
    <w:rsid w:val="00921829"/>
    <w:rsid w:val="00921F1E"/>
    <w:rsid w:val="00922656"/>
    <w:rsid w:val="00930ABD"/>
    <w:rsid w:val="009310BE"/>
    <w:rsid w:val="00931656"/>
    <w:rsid w:val="00932437"/>
    <w:rsid w:val="009335FE"/>
    <w:rsid w:val="00933DAE"/>
    <w:rsid w:val="00934920"/>
    <w:rsid w:val="00940AC3"/>
    <w:rsid w:val="009410F8"/>
    <w:rsid w:val="009413B8"/>
    <w:rsid w:val="00941CD2"/>
    <w:rsid w:val="00941F0F"/>
    <w:rsid w:val="00942702"/>
    <w:rsid w:val="00944FD3"/>
    <w:rsid w:val="00945387"/>
    <w:rsid w:val="009462CA"/>
    <w:rsid w:val="00946B08"/>
    <w:rsid w:val="00950E70"/>
    <w:rsid w:val="0095143F"/>
    <w:rsid w:val="009517BE"/>
    <w:rsid w:val="00953CC2"/>
    <w:rsid w:val="00954ACB"/>
    <w:rsid w:val="00954E0F"/>
    <w:rsid w:val="00955EAB"/>
    <w:rsid w:val="009569DA"/>
    <w:rsid w:val="009577B6"/>
    <w:rsid w:val="00960822"/>
    <w:rsid w:val="00960DEF"/>
    <w:rsid w:val="009649CB"/>
    <w:rsid w:val="00966A21"/>
    <w:rsid w:val="00967609"/>
    <w:rsid w:val="00970325"/>
    <w:rsid w:val="00971678"/>
    <w:rsid w:val="00975AD4"/>
    <w:rsid w:val="00977F57"/>
    <w:rsid w:val="00980223"/>
    <w:rsid w:val="0098065C"/>
    <w:rsid w:val="009812C1"/>
    <w:rsid w:val="00982CB7"/>
    <w:rsid w:val="0098391E"/>
    <w:rsid w:val="00985978"/>
    <w:rsid w:val="00985FD1"/>
    <w:rsid w:val="009876B9"/>
    <w:rsid w:val="009913EB"/>
    <w:rsid w:val="009940F3"/>
    <w:rsid w:val="0099525A"/>
    <w:rsid w:val="00996B24"/>
    <w:rsid w:val="009A3C78"/>
    <w:rsid w:val="009A5FE4"/>
    <w:rsid w:val="009A735E"/>
    <w:rsid w:val="009A795A"/>
    <w:rsid w:val="009B29B7"/>
    <w:rsid w:val="009B2CCE"/>
    <w:rsid w:val="009B3A53"/>
    <w:rsid w:val="009B47E4"/>
    <w:rsid w:val="009B61C0"/>
    <w:rsid w:val="009B65DB"/>
    <w:rsid w:val="009B759A"/>
    <w:rsid w:val="009C022C"/>
    <w:rsid w:val="009C080F"/>
    <w:rsid w:val="009C0C0C"/>
    <w:rsid w:val="009C1074"/>
    <w:rsid w:val="009C112C"/>
    <w:rsid w:val="009C36A4"/>
    <w:rsid w:val="009C384E"/>
    <w:rsid w:val="009C4CB3"/>
    <w:rsid w:val="009C5C62"/>
    <w:rsid w:val="009C6453"/>
    <w:rsid w:val="009C7DAB"/>
    <w:rsid w:val="009D19DD"/>
    <w:rsid w:val="009D3551"/>
    <w:rsid w:val="009D355E"/>
    <w:rsid w:val="009D3649"/>
    <w:rsid w:val="009D4867"/>
    <w:rsid w:val="009D58F7"/>
    <w:rsid w:val="009D7504"/>
    <w:rsid w:val="009E0D08"/>
    <w:rsid w:val="009E38AE"/>
    <w:rsid w:val="009E3EE7"/>
    <w:rsid w:val="009E5705"/>
    <w:rsid w:val="009E76B4"/>
    <w:rsid w:val="009F0924"/>
    <w:rsid w:val="009F0D90"/>
    <w:rsid w:val="009F16A1"/>
    <w:rsid w:val="009F1817"/>
    <w:rsid w:val="009F4E1B"/>
    <w:rsid w:val="009F4E9F"/>
    <w:rsid w:val="009F4F61"/>
    <w:rsid w:val="009F5C74"/>
    <w:rsid w:val="009F7AB7"/>
    <w:rsid w:val="009F7DBF"/>
    <w:rsid w:val="00A010A3"/>
    <w:rsid w:val="00A02C5C"/>
    <w:rsid w:val="00A02E58"/>
    <w:rsid w:val="00A036F7"/>
    <w:rsid w:val="00A0388A"/>
    <w:rsid w:val="00A051D4"/>
    <w:rsid w:val="00A05B95"/>
    <w:rsid w:val="00A062DE"/>
    <w:rsid w:val="00A07E2D"/>
    <w:rsid w:val="00A12021"/>
    <w:rsid w:val="00A1234B"/>
    <w:rsid w:val="00A12E3F"/>
    <w:rsid w:val="00A162A8"/>
    <w:rsid w:val="00A16E52"/>
    <w:rsid w:val="00A20097"/>
    <w:rsid w:val="00A20C64"/>
    <w:rsid w:val="00A21391"/>
    <w:rsid w:val="00A218E6"/>
    <w:rsid w:val="00A21C5E"/>
    <w:rsid w:val="00A226DC"/>
    <w:rsid w:val="00A23958"/>
    <w:rsid w:val="00A2535E"/>
    <w:rsid w:val="00A256F8"/>
    <w:rsid w:val="00A277CA"/>
    <w:rsid w:val="00A31536"/>
    <w:rsid w:val="00A33D35"/>
    <w:rsid w:val="00A345F9"/>
    <w:rsid w:val="00A34F2C"/>
    <w:rsid w:val="00A36CBA"/>
    <w:rsid w:val="00A37BFD"/>
    <w:rsid w:val="00A437CC"/>
    <w:rsid w:val="00A47886"/>
    <w:rsid w:val="00A51983"/>
    <w:rsid w:val="00A52999"/>
    <w:rsid w:val="00A538AB"/>
    <w:rsid w:val="00A57D6C"/>
    <w:rsid w:val="00A60811"/>
    <w:rsid w:val="00A615E6"/>
    <w:rsid w:val="00A63384"/>
    <w:rsid w:val="00A67985"/>
    <w:rsid w:val="00A70CD8"/>
    <w:rsid w:val="00A7319D"/>
    <w:rsid w:val="00A74A02"/>
    <w:rsid w:val="00A751CD"/>
    <w:rsid w:val="00A75A0F"/>
    <w:rsid w:val="00A81292"/>
    <w:rsid w:val="00A82270"/>
    <w:rsid w:val="00A829C5"/>
    <w:rsid w:val="00A83ED3"/>
    <w:rsid w:val="00A850D2"/>
    <w:rsid w:val="00A942E8"/>
    <w:rsid w:val="00A94DBC"/>
    <w:rsid w:val="00A959BB"/>
    <w:rsid w:val="00A961A1"/>
    <w:rsid w:val="00AA047A"/>
    <w:rsid w:val="00AA1442"/>
    <w:rsid w:val="00AA6576"/>
    <w:rsid w:val="00AA7005"/>
    <w:rsid w:val="00AB0431"/>
    <w:rsid w:val="00AB193C"/>
    <w:rsid w:val="00AB1F31"/>
    <w:rsid w:val="00AB2C45"/>
    <w:rsid w:val="00AB4920"/>
    <w:rsid w:val="00AB6FA8"/>
    <w:rsid w:val="00AB7F8B"/>
    <w:rsid w:val="00AC17AA"/>
    <w:rsid w:val="00AC3450"/>
    <w:rsid w:val="00AC3551"/>
    <w:rsid w:val="00AC35AC"/>
    <w:rsid w:val="00AC41CA"/>
    <w:rsid w:val="00AC4BFE"/>
    <w:rsid w:val="00AC570A"/>
    <w:rsid w:val="00AC5C9D"/>
    <w:rsid w:val="00AC64C8"/>
    <w:rsid w:val="00AC64FF"/>
    <w:rsid w:val="00AC79C0"/>
    <w:rsid w:val="00AD02B2"/>
    <w:rsid w:val="00AD0523"/>
    <w:rsid w:val="00AD20A6"/>
    <w:rsid w:val="00AD550D"/>
    <w:rsid w:val="00AD57C2"/>
    <w:rsid w:val="00AD5A96"/>
    <w:rsid w:val="00AD793A"/>
    <w:rsid w:val="00AD795B"/>
    <w:rsid w:val="00AE2155"/>
    <w:rsid w:val="00AE27B1"/>
    <w:rsid w:val="00AE2DEB"/>
    <w:rsid w:val="00AE54DA"/>
    <w:rsid w:val="00AF1C71"/>
    <w:rsid w:val="00AF1D91"/>
    <w:rsid w:val="00AF1DD4"/>
    <w:rsid w:val="00AF272C"/>
    <w:rsid w:val="00AF32B4"/>
    <w:rsid w:val="00AF39E5"/>
    <w:rsid w:val="00AF64AD"/>
    <w:rsid w:val="00AF76C2"/>
    <w:rsid w:val="00AF7DE3"/>
    <w:rsid w:val="00B026AF"/>
    <w:rsid w:val="00B030D2"/>
    <w:rsid w:val="00B0415A"/>
    <w:rsid w:val="00B048DD"/>
    <w:rsid w:val="00B049B4"/>
    <w:rsid w:val="00B054C3"/>
    <w:rsid w:val="00B06B7D"/>
    <w:rsid w:val="00B144F1"/>
    <w:rsid w:val="00B1500D"/>
    <w:rsid w:val="00B158FF"/>
    <w:rsid w:val="00B15C13"/>
    <w:rsid w:val="00B15D3F"/>
    <w:rsid w:val="00B170D9"/>
    <w:rsid w:val="00B17C4E"/>
    <w:rsid w:val="00B17F0E"/>
    <w:rsid w:val="00B2026A"/>
    <w:rsid w:val="00B206AF"/>
    <w:rsid w:val="00B21167"/>
    <w:rsid w:val="00B213D4"/>
    <w:rsid w:val="00B21892"/>
    <w:rsid w:val="00B22C49"/>
    <w:rsid w:val="00B22C60"/>
    <w:rsid w:val="00B257DA"/>
    <w:rsid w:val="00B25C67"/>
    <w:rsid w:val="00B26D77"/>
    <w:rsid w:val="00B276F8"/>
    <w:rsid w:val="00B30F99"/>
    <w:rsid w:val="00B3151C"/>
    <w:rsid w:val="00B360E0"/>
    <w:rsid w:val="00B409F8"/>
    <w:rsid w:val="00B423C4"/>
    <w:rsid w:val="00B44F42"/>
    <w:rsid w:val="00B44F64"/>
    <w:rsid w:val="00B45952"/>
    <w:rsid w:val="00B46648"/>
    <w:rsid w:val="00B47433"/>
    <w:rsid w:val="00B50B7F"/>
    <w:rsid w:val="00B51BDB"/>
    <w:rsid w:val="00B51C02"/>
    <w:rsid w:val="00B52787"/>
    <w:rsid w:val="00B52FFB"/>
    <w:rsid w:val="00B530B8"/>
    <w:rsid w:val="00B5338C"/>
    <w:rsid w:val="00B538EC"/>
    <w:rsid w:val="00B541C4"/>
    <w:rsid w:val="00B55AEC"/>
    <w:rsid w:val="00B610EB"/>
    <w:rsid w:val="00B62DBF"/>
    <w:rsid w:val="00B634C5"/>
    <w:rsid w:val="00B643A4"/>
    <w:rsid w:val="00B64AA1"/>
    <w:rsid w:val="00B64AA4"/>
    <w:rsid w:val="00B6577C"/>
    <w:rsid w:val="00B65BEE"/>
    <w:rsid w:val="00B66BE2"/>
    <w:rsid w:val="00B67981"/>
    <w:rsid w:val="00B67EC7"/>
    <w:rsid w:val="00B703B0"/>
    <w:rsid w:val="00B70B11"/>
    <w:rsid w:val="00B717ED"/>
    <w:rsid w:val="00B72023"/>
    <w:rsid w:val="00B73B22"/>
    <w:rsid w:val="00B75011"/>
    <w:rsid w:val="00B7529F"/>
    <w:rsid w:val="00B7552D"/>
    <w:rsid w:val="00B755E6"/>
    <w:rsid w:val="00B761CC"/>
    <w:rsid w:val="00B8052E"/>
    <w:rsid w:val="00B80F7C"/>
    <w:rsid w:val="00B810A4"/>
    <w:rsid w:val="00B81244"/>
    <w:rsid w:val="00B8131F"/>
    <w:rsid w:val="00B81EF8"/>
    <w:rsid w:val="00B83B2A"/>
    <w:rsid w:val="00B85215"/>
    <w:rsid w:val="00B854A2"/>
    <w:rsid w:val="00B85EE3"/>
    <w:rsid w:val="00B87DF4"/>
    <w:rsid w:val="00B96D68"/>
    <w:rsid w:val="00BA080C"/>
    <w:rsid w:val="00BA12D7"/>
    <w:rsid w:val="00BA2E81"/>
    <w:rsid w:val="00BA362B"/>
    <w:rsid w:val="00BA4640"/>
    <w:rsid w:val="00BA7A87"/>
    <w:rsid w:val="00BB053E"/>
    <w:rsid w:val="00BB142B"/>
    <w:rsid w:val="00BB223E"/>
    <w:rsid w:val="00BB2F6C"/>
    <w:rsid w:val="00BB7E1E"/>
    <w:rsid w:val="00BC0040"/>
    <w:rsid w:val="00BC0588"/>
    <w:rsid w:val="00BC4D1A"/>
    <w:rsid w:val="00BC540A"/>
    <w:rsid w:val="00BC7B44"/>
    <w:rsid w:val="00BD16C1"/>
    <w:rsid w:val="00BD1B39"/>
    <w:rsid w:val="00BD564E"/>
    <w:rsid w:val="00BE1196"/>
    <w:rsid w:val="00BE1375"/>
    <w:rsid w:val="00BE2364"/>
    <w:rsid w:val="00BE3856"/>
    <w:rsid w:val="00BE3A34"/>
    <w:rsid w:val="00BE3F54"/>
    <w:rsid w:val="00BE75AC"/>
    <w:rsid w:val="00BF0ED6"/>
    <w:rsid w:val="00BF1EAC"/>
    <w:rsid w:val="00BF2994"/>
    <w:rsid w:val="00BF4874"/>
    <w:rsid w:val="00BF52F3"/>
    <w:rsid w:val="00BF6171"/>
    <w:rsid w:val="00BF6964"/>
    <w:rsid w:val="00BF72F2"/>
    <w:rsid w:val="00C038EE"/>
    <w:rsid w:val="00C05343"/>
    <w:rsid w:val="00C10714"/>
    <w:rsid w:val="00C11A15"/>
    <w:rsid w:val="00C123E9"/>
    <w:rsid w:val="00C12E42"/>
    <w:rsid w:val="00C13F9B"/>
    <w:rsid w:val="00C15C67"/>
    <w:rsid w:val="00C15F73"/>
    <w:rsid w:val="00C163C0"/>
    <w:rsid w:val="00C3184D"/>
    <w:rsid w:val="00C33A87"/>
    <w:rsid w:val="00C34E90"/>
    <w:rsid w:val="00C37DBA"/>
    <w:rsid w:val="00C40B66"/>
    <w:rsid w:val="00C438F9"/>
    <w:rsid w:val="00C4429B"/>
    <w:rsid w:val="00C46092"/>
    <w:rsid w:val="00C46D37"/>
    <w:rsid w:val="00C4704B"/>
    <w:rsid w:val="00C5002C"/>
    <w:rsid w:val="00C5155B"/>
    <w:rsid w:val="00C539A3"/>
    <w:rsid w:val="00C56DD2"/>
    <w:rsid w:val="00C601BE"/>
    <w:rsid w:val="00C6198F"/>
    <w:rsid w:val="00C62646"/>
    <w:rsid w:val="00C62E84"/>
    <w:rsid w:val="00C6474C"/>
    <w:rsid w:val="00C66FAA"/>
    <w:rsid w:val="00C67847"/>
    <w:rsid w:val="00C70CEC"/>
    <w:rsid w:val="00C70E22"/>
    <w:rsid w:val="00C7242F"/>
    <w:rsid w:val="00C72A98"/>
    <w:rsid w:val="00C74A5F"/>
    <w:rsid w:val="00C761E2"/>
    <w:rsid w:val="00C776EA"/>
    <w:rsid w:val="00C77A95"/>
    <w:rsid w:val="00C80726"/>
    <w:rsid w:val="00C849C2"/>
    <w:rsid w:val="00C84D92"/>
    <w:rsid w:val="00C85098"/>
    <w:rsid w:val="00C8593E"/>
    <w:rsid w:val="00C85F80"/>
    <w:rsid w:val="00C864DB"/>
    <w:rsid w:val="00C86551"/>
    <w:rsid w:val="00C86F9A"/>
    <w:rsid w:val="00C870B8"/>
    <w:rsid w:val="00C91115"/>
    <w:rsid w:val="00C91197"/>
    <w:rsid w:val="00C912C6"/>
    <w:rsid w:val="00C91622"/>
    <w:rsid w:val="00C924BC"/>
    <w:rsid w:val="00C92758"/>
    <w:rsid w:val="00C937CE"/>
    <w:rsid w:val="00C93AAA"/>
    <w:rsid w:val="00C93E41"/>
    <w:rsid w:val="00C9496B"/>
    <w:rsid w:val="00C95DE9"/>
    <w:rsid w:val="00C96DFB"/>
    <w:rsid w:val="00C97053"/>
    <w:rsid w:val="00C97416"/>
    <w:rsid w:val="00C97C24"/>
    <w:rsid w:val="00CA0CA9"/>
    <w:rsid w:val="00CA0E05"/>
    <w:rsid w:val="00CA131F"/>
    <w:rsid w:val="00CA2575"/>
    <w:rsid w:val="00CA3D1F"/>
    <w:rsid w:val="00CA6744"/>
    <w:rsid w:val="00CA6F08"/>
    <w:rsid w:val="00CB035D"/>
    <w:rsid w:val="00CB2816"/>
    <w:rsid w:val="00CB5221"/>
    <w:rsid w:val="00CB58D7"/>
    <w:rsid w:val="00CB5EF9"/>
    <w:rsid w:val="00CC02E1"/>
    <w:rsid w:val="00CC12BD"/>
    <w:rsid w:val="00CC1C4A"/>
    <w:rsid w:val="00CC4281"/>
    <w:rsid w:val="00CC4721"/>
    <w:rsid w:val="00CC50D2"/>
    <w:rsid w:val="00CC6031"/>
    <w:rsid w:val="00CD07B9"/>
    <w:rsid w:val="00CD159D"/>
    <w:rsid w:val="00CD2DD8"/>
    <w:rsid w:val="00CD31BD"/>
    <w:rsid w:val="00CD514E"/>
    <w:rsid w:val="00CE4B68"/>
    <w:rsid w:val="00CE5630"/>
    <w:rsid w:val="00CE5D07"/>
    <w:rsid w:val="00CE73C9"/>
    <w:rsid w:val="00CF14AF"/>
    <w:rsid w:val="00CF281C"/>
    <w:rsid w:val="00CF2B6D"/>
    <w:rsid w:val="00CF2B81"/>
    <w:rsid w:val="00CF4488"/>
    <w:rsid w:val="00CF4C5F"/>
    <w:rsid w:val="00D01AAD"/>
    <w:rsid w:val="00D027D8"/>
    <w:rsid w:val="00D02A46"/>
    <w:rsid w:val="00D04A60"/>
    <w:rsid w:val="00D05BE7"/>
    <w:rsid w:val="00D05E0B"/>
    <w:rsid w:val="00D05FDB"/>
    <w:rsid w:val="00D06E44"/>
    <w:rsid w:val="00D1251E"/>
    <w:rsid w:val="00D12681"/>
    <w:rsid w:val="00D13871"/>
    <w:rsid w:val="00D1683E"/>
    <w:rsid w:val="00D17730"/>
    <w:rsid w:val="00D17ACC"/>
    <w:rsid w:val="00D22F44"/>
    <w:rsid w:val="00D233C0"/>
    <w:rsid w:val="00D30D3C"/>
    <w:rsid w:val="00D316F6"/>
    <w:rsid w:val="00D32FF3"/>
    <w:rsid w:val="00D33DBF"/>
    <w:rsid w:val="00D36081"/>
    <w:rsid w:val="00D367B1"/>
    <w:rsid w:val="00D367F9"/>
    <w:rsid w:val="00D36B8B"/>
    <w:rsid w:val="00D36BF2"/>
    <w:rsid w:val="00D374DB"/>
    <w:rsid w:val="00D41A4A"/>
    <w:rsid w:val="00D46EBA"/>
    <w:rsid w:val="00D51981"/>
    <w:rsid w:val="00D52A86"/>
    <w:rsid w:val="00D54903"/>
    <w:rsid w:val="00D54D59"/>
    <w:rsid w:val="00D5639A"/>
    <w:rsid w:val="00D6415C"/>
    <w:rsid w:val="00D645B7"/>
    <w:rsid w:val="00D70D2E"/>
    <w:rsid w:val="00D7301F"/>
    <w:rsid w:val="00D74862"/>
    <w:rsid w:val="00D760E9"/>
    <w:rsid w:val="00D77F30"/>
    <w:rsid w:val="00D8091D"/>
    <w:rsid w:val="00D821F8"/>
    <w:rsid w:val="00D853E7"/>
    <w:rsid w:val="00D86955"/>
    <w:rsid w:val="00D86D99"/>
    <w:rsid w:val="00D87226"/>
    <w:rsid w:val="00D92360"/>
    <w:rsid w:val="00D92EC3"/>
    <w:rsid w:val="00D938EB"/>
    <w:rsid w:val="00D93961"/>
    <w:rsid w:val="00D93E79"/>
    <w:rsid w:val="00D94330"/>
    <w:rsid w:val="00D95C4B"/>
    <w:rsid w:val="00D95E20"/>
    <w:rsid w:val="00DA037F"/>
    <w:rsid w:val="00DA04D4"/>
    <w:rsid w:val="00DA20D0"/>
    <w:rsid w:val="00DA2C10"/>
    <w:rsid w:val="00DA67AC"/>
    <w:rsid w:val="00DA78B7"/>
    <w:rsid w:val="00DB126E"/>
    <w:rsid w:val="00DB3896"/>
    <w:rsid w:val="00DB545A"/>
    <w:rsid w:val="00DB5A01"/>
    <w:rsid w:val="00DB6797"/>
    <w:rsid w:val="00DB6CF9"/>
    <w:rsid w:val="00DB7D37"/>
    <w:rsid w:val="00DB7E57"/>
    <w:rsid w:val="00DC07FE"/>
    <w:rsid w:val="00DC0C78"/>
    <w:rsid w:val="00DC11CD"/>
    <w:rsid w:val="00DC21A5"/>
    <w:rsid w:val="00DD103F"/>
    <w:rsid w:val="00DD1642"/>
    <w:rsid w:val="00DD2344"/>
    <w:rsid w:val="00DD294F"/>
    <w:rsid w:val="00DD2B49"/>
    <w:rsid w:val="00DD4263"/>
    <w:rsid w:val="00DE04B7"/>
    <w:rsid w:val="00DE166E"/>
    <w:rsid w:val="00DE3A49"/>
    <w:rsid w:val="00DE4E44"/>
    <w:rsid w:val="00DE5B1E"/>
    <w:rsid w:val="00DE5CA0"/>
    <w:rsid w:val="00DE7404"/>
    <w:rsid w:val="00DE7A6B"/>
    <w:rsid w:val="00DF2886"/>
    <w:rsid w:val="00DF4C6D"/>
    <w:rsid w:val="00DF7414"/>
    <w:rsid w:val="00E0058F"/>
    <w:rsid w:val="00E0090A"/>
    <w:rsid w:val="00E01D5F"/>
    <w:rsid w:val="00E027EF"/>
    <w:rsid w:val="00E03819"/>
    <w:rsid w:val="00E0435A"/>
    <w:rsid w:val="00E05C00"/>
    <w:rsid w:val="00E0697B"/>
    <w:rsid w:val="00E07C6F"/>
    <w:rsid w:val="00E137DE"/>
    <w:rsid w:val="00E16130"/>
    <w:rsid w:val="00E16A98"/>
    <w:rsid w:val="00E219A1"/>
    <w:rsid w:val="00E239B5"/>
    <w:rsid w:val="00E27D86"/>
    <w:rsid w:val="00E30874"/>
    <w:rsid w:val="00E319FA"/>
    <w:rsid w:val="00E3300D"/>
    <w:rsid w:val="00E331C8"/>
    <w:rsid w:val="00E33EDB"/>
    <w:rsid w:val="00E35F73"/>
    <w:rsid w:val="00E374E9"/>
    <w:rsid w:val="00E37F01"/>
    <w:rsid w:val="00E407B9"/>
    <w:rsid w:val="00E43676"/>
    <w:rsid w:val="00E43952"/>
    <w:rsid w:val="00E44224"/>
    <w:rsid w:val="00E442B2"/>
    <w:rsid w:val="00E45AD4"/>
    <w:rsid w:val="00E4638C"/>
    <w:rsid w:val="00E46873"/>
    <w:rsid w:val="00E503D4"/>
    <w:rsid w:val="00E51816"/>
    <w:rsid w:val="00E531C7"/>
    <w:rsid w:val="00E536E5"/>
    <w:rsid w:val="00E54E0E"/>
    <w:rsid w:val="00E57225"/>
    <w:rsid w:val="00E575EC"/>
    <w:rsid w:val="00E57B0E"/>
    <w:rsid w:val="00E609E4"/>
    <w:rsid w:val="00E6396B"/>
    <w:rsid w:val="00E655D3"/>
    <w:rsid w:val="00E65BC7"/>
    <w:rsid w:val="00E70260"/>
    <w:rsid w:val="00E71497"/>
    <w:rsid w:val="00E71F1B"/>
    <w:rsid w:val="00E71F71"/>
    <w:rsid w:val="00E72EA8"/>
    <w:rsid w:val="00E730D5"/>
    <w:rsid w:val="00E73BCE"/>
    <w:rsid w:val="00E73E70"/>
    <w:rsid w:val="00E74EC1"/>
    <w:rsid w:val="00E777AD"/>
    <w:rsid w:val="00E77F8A"/>
    <w:rsid w:val="00E8148A"/>
    <w:rsid w:val="00E83170"/>
    <w:rsid w:val="00E83262"/>
    <w:rsid w:val="00E857F9"/>
    <w:rsid w:val="00E862C2"/>
    <w:rsid w:val="00E91583"/>
    <w:rsid w:val="00E91E89"/>
    <w:rsid w:val="00E93B88"/>
    <w:rsid w:val="00E9505E"/>
    <w:rsid w:val="00E9683B"/>
    <w:rsid w:val="00EA13EF"/>
    <w:rsid w:val="00EA140C"/>
    <w:rsid w:val="00EA1502"/>
    <w:rsid w:val="00EA1B4B"/>
    <w:rsid w:val="00EA21CD"/>
    <w:rsid w:val="00EA2D51"/>
    <w:rsid w:val="00EA52D5"/>
    <w:rsid w:val="00EA771A"/>
    <w:rsid w:val="00EB0295"/>
    <w:rsid w:val="00EB0E03"/>
    <w:rsid w:val="00EB1425"/>
    <w:rsid w:val="00EB2860"/>
    <w:rsid w:val="00EB2AC7"/>
    <w:rsid w:val="00EB2C1E"/>
    <w:rsid w:val="00EB37FB"/>
    <w:rsid w:val="00EB3D37"/>
    <w:rsid w:val="00EB4C7B"/>
    <w:rsid w:val="00EB5844"/>
    <w:rsid w:val="00EB5DB8"/>
    <w:rsid w:val="00EB7889"/>
    <w:rsid w:val="00EC18B4"/>
    <w:rsid w:val="00EC299C"/>
    <w:rsid w:val="00EC47AF"/>
    <w:rsid w:val="00EC5958"/>
    <w:rsid w:val="00EC59F3"/>
    <w:rsid w:val="00EC7BEF"/>
    <w:rsid w:val="00ED0DBA"/>
    <w:rsid w:val="00ED1CC2"/>
    <w:rsid w:val="00ED32A8"/>
    <w:rsid w:val="00ED4F45"/>
    <w:rsid w:val="00ED720F"/>
    <w:rsid w:val="00ED7C81"/>
    <w:rsid w:val="00EE25B7"/>
    <w:rsid w:val="00EE2E61"/>
    <w:rsid w:val="00EE7868"/>
    <w:rsid w:val="00EF3374"/>
    <w:rsid w:val="00EF4E38"/>
    <w:rsid w:val="00EF6AFD"/>
    <w:rsid w:val="00EF7B8E"/>
    <w:rsid w:val="00F000A6"/>
    <w:rsid w:val="00F00D4A"/>
    <w:rsid w:val="00F01499"/>
    <w:rsid w:val="00F04A21"/>
    <w:rsid w:val="00F05574"/>
    <w:rsid w:val="00F0574B"/>
    <w:rsid w:val="00F06202"/>
    <w:rsid w:val="00F06EC4"/>
    <w:rsid w:val="00F07365"/>
    <w:rsid w:val="00F075C0"/>
    <w:rsid w:val="00F10970"/>
    <w:rsid w:val="00F1128C"/>
    <w:rsid w:val="00F13E29"/>
    <w:rsid w:val="00F14B3C"/>
    <w:rsid w:val="00F14E8B"/>
    <w:rsid w:val="00F157AD"/>
    <w:rsid w:val="00F16078"/>
    <w:rsid w:val="00F16F34"/>
    <w:rsid w:val="00F16FDB"/>
    <w:rsid w:val="00F179BE"/>
    <w:rsid w:val="00F20AF4"/>
    <w:rsid w:val="00F22389"/>
    <w:rsid w:val="00F25E12"/>
    <w:rsid w:val="00F269AD"/>
    <w:rsid w:val="00F30DC5"/>
    <w:rsid w:val="00F320F6"/>
    <w:rsid w:val="00F33DD4"/>
    <w:rsid w:val="00F34964"/>
    <w:rsid w:val="00F34A80"/>
    <w:rsid w:val="00F355B1"/>
    <w:rsid w:val="00F43F78"/>
    <w:rsid w:val="00F45AD9"/>
    <w:rsid w:val="00F45B79"/>
    <w:rsid w:val="00F46B9B"/>
    <w:rsid w:val="00F47281"/>
    <w:rsid w:val="00F47617"/>
    <w:rsid w:val="00F53560"/>
    <w:rsid w:val="00F53CF8"/>
    <w:rsid w:val="00F558EE"/>
    <w:rsid w:val="00F5618E"/>
    <w:rsid w:val="00F56BA2"/>
    <w:rsid w:val="00F57427"/>
    <w:rsid w:val="00F57622"/>
    <w:rsid w:val="00F609F3"/>
    <w:rsid w:val="00F62235"/>
    <w:rsid w:val="00F62C2D"/>
    <w:rsid w:val="00F65278"/>
    <w:rsid w:val="00F65CEF"/>
    <w:rsid w:val="00F7099E"/>
    <w:rsid w:val="00F70AE9"/>
    <w:rsid w:val="00F70F17"/>
    <w:rsid w:val="00F7163E"/>
    <w:rsid w:val="00F741D8"/>
    <w:rsid w:val="00F74321"/>
    <w:rsid w:val="00F76EA8"/>
    <w:rsid w:val="00F81858"/>
    <w:rsid w:val="00F819A5"/>
    <w:rsid w:val="00F826B2"/>
    <w:rsid w:val="00F8656F"/>
    <w:rsid w:val="00F8733C"/>
    <w:rsid w:val="00F901B8"/>
    <w:rsid w:val="00F9271A"/>
    <w:rsid w:val="00F93C7C"/>
    <w:rsid w:val="00F94051"/>
    <w:rsid w:val="00F9697D"/>
    <w:rsid w:val="00FA0685"/>
    <w:rsid w:val="00FA2DF2"/>
    <w:rsid w:val="00FA322E"/>
    <w:rsid w:val="00FA50BF"/>
    <w:rsid w:val="00FB0132"/>
    <w:rsid w:val="00FB63DB"/>
    <w:rsid w:val="00FB64D9"/>
    <w:rsid w:val="00FB6965"/>
    <w:rsid w:val="00FC16D3"/>
    <w:rsid w:val="00FC51A4"/>
    <w:rsid w:val="00FC5644"/>
    <w:rsid w:val="00FC572D"/>
    <w:rsid w:val="00FD06C1"/>
    <w:rsid w:val="00FD07D2"/>
    <w:rsid w:val="00FD0AFC"/>
    <w:rsid w:val="00FD104A"/>
    <w:rsid w:val="00FD1239"/>
    <w:rsid w:val="00FD2C4A"/>
    <w:rsid w:val="00FD31DC"/>
    <w:rsid w:val="00FD3758"/>
    <w:rsid w:val="00FD408B"/>
    <w:rsid w:val="00FD474C"/>
    <w:rsid w:val="00FD47BE"/>
    <w:rsid w:val="00FD511C"/>
    <w:rsid w:val="00FE277D"/>
    <w:rsid w:val="00FE41E9"/>
    <w:rsid w:val="00FE474A"/>
    <w:rsid w:val="00FE60CA"/>
    <w:rsid w:val="00FE6E9E"/>
    <w:rsid w:val="00FE7DCD"/>
    <w:rsid w:val="00FF247B"/>
    <w:rsid w:val="00FF331B"/>
    <w:rsid w:val="00FF33F3"/>
    <w:rsid w:val="00FF42E1"/>
    <w:rsid w:val="00FF47F9"/>
    <w:rsid w:val="00FF7926"/>
    <w:rsid w:val="00FF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C74810D"/>
  <w15:docId w15:val="{DB5DBE0F-E6E5-4798-9724-BFDED660C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48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0B7F"/>
    <w:rPr>
      <w:lang w:val="ru-RU"/>
    </w:rPr>
  </w:style>
  <w:style w:type="paragraph" w:styleId="1">
    <w:name w:val="heading 1"/>
    <w:basedOn w:val="a"/>
    <w:link w:val="10"/>
    <w:uiPriority w:val="9"/>
    <w:qFormat/>
    <w:rsid w:val="00B52FFB"/>
    <w:pPr>
      <w:keepNext/>
      <w:widowControl w:val="0"/>
      <w:ind w:firstLine="709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qFormat/>
    <w:rsid w:val="00B52FFB"/>
    <w:pPr>
      <w:keepNext/>
      <w:spacing w:line="360" w:lineRule="auto"/>
      <w:ind w:firstLine="442"/>
      <w:jc w:val="both"/>
      <w:outlineLvl w:val="1"/>
    </w:pPr>
    <w:rPr>
      <w:i/>
      <w:sz w:val="28"/>
    </w:rPr>
  </w:style>
  <w:style w:type="paragraph" w:styleId="3">
    <w:name w:val="heading 3"/>
    <w:basedOn w:val="a"/>
    <w:next w:val="a"/>
    <w:link w:val="30"/>
    <w:uiPriority w:val="9"/>
    <w:qFormat/>
    <w:rsid w:val="00B52FFB"/>
    <w:pPr>
      <w:keepNext/>
      <w:outlineLvl w:val="2"/>
    </w:pPr>
    <w:rPr>
      <w:sz w:val="24"/>
    </w:rPr>
  </w:style>
  <w:style w:type="paragraph" w:styleId="4">
    <w:name w:val="heading 4"/>
    <w:basedOn w:val="a"/>
    <w:next w:val="a"/>
    <w:link w:val="40"/>
    <w:uiPriority w:val="9"/>
    <w:qFormat/>
    <w:rsid w:val="00B52FFB"/>
    <w:pPr>
      <w:keepNext/>
      <w:spacing w:line="360" w:lineRule="auto"/>
      <w:outlineLvl w:val="3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930E41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930E41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930E41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sid w:val="00930E4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41">
    <w:name w:val="заголовок 4"/>
    <w:basedOn w:val="a"/>
    <w:next w:val="a"/>
    <w:rsid w:val="00B52FFB"/>
    <w:pPr>
      <w:keepNext/>
      <w:widowControl w:val="0"/>
      <w:jc w:val="center"/>
    </w:pPr>
    <w:rPr>
      <w:b/>
      <w:sz w:val="28"/>
    </w:rPr>
  </w:style>
  <w:style w:type="paragraph" w:customStyle="1" w:styleId="a3">
    <w:name w:val="Îáû÷íûé"/>
    <w:rsid w:val="00B52FFB"/>
    <w:pPr>
      <w:widowControl w:val="0"/>
    </w:pPr>
    <w:rPr>
      <w:lang w:val="ru-RU"/>
    </w:rPr>
  </w:style>
  <w:style w:type="paragraph" w:customStyle="1" w:styleId="21">
    <w:name w:val="заголовок 2"/>
    <w:basedOn w:val="a"/>
    <w:next w:val="a"/>
    <w:rsid w:val="00B52FFB"/>
    <w:pPr>
      <w:keepNext/>
      <w:widowControl w:val="0"/>
      <w:jc w:val="both"/>
    </w:pPr>
    <w:rPr>
      <w:sz w:val="28"/>
    </w:rPr>
  </w:style>
  <w:style w:type="paragraph" w:customStyle="1" w:styleId="210">
    <w:name w:val="Основной текст 21"/>
    <w:basedOn w:val="a"/>
    <w:rsid w:val="00B52FFB"/>
    <w:pPr>
      <w:widowControl w:val="0"/>
    </w:pPr>
    <w:rPr>
      <w:sz w:val="28"/>
    </w:rPr>
  </w:style>
  <w:style w:type="paragraph" w:styleId="22">
    <w:name w:val="Body Text Indent 2"/>
    <w:basedOn w:val="a"/>
    <w:link w:val="23"/>
    <w:uiPriority w:val="99"/>
    <w:rsid w:val="00B52FFB"/>
    <w:pPr>
      <w:widowControl w:val="0"/>
      <w:spacing w:line="360" w:lineRule="auto"/>
      <w:ind w:firstLine="55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930E41"/>
  </w:style>
  <w:style w:type="paragraph" w:customStyle="1" w:styleId="6">
    <w:name w:val="заголовок 6"/>
    <w:basedOn w:val="a"/>
    <w:next w:val="a"/>
    <w:rsid w:val="00B52FFB"/>
    <w:pPr>
      <w:tabs>
        <w:tab w:val="left" w:pos="1152"/>
      </w:tabs>
      <w:overflowPunct w:val="0"/>
      <w:autoSpaceDE w:val="0"/>
      <w:autoSpaceDN w:val="0"/>
      <w:adjustRightInd w:val="0"/>
      <w:spacing w:before="240" w:after="60"/>
      <w:ind w:left="1152" w:hanging="1152"/>
      <w:textAlignment w:val="baseline"/>
    </w:pPr>
    <w:rPr>
      <w:i/>
      <w:kern w:val="28"/>
      <w:sz w:val="22"/>
    </w:rPr>
  </w:style>
  <w:style w:type="paragraph" w:customStyle="1" w:styleId="11">
    <w:name w:val="заголовок 1"/>
    <w:basedOn w:val="a"/>
    <w:next w:val="a"/>
    <w:rsid w:val="00B52FFB"/>
    <w:pPr>
      <w:keepNext/>
      <w:tabs>
        <w:tab w:val="left" w:pos="360"/>
      </w:tabs>
      <w:overflowPunct w:val="0"/>
      <w:autoSpaceDE w:val="0"/>
      <w:autoSpaceDN w:val="0"/>
      <w:adjustRightInd w:val="0"/>
      <w:spacing w:line="360" w:lineRule="auto"/>
      <w:ind w:left="284" w:hanging="284"/>
      <w:jc w:val="both"/>
      <w:textAlignment w:val="baseline"/>
    </w:pPr>
    <w:rPr>
      <w:b/>
      <w:caps/>
      <w:kern w:val="28"/>
      <w:sz w:val="24"/>
    </w:rPr>
  </w:style>
  <w:style w:type="paragraph" w:styleId="a4">
    <w:name w:val="Title"/>
    <w:basedOn w:val="a"/>
    <w:link w:val="a5"/>
    <w:uiPriority w:val="10"/>
    <w:qFormat/>
    <w:rsid w:val="00B52FFB"/>
    <w:pPr>
      <w:overflowPunct w:val="0"/>
      <w:autoSpaceDE w:val="0"/>
      <w:autoSpaceDN w:val="0"/>
      <w:adjustRightInd w:val="0"/>
      <w:jc w:val="center"/>
      <w:textAlignment w:val="baseline"/>
    </w:pPr>
    <w:rPr>
      <w:b/>
      <w:kern w:val="28"/>
      <w:sz w:val="24"/>
      <w:lang w:val="en-US"/>
    </w:rPr>
  </w:style>
  <w:style w:type="character" w:customStyle="1" w:styleId="a5">
    <w:name w:val="Заголовок Знак"/>
    <w:link w:val="a4"/>
    <w:uiPriority w:val="10"/>
    <w:rsid w:val="00930E41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6">
    <w:name w:val="Body Text"/>
    <w:basedOn w:val="a"/>
    <w:link w:val="a7"/>
    <w:uiPriority w:val="99"/>
    <w:rsid w:val="00B52FFB"/>
    <w:pPr>
      <w:overflowPunct w:val="0"/>
      <w:autoSpaceDE w:val="0"/>
      <w:autoSpaceDN w:val="0"/>
      <w:adjustRightInd w:val="0"/>
      <w:jc w:val="both"/>
      <w:textAlignment w:val="baseline"/>
    </w:pPr>
    <w:rPr>
      <w:kern w:val="28"/>
      <w:sz w:val="24"/>
    </w:rPr>
  </w:style>
  <w:style w:type="character" w:customStyle="1" w:styleId="a7">
    <w:name w:val="Основной текст Знак"/>
    <w:basedOn w:val="a0"/>
    <w:link w:val="a6"/>
    <w:uiPriority w:val="99"/>
    <w:semiHidden/>
    <w:rsid w:val="00930E41"/>
  </w:style>
  <w:style w:type="paragraph" w:customStyle="1" w:styleId="31">
    <w:name w:val="заголовок 3"/>
    <w:basedOn w:val="a"/>
    <w:next w:val="a"/>
    <w:rsid w:val="00B52FFB"/>
    <w:pPr>
      <w:keepNext/>
      <w:tabs>
        <w:tab w:val="left" w:pos="1559"/>
      </w:tabs>
      <w:overflowPunct w:val="0"/>
      <w:autoSpaceDE w:val="0"/>
      <w:autoSpaceDN w:val="0"/>
      <w:adjustRightInd w:val="0"/>
      <w:spacing w:before="240" w:after="60"/>
      <w:ind w:left="1559" w:hanging="708"/>
      <w:textAlignment w:val="baseline"/>
    </w:pPr>
    <w:rPr>
      <w:b/>
      <w:kern w:val="28"/>
      <w:sz w:val="24"/>
    </w:rPr>
  </w:style>
  <w:style w:type="paragraph" w:styleId="24">
    <w:name w:val="Body Text 2"/>
    <w:basedOn w:val="a"/>
    <w:link w:val="25"/>
    <w:uiPriority w:val="99"/>
    <w:rsid w:val="00B52FFB"/>
    <w:pPr>
      <w:overflowPunct w:val="0"/>
      <w:autoSpaceDE w:val="0"/>
      <w:autoSpaceDN w:val="0"/>
      <w:adjustRightInd w:val="0"/>
      <w:ind w:left="1134"/>
      <w:jc w:val="both"/>
      <w:textAlignment w:val="baseline"/>
    </w:pPr>
    <w:rPr>
      <w:kern w:val="28"/>
      <w:sz w:val="24"/>
    </w:rPr>
  </w:style>
  <w:style w:type="character" w:customStyle="1" w:styleId="25">
    <w:name w:val="Основной текст 2 Знак"/>
    <w:basedOn w:val="a0"/>
    <w:link w:val="24"/>
    <w:uiPriority w:val="99"/>
    <w:semiHidden/>
    <w:rsid w:val="00930E41"/>
  </w:style>
  <w:style w:type="table" w:styleId="a8">
    <w:name w:val="Table Grid"/>
    <w:basedOn w:val="a1"/>
    <w:uiPriority w:val="59"/>
    <w:rsid w:val="00F14B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rsid w:val="008913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rsid w:val="00930E41"/>
    <w:rPr>
      <w:sz w:val="0"/>
      <w:szCs w:val="0"/>
    </w:rPr>
  </w:style>
  <w:style w:type="paragraph" w:styleId="ab">
    <w:name w:val="header"/>
    <w:basedOn w:val="a"/>
    <w:link w:val="ac"/>
    <w:uiPriority w:val="99"/>
    <w:rsid w:val="001F334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930E41"/>
  </w:style>
  <w:style w:type="character" w:styleId="ad">
    <w:name w:val="page number"/>
    <w:uiPriority w:val="99"/>
    <w:rsid w:val="001F3347"/>
    <w:rPr>
      <w:rFonts w:cs="Times New Roman"/>
    </w:rPr>
  </w:style>
  <w:style w:type="paragraph" w:styleId="ae">
    <w:name w:val="footer"/>
    <w:basedOn w:val="a"/>
    <w:link w:val="af"/>
    <w:uiPriority w:val="99"/>
    <w:rsid w:val="001F3347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930E41"/>
  </w:style>
  <w:style w:type="paragraph" w:customStyle="1" w:styleId="12">
    <w:name w:val="Обычный12"/>
    <w:rsid w:val="00191ED4"/>
    <w:pPr>
      <w:widowControl w:val="0"/>
    </w:pPr>
    <w:rPr>
      <w:lang w:val="ru-RU"/>
    </w:rPr>
  </w:style>
  <w:style w:type="paragraph" w:styleId="af0">
    <w:name w:val="List Paragraph"/>
    <w:basedOn w:val="a"/>
    <w:qFormat/>
    <w:rsid w:val="00191ED4"/>
    <w:pPr>
      <w:ind w:left="708"/>
    </w:pPr>
    <w:rPr>
      <w:sz w:val="24"/>
      <w:szCs w:val="24"/>
    </w:rPr>
  </w:style>
  <w:style w:type="character" w:styleId="af1">
    <w:name w:val="annotation reference"/>
    <w:uiPriority w:val="99"/>
    <w:rsid w:val="007F5AC5"/>
    <w:rPr>
      <w:sz w:val="16"/>
      <w:szCs w:val="16"/>
    </w:rPr>
  </w:style>
  <w:style w:type="paragraph" w:styleId="af2">
    <w:name w:val="annotation text"/>
    <w:basedOn w:val="a"/>
    <w:link w:val="af3"/>
    <w:uiPriority w:val="99"/>
    <w:rsid w:val="007F5AC5"/>
  </w:style>
  <w:style w:type="character" w:customStyle="1" w:styleId="af3">
    <w:name w:val="Текст примечания Знак"/>
    <w:basedOn w:val="a0"/>
    <w:link w:val="af2"/>
    <w:uiPriority w:val="99"/>
    <w:rsid w:val="007F5AC5"/>
  </w:style>
  <w:style w:type="paragraph" w:styleId="af4">
    <w:name w:val="annotation subject"/>
    <w:basedOn w:val="af2"/>
    <w:next w:val="af2"/>
    <w:link w:val="af5"/>
    <w:rsid w:val="007F5AC5"/>
    <w:rPr>
      <w:b/>
      <w:bCs/>
    </w:rPr>
  </w:style>
  <w:style w:type="character" w:customStyle="1" w:styleId="af5">
    <w:name w:val="Тема примечания Знак"/>
    <w:link w:val="af4"/>
    <w:rsid w:val="007F5AC5"/>
    <w:rPr>
      <w:b/>
      <w:bCs/>
    </w:rPr>
  </w:style>
  <w:style w:type="paragraph" w:styleId="af6">
    <w:name w:val="Revision"/>
    <w:hidden/>
    <w:uiPriority w:val="71"/>
    <w:semiHidden/>
    <w:rsid w:val="00586114"/>
    <w:rPr>
      <w:lang w:val="ru-RU"/>
    </w:rPr>
  </w:style>
  <w:style w:type="table" w:customStyle="1" w:styleId="13">
    <w:name w:val="Сетка таблицы1"/>
    <w:basedOn w:val="a1"/>
    <w:next w:val="a8"/>
    <w:uiPriority w:val="59"/>
    <w:rsid w:val="00B810A4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Hyperlink"/>
    <w:basedOn w:val="a0"/>
    <w:unhideWhenUsed/>
    <w:rsid w:val="00150045"/>
    <w:rPr>
      <w:color w:val="0000FF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150045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5204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rcsb.org/structure/6OGE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www.rcsb.org/structure/3mz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ubmed.ncbi.nlm.nih.gov/29172286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link.springer.com/chapter/10.1007%2F978-0-387-74039-3_9" TargetMode="External"/><Relationship Id="rId20" Type="http://schemas.openxmlformats.org/officeDocument/2006/relationships/hyperlink" Target="https://www.rcsb.org/structure/5MY6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pubmed.ncbi.nlm.nih.gov/11737890/" TargetMode="External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rcsb.org/structure/6O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utodock.scripps.edu" TargetMode="External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2FE45-1741-4562-99DE-944B6BBDB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8</Pages>
  <Words>1539</Words>
  <Characters>8777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ЦЕНТР  ИНЖЕНЕРНОЙ ИММУНОЛОГИИ</vt:lpstr>
    </vt:vector>
  </TitlesOfParts>
  <Company/>
  <LinksUpToDate>false</LinksUpToDate>
  <CharactersWithSpaces>10296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ЦЕНТР  ИНЖЕНЕРНОЙ ИММУНОЛОГИИ</dc:title>
  <dc:subject/>
  <dc:creator>leo</dc:creator>
  <cp:keywords/>
  <cp:lastModifiedBy>Руслан Хабиров</cp:lastModifiedBy>
  <cp:revision>381</cp:revision>
  <cp:lastPrinted>2012-04-05T11:59:00Z</cp:lastPrinted>
  <dcterms:created xsi:type="dcterms:W3CDTF">2019-10-25T06:24:00Z</dcterms:created>
  <dcterms:modified xsi:type="dcterms:W3CDTF">2020-05-24T16:52:00Z</dcterms:modified>
</cp:coreProperties>
</file>