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by.itacademy.hw11.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использовать принципы ООП.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программу, которая выполняет регистрацию и авторизацию пользователя через логин и пароль. При запуске пользователю выводится главное меню с выбором: регистрация, авторизация, выход. После успешной авторизации или регистрации на экран выводится соответствующее сообщение и отправляет пользователя в главное меню.  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регистрации: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10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должен содержать только латинские буквы, цифры и знак подчеркивания. Длина должна быть от 5 до  20 символов. Если логин не соответствует требованиям, необходимо выбросить WrongLoginException.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10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 должен содержать только латинские буквы, цифры и знак подчеркивания. Длина от 8 символов. Если пароль не соответствует этим требованиям, необходимо выбросить WrongPasswordException. 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авторизации: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пароль введен неверно, выбросить WrongPasswordException.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пользователя с введенным логином не существует, выбросить UserNotExistException. 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Логины и пароли зарегистрированных пользователей хранятся  в классе UserRepository. Зарегистрированных пользователей добавлять в репозиторий. Использовать паттерн Singleton для класса UserRepository.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f3748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