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by.itacademy.hw14.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принципы ООП.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служебный поток, который будет каждые n секунд выводить системное время. n задается через конструктор потока и вводится пользователем с клавиатуры.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Пять безмолвных философов сидят вокруг круглого стола, перед каждым философом стоит тарелка спагетти.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Вилки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лежат на столе между каждой парой ближайших философов. Каждый философ может либо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либо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размышлять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Философ может есть только тогда, когда держит две вилки — взятую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содержащую пять потоков-философов, каждый из которых не должен остаться голодным.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6663" cy="2791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791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