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Домашнее задание №15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выполняются в ветке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hw15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необходимо создать pull request для ветки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hw15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ветку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master (main)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с решением заданий должны быть расположены в пакете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by.itacademy.hw15.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задание выполняется в отдельном пакете, имеющем название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N - порядковый номер выполняемой задачи. При выполнение использовать принципы ООП.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Реализуйте 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Consumer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 помощью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java.util.concurrent.Semaphore.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роизводитель, помещает товары в магазин, потребитель -  покупает. Размер магазина определяется переменной MAX_SIZE.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Создать задачу Callable, которая генерирует коллекцию из 10 рандомных целых чисел -&gt; засыпает произвольно на 1-10 секунд, результат выполнения – сумму этих чисел в виде строки. Запустить 10 задач параллельно в пуле из 3 потоков. Вывести ход программы на экран с указанием имени потока, который выполняет работу.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