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H Sarabun New" w:hAnsi="TH Sarabun New"/>
          <w:b/>
          <w:sz w:val="56"/>
        </w:rPr>
        <w:t>ข้อกำหนดขอบเขตงาน</w:t>
      </w:r>
    </w:p>
    <w:p>
      <w:pPr>
        <w:jc w:val="center"/>
      </w:pPr>
      <w:r>
        <w:rPr>
          <w:rFonts w:ascii="TH Sarabun New" w:hAnsi="TH Sarabun New"/>
          <w:b/>
          <w:sz w:val="44"/>
        </w:rPr>
        <w:t>Terms of Reference (TOR)</w:t>
      </w:r>
    </w:p>
    <w:p/>
    <w:p>
      <w:pPr>
        <w:jc w:val="center"/>
      </w:pPr>
      <w:r>
        <w:rPr>
          <w:rFonts w:ascii="TH Sarabun New" w:hAnsi="TH Sarabun New"/>
          <w:b/>
          <w:sz w:val="36"/>
        </w:rPr>
        <w:t>ระบบบริหารจัดการพลังงานและโลจิสติกส์อัจฉริยะครบวงจร</w:t>
      </w:r>
    </w:p>
    <w:p>
      <w:pPr>
        <w:jc w:val="center"/>
      </w:pPr>
      <w:r>
        <w:rPr>
          <w:rFonts w:ascii="TH Sarabun New" w:hAnsi="TH Sarabun New"/>
          <w:sz w:val="32"/>
        </w:rPr>
        <w:t>SIAM EV — Unified Energy &amp; Logistics Management Platform</w:t>
      </w:r>
    </w:p>
    <w:p/>
    <w:p/>
    <w:p/>
    <w:p/>
    <w:p>
      <w:pPr>
        <w:jc w:val="center"/>
      </w:pPr>
      <w:r>
        <w:rPr>
          <w:rFonts w:ascii="TH Sarabun New" w:hAnsi="TH Sarabun New"/>
          <w:sz w:val="28"/>
        </w:rPr>
        <w:t>เวอร์ชัน TOR: 1.0</w:t>
      </w:r>
    </w:p>
    <w:p>
      <w:pPr>
        <w:jc w:val="center"/>
      </w:pPr>
      <w:r>
        <w:rPr>
          <w:rFonts w:ascii="TH Sarabun New" w:hAnsi="TH Sarabun New"/>
          <w:sz w:val="28"/>
        </w:rPr>
        <w:t>วันที่จัดทำ: เมษายน 2569</w:t>
      </w:r>
    </w:p>
    <w:p>
      <w:r>
        <w:br w:type="page"/>
      </w:r>
    </w:p>
    <w:p>
      <w:pPr>
        <w:pStyle w:val="Heading1"/>
      </w:pPr>
      <w:r>
        <w:t>สารบัญ</w:t>
      </w:r>
    </w:p>
    <w:p>
      <w:pPr>
        <w:spacing w:after="40"/>
      </w:pPr>
      <w:r>
        <w:rPr>
          <w:rFonts w:ascii="TH Sarabun New" w:hAnsi="TH Sarabun New"/>
          <w:sz w:val="28"/>
        </w:rPr>
        <w:t>1. บทนำและวัตถุประสงค์</w:t>
      </w:r>
    </w:p>
    <w:p>
      <w:pPr>
        <w:spacing w:after="40"/>
      </w:pPr>
      <w:r>
        <w:rPr>
          <w:rFonts w:ascii="TH Sarabun New" w:hAnsi="TH Sarabun New"/>
          <w:sz w:val="28"/>
        </w:rPr>
        <w:t>2. สถาปัตยกรรมระบบ</w:t>
      </w:r>
    </w:p>
    <w:p>
      <w:pPr>
        <w:spacing w:after="40"/>
      </w:pPr>
      <w:r>
        <w:rPr>
          <w:rFonts w:ascii="TH Sarabun New" w:hAnsi="TH Sarabun New"/>
          <w:sz w:val="28"/>
        </w:rPr>
        <w:t>3. โมดูล 1 — EV Charging Management</w:t>
      </w:r>
    </w:p>
    <w:p>
      <w:pPr>
        <w:spacing w:after="40"/>
      </w:pPr>
      <w:r>
        <w:rPr>
          <w:rFonts w:ascii="TH Sarabun New" w:hAnsi="TH Sarabun New"/>
          <w:sz w:val="28"/>
        </w:rPr>
        <w:t>4. โมดูล 2 — Fleet Optimization</w:t>
      </w:r>
    </w:p>
    <w:p>
      <w:pPr>
        <w:spacing w:after="40"/>
      </w:pPr>
      <w:r>
        <w:rPr>
          <w:rFonts w:ascii="TH Sarabun New" w:hAnsi="TH Sarabun New"/>
          <w:sz w:val="28"/>
        </w:rPr>
        <w:t>5. โมดูล 3 — Facilities Energy Analytics</w:t>
      </w:r>
    </w:p>
    <w:p>
      <w:pPr>
        <w:spacing w:after="40"/>
      </w:pPr>
      <w:r>
        <w:rPr>
          <w:rFonts w:ascii="TH Sarabun New" w:hAnsi="TH Sarabun New"/>
          <w:sz w:val="28"/>
        </w:rPr>
        <w:t>6. โมดูล 4 — Cross-Domain Intelligence</w:t>
      </w:r>
    </w:p>
    <w:p>
      <w:pPr>
        <w:spacing w:after="40"/>
      </w:pPr>
      <w:r>
        <w:rPr>
          <w:rFonts w:ascii="TH Sarabun New" w:hAnsi="TH Sarabun New"/>
          <w:sz w:val="28"/>
        </w:rPr>
        <w:t>7. โมดูล 5 — Platform Foundation</w:t>
      </w:r>
    </w:p>
    <w:p>
      <w:pPr>
        <w:spacing w:after="40"/>
      </w:pPr>
      <w:r>
        <w:rPr>
          <w:rFonts w:ascii="TH Sarabun New" w:hAnsi="TH Sarabun New"/>
          <w:sz w:val="28"/>
        </w:rPr>
        <w:t>8. Mobile Application</w:t>
      </w:r>
    </w:p>
    <w:p>
      <w:pPr>
        <w:spacing w:after="40"/>
      </w:pPr>
      <w:r>
        <w:rPr>
          <w:rFonts w:ascii="TH Sarabun New" w:hAnsi="TH Sarabun New"/>
          <w:sz w:val="28"/>
        </w:rPr>
        <w:t>9. AI/ML Capabilities</w:t>
      </w:r>
    </w:p>
    <w:p>
      <w:pPr>
        <w:spacing w:after="40"/>
      </w:pPr>
      <w:r>
        <w:rPr>
          <w:rFonts w:ascii="TH Sarabun New" w:hAnsi="TH Sarabun New"/>
          <w:sz w:val="28"/>
        </w:rPr>
        <w:t>10. Non-Functional Requirements</w:t>
      </w:r>
    </w:p>
    <w:p>
      <w:pPr>
        <w:spacing w:after="40"/>
      </w:pPr>
      <w:r>
        <w:rPr>
          <w:rFonts w:ascii="TH Sarabun New" w:hAnsi="TH Sarabun New"/>
          <w:sz w:val="28"/>
        </w:rPr>
        <w:t>11. แผนการพัฒนา (Roadmap)</w:t>
      </w:r>
    </w:p>
    <w:p>
      <w:pPr>
        <w:spacing w:after="40"/>
      </w:pPr>
      <w:r>
        <w:rPr>
          <w:rFonts w:ascii="TH Sarabun New" w:hAnsi="TH Sarabun New"/>
          <w:sz w:val="28"/>
        </w:rPr>
        <w:t>12. เกณฑ์การตัดสิน</w:t>
      </w:r>
    </w:p>
    <w:p>
      <w:pPr>
        <w:spacing w:after="40"/>
      </w:pPr>
      <w:r>
        <w:rPr>
          <w:rFonts w:ascii="TH Sarabun New" w:hAnsi="TH Sarabun New"/>
          <w:sz w:val="28"/>
        </w:rPr>
        <w:t>13. ตารางสรุปฟังก์ชันทั้งหมด</w:t>
      </w:r>
    </w:p>
    <w:p>
      <w:pPr>
        <w:spacing w:after="40"/>
      </w:pPr>
      <w:r>
        <w:rPr>
          <w:rFonts w:ascii="TH Sarabun New" w:hAnsi="TH Sarabun New"/>
          <w:sz w:val="28"/>
        </w:rPr>
        <w:t>14. คำจำกัดความและคำย่อ</w:t>
      </w:r>
    </w:p>
    <w:p>
      <w:r>
        <w:br w:type="page"/>
      </w:r>
    </w:p>
    <w:p>
      <w:pPr>
        <w:pStyle w:val="Heading1"/>
      </w:pPr>
      <w:r>
        <w:t>1. บทนำและวัตถุประสงค์</w:t>
      </w:r>
    </w:p>
    <w:p>
      <w:pPr>
        <w:pStyle w:val="Heading2"/>
      </w:pPr>
      <w:r>
        <w:t>1.1 ภาพรวม</w:t>
      </w:r>
    </w:p>
    <w:p>
      <w:r>
        <w:rPr>
          <w:rFonts w:ascii="TH Sarabun New" w:hAnsi="TH Sarabun New"/>
        </w:rPr>
        <w:t>ระบบ SIAM EV Platform เป็นแพลตฟอร์มบริหารจัดการครบวงจร (Unified Operations Platform) ที่ผนวก 3 โดเมนหลักเข้าด้วยกัน: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โดเมน</w:t>
            </w:r>
          </w:p>
        </w:tc>
        <w:tc>
          <w:tcPr>
            <w:tcW w:type="dxa" w:w="6803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ขอบเขต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EV Charging Management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บริหารสถานีชาร์จ EV, รอบการชาร์จ, Smart Charging, V2G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Fleet Optimization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จัดเส้นทาง, ติดตามยานพาหนะ, วางแผนการชาร์จฟลีท EV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Facilities Energy Analytics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วิเคราะห์การใช้พลังงานอาคาร, Demand Response, พลังงานหมุนเวียน</w:t>
            </w:r>
          </w:p>
        </w:tc>
      </w:tr>
    </w:tbl>
    <w:p/>
    <w:p>
      <w:pPr>
        <w:pStyle w:val="Heading2"/>
      </w:pPr>
      <w:r>
        <w:t>1.2 วัตถุประสงค์</w:t>
      </w:r>
    </w:p>
    <w:p>
      <w:r>
        <w:rPr>
          <w:rFonts w:ascii="TH Sarabun New" w:hAnsi="TH Sarabun New"/>
        </w:rPr>
        <w:t>1. รวมศูนย์การบริหารจัดการสถานีชาร์จ, กองยานพาหนะ, และพลังงานอาคาร บนแพลตฟอร์มเดียว</w:t>
      </w:r>
    </w:p>
    <w:p>
      <w:r>
        <w:rPr>
          <w:rFonts w:ascii="TH Sarabun New" w:hAnsi="TH Sarabun New"/>
        </w:rPr>
        <w:t>2. ลดต้นทุนพลังงานรวมขององค์กรผ่าน Cross-Domain Optimization</w:t>
      </w:r>
    </w:p>
    <w:p>
      <w:r>
        <w:rPr>
          <w:rFonts w:ascii="TH Sarabun New" w:hAnsi="TH Sarabun New"/>
        </w:rPr>
        <w:t>3. เพิ่มประสิทธิภาพการใช้ทรัพยากรด้วย AI/ML Predictive Analytics</w:t>
      </w:r>
    </w:p>
    <w:p>
      <w:r>
        <w:rPr>
          <w:rFonts w:ascii="TH Sarabun New" w:hAnsi="TH Sarabun New"/>
        </w:rPr>
        <w:t>4. รองรับมาตรฐานสากล OCPP 2.0.1, OCPI 2.2, ISO 15118</w:t>
      </w:r>
    </w:p>
    <w:p>
      <w:pPr>
        <w:pStyle w:val="Heading2"/>
      </w:pPr>
      <w:r>
        <w:t>1.3 ขอบเขตการให้บริการ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6803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ขอบเขต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พื้นที่นำร่อง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กรุงเทพมหานครและปริมณฑล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สถานีชาร์จ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รองรับ 10–500 สถานี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กองยาน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รองรับ 6–200 คัน (EV และ ICE)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อาคาร/สิ่งอำนวยความสะดวก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รองรับ 5–50 แห่ง</w:t>
            </w:r>
          </w:p>
        </w:tc>
      </w:tr>
    </w:tbl>
    <w:p/>
    <w:p>
      <w:r>
        <w:br w:type="page"/>
      </w:r>
    </w:p>
    <w:p>
      <w:pPr>
        <w:pStyle w:val="Heading1"/>
      </w:pPr>
      <w:r>
        <w:t>2. สถาปัตยกรรมระบบ (System Architecture)</w:t>
      </w:r>
    </w:p>
    <w:p>
      <w:pPr>
        <w:pStyle w:val="Heading2"/>
      </w:pPr>
      <w:r>
        <w:t>2.1 ภาพรวมสถาปัตยกรรม</w:t>
      </w:r>
    </w:p>
    <w:p>
      <w:r>
        <w:rPr>
          <w:rFonts w:ascii="TH Sarabun New" w:hAnsi="TH Sarabun New"/>
        </w:rPr>
        <w:t>ระบบออกแบบเป็น 3 ชั้น (Three-tier Architecture):</w:t>
      </w:r>
    </w:p>
    <w:p>
      <w:r>
        <w:rPr>
          <w:rFonts w:ascii="TH Sarabun New" w:hAnsi="TH Sarabun New"/>
        </w:rPr>
        <w:t>• Presentation Layer — Web Dashboard (Next.js), Mobile App (React Native), Kiosk Mode, Public API</w:t>
      </w:r>
    </w:p>
    <w:p>
      <w:r>
        <w:rPr>
          <w:rFonts w:ascii="TH Sarabun New" w:hAnsi="TH Sarabun New"/>
        </w:rPr>
        <w:t>• Application Layer — API Gateway, Microservices (EV / Fleet / Facilities / Cross-Domain / Auth / Notification / Reporting / AI-ML)</w:t>
      </w:r>
    </w:p>
    <w:p>
      <w:r>
        <w:rPr>
          <w:rFonts w:ascii="TH Sarabun New" w:hAnsi="TH Sarabun New"/>
        </w:rPr>
        <w:t>• Data &amp; Integration Layer — PostgreSQL + TimescaleDB, Redis, MQTT Broker, Node-RED (OCPP Gateway)</w:t>
      </w:r>
    </w:p>
    <w:p>
      <w:pPr>
        <w:pStyle w:val="Heading2"/>
      </w:pPr>
      <w:r>
        <w:t>2.2 เทคโนโลยีหลัก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ชั้น</w:t>
            </w:r>
          </w:p>
        </w:tc>
        <w:tc>
          <w:tcPr>
            <w:tcW w:type="dxa" w:w="737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เทคโนโลยี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Frontend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Next.js 16, React 19, TypeScript, Tailwind CSS v4, Leaflet/MapLibre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Backend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Node.js (NestJS), Python (FastAPI สำหรับ ML pipeline)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Real-time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WebSocket, MQTT (Mosquitto), Server-Sent Events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Database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PostgreSQL 16 + TimescaleDB (time-series), Redis (cache &amp; pub/sub)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OCPP Gateway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Node-RED + node-red-contrib-ocpp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ML/AI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Python, scikit-learn, Prophet, TensorFlow Lite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Deployment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Docker Compose, Kubernetes (production), CapRover (staging)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CI/CD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GitHub 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3. โมดูล 1 — EV Charging Management (CSMS)</w:t>
      </w:r>
    </w:p>
    <w:p>
      <w:pPr>
        <w:pStyle w:val="Heading2"/>
      </w:pPr>
      <w:r>
        <w:t>3.1 ฟังก์ชันที่มีในระบบปัจจุบัน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2268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6236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EV-B01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แผนที่สถานีชาร์จ Real-time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แสดงตำแหน่งสถานีบน Leaflet Map พร้อมสถานะ (Available/Charging/Faulted)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EV-B02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Monitoring Dashboard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แสดง Net Energy (kWh), Max Capacity (kW), Live Output (kW) แบบ Real-time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EV-B03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Station Detail Panel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แสดงรายละเอียดสถานี: กำลังไฟ, สถานะซ็อกเก็ต, มิเตอร์สะสม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EV-B04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Schedule Management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ตั้งเวลาเปิด-ปิดสถานีชาร์จ (startTime/endTime/enabled)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EV-B05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OCPP Proxy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Reverse proxy เชื่อมต่อ Node-RED OCPP backend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EV-B06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Nodes Table View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ตารางสถานีชาร์จทั้งหมด พร้อมการค้นหาและเรียงลำดับ</w:t>
            </w:r>
          </w:p>
        </w:tc>
      </w:tr>
    </w:tbl>
    <w:p/>
    <w:p>
      <w:pPr>
        <w:pStyle w:val="Heading2"/>
      </w:pPr>
      <w:r>
        <w:t>3.2 ฟังก์ชันใหม่ (Enhanced)</w:t>
      </w:r>
    </w:p>
    <w:p>
      <w:pPr>
        <w:pStyle w:val="Heading3"/>
      </w:pPr>
      <w:r>
        <w:t>3.2.1 OCPP 2.0.1 Full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EV-E01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OCPP 2.0.1 Core Profile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รองรับ Boot Notification, Heartbeat, Status Notification, Authorize, Start/Stop Transaction, Meter Values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EV-E02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Remote Start/Stop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สั่ง Start/Stop Transaction จาก Dashboard ผ่าน OCPP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EV-E03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Firmware Management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OTA firmware update: upload, schedule, rollback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EV-E04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Diagnostics Collection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ดึง diagnostics logs จากสถานีชาร์จ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EV-E05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Configuration Management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อ่าน/เขียน Configuration Key ของสถานีชาร์จ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EV-E06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Reservation Support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จองสถานีชาร์จล่วงหน้า (ReserveNow, CancelReservation)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3.2.2 Smart Charging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EV-S01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Dynamic Load Balancing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กระจายโหลดอัตโนมัติระหว่างสถานีชาร์จเมื่อกำลังไฟรวมเกิน Site Power Limit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EV-S02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Charging Profile Mgmt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สร้างและจัดการ Charging Profile ตาม OCPP Smart Charging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EV-S03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TOU Optimization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จัดตารางชาร์จตามอัตราค่าไฟ TOU (On-Peak/Off-Peak/Holiday)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EV-S04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Priority Queue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จัดลำดับการชาร์จ: รถฟลีทที่ต้องออกเร็ว &gt; รถทั่วไป &gt; รถชาร์จเต็ม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EV-S05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V2G Readiness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รองรับ bidirectional charging: V2G capability, discharge schedule, คำนวณรายได้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3.2.3 Session &amp;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EV-SB01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Session Lifecycle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บันทึกครบวงจร: เริ่มชาร์จ → Meter Values → หยุดชาร์จ → สรุปค่าใช้จ่าย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EV-SB02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Transaction History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ประวัติธุรกรรมย้อนหลัง 12 เดือน พร้อมกรอง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EV-SB03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Dynamic Pricing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คำนวณค่าชาร์จ: ราคาตาม kWh, TOU, demand surcharge, สมาชิก discount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EV-SB04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CDR Generation (OCPI)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สร้าง Charge Detail Record ตามมาตรฐาน OCPI 2.2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EV-SB05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Payment Integration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QR PromptPay, บัตรเครดิต, RFID card, mobile wallet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</w:tbl>
    <w:p/>
    <w:p>
      <w:pPr>
        <w:pStyle w:val="Heading3"/>
      </w:pPr>
      <w:r>
        <w:t>3.2.4 Predictive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EV-PM01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Health Score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คะแนนสุขภาพ 0–100 จาก: uptime, error frequency, power variance, temperature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EV-PM02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Anomaly Detection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ตรวจจับ: แรงดันผิดปกติ, current leakage, temperature spike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EV-PM03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Failure Prediction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คาดการณ์สถานีจะเสียภายในกี่วัน (MTBF prediction)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EV-PM04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Maintenance Scheduler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สร้างตาราง preventive maintenance อัตโนมัติ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t>4. โมดูล 2 — Fleet Optimization</w:t>
      </w:r>
    </w:p>
    <w:p>
      <w:pPr>
        <w:pStyle w:val="Heading2"/>
      </w:pPr>
      <w:r>
        <w:t>4.1 ฟังก์ชันที่มีในระบบปัจจุบัน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2268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6236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FL-B01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แผนที่ติดตามยานพาหนะ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แสดงตำแหน่ง, ทิศทาง, ความเร็ว Real-time บนแผนที่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FL-B02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สถานะยานพาหนะ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En Route / Idle / Loading / Returning / Maintenance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FL-B03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ข้อมูลเส้นทาง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origin, destination, waypoints, ETA, ระยะทางเหลือ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FL-B04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ข้อมูลสินค้า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จำนวนพัสดุ: loaded, capacity, available, load level (0–5)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FL-B05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Fleet Table View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ตารางยานพาหนะทั้งหมด พร้อมข้อมูลคนขับ</w:t>
            </w:r>
          </w:p>
        </w:tc>
      </w:tr>
    </w:tbl>
    <w:p/>
    <w:p>
      <w:pPr>
        <w:pStyle w:val="Heading2"/>
      </w:pPr>
      <w:r>
        <w:t>4.2 ฟังก์ชันใหม่ (Enhanced)</w:t>
      </w:r>
    </w:p>
    <w:p>
      <w:pPr>
        <w:pStyle w:val="Heading3"/>
      </w:pPr>
      <w:r>
        <w:t>4.2.1 Route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FL-R01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Multi-Stop Route Optimization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คำนวณเส้นทางประหยัดสุดสำหรับหลายจุด (OR-Tools / Google Directions API)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FL-R02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Real-time Re-routing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ปรับเส้นทางอัตโนมัติเมื่อเจอจราจร/อุบัติเหตุ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FL-R03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Geofencing &amp; Alerts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กำหนดเขตพื้นที่: แจ้งเตือนเข้า/ออก, คำนวณ dwell time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FL-R04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Historical Route Analytics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เวลาจริง vs ETA, เส้นทางที่ใช้บ่อย, คอขวดจราจร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4.2.2 EV Fleet Charging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FL-EC01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Battery State Tracking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ติดตาม SoC, SoH, estimated range สำหรับรถ EV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FL-EC02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Charge Planning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วางแผนชาร์จ: SoC ขั้นต่ำ, ตาราง TOU, ความพร้อมสถานี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FL-EC03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Range Anxiety Prevention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แจ้งเตือนเมื่อ SoC ไม่พอถึงจุดหมาย + แนะนำสถานีระหว่างทาง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FL-EC04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Depot Charging Scheduler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ตารางชาร์จกลางคืน: minimize TOU + ทุกคันพร้อมก่อนออกงาน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FL-EC05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Battery Degradation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ติดตาม SoH trend, คาดการณ์อายุแบต, แนะนำช่วงเปลี่ยน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4.2.3 Dispatch &amp; Load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FL-D01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Smart Dispatch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กระจายงานตาม: ตำแหน่งใกล้สุด, capacity, SoC, ชั่วโมงคนขับ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FL-D02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Load Consolidation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รวม shipments ทิศทางเดียวกันเข้ารถคันเดียว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FL-D03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Driver Performance Score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eco-driving score, on-time rate, energy efficiency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FL-D04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Driver HOS Compliance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ติดตามชั่วโมงทำงานคนขับ ป้องกันทำงานเกินเวลา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FL-D05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Proof of Delivery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ภาพถ่าย, ลายเซ็นดิจิทัล, timestamp, GPS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4.2.4 Fleet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FL-A01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Fleet Utilization Dashboard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idle time, active time, utilization %, km/วัน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FL-A02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TCO Analysis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ค่าพลังงาน, บำรุงรักษา, ค่าเสื่อม, ประกัน ต่อคัน ต่อ km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FL-A03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EV vs ICE Comparison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เปรียบเทียบ TCO เพื่อวางแผน fleet transition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FL-A04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Carbon Footprint Tracker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คำนวณ CO2 ที่ลดได้จาก EV fleet เทียบกับ ICE baseline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t>5. โมดูล 3 — Facilities Energy Analytics</w:t>
      </w:r>
    </w:p>
    <w:p>
      <w:pPr>
        <w:pStyle w:val="Heading2"/>
      </w:pPr>
      <w:r>
        <w:t>5.1 ฟังก์ชันที่มีในระบบปัจจุบัน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2268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6236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FA-B01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แผนที่สิ่งอำนวยความสะดวก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แสดงตำแหน่ง Warehouse, Office, Factory, Distribution Center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FA-B02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Real-time Power Monitoring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กำลังไฟ (kW), พลังงานรายวัน/รายเดือน (kWh), Peak Demand, PUE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FA-B03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Zone-level Breakdown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การใช้พลังงานแยกตามโซน: ชั้น, สำนักงาน, คลังสินค้า, ห้องเย็น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FA-B04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สถานะอาคาร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Normal / High Usage / Critical / Offline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FA-B05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</w:rPr>
              <w:t>Occupancy Tracking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/>
                <w:sz w:val="24"/>
              </w:rPr>
              <w:t>% การใช้พื้นที่ของแต่ละโซน</w:t>
            </w:r>
          </w:p>
        </w:tc>
      </w:tr>
    </w:tbl>
    <w:p/>
    <w:p>
      <w:pPr>
        <w:pStyle w:val="Heading2"/>
      </w:pPr>
      <w:r>
        <w:t>5.2 ฟังก์ชันใหม่ (Enhanced)</w:t>
      </w:r>
    </w:p>
    <w:p>
      <w:pPr>
        <w:pStyle w:val="Heading3"/>
      </w:pPr>
      <w:r>
        <w:t>5.2.1 Advanced Energy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FA-M01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Sub-metering Integration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เชื่อมต่อ smart meter (Modbus/BACnet/MQTT) แยกตาม HVAC, Lighting, Equipment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FA-M02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Power Quality Monitoring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voltage, current, power factor, harmonic distortion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FA-M03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Energy Intensity Metrics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kWh/m², kWh/unit produced, kWh/employee สำหรับ benchmarking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FA-M04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Cost Allocation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แบ่งค่าไฟตามผู้เช่า/แผนก/โซน อัตโนมัติ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5.2.2 Demand Response &amp; Peak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FA-DR01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Peak Demand Forecasting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คาดการณ์ peak demand 24–72 ชม. (Prophet / LSTM)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FA-DR02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Automated Peak Shaving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ลด peak อัตโนมัติ: ลด HVAC, ปิดไฟ, เลื่อน EV charging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FA-DR03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Demand Charge Optimization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ลดค่า demand charge โดยกระจาย load ไม่ให้ peak เกินเกณฑ์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FA-DR04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Utility Rate Comparison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เปรียบเทียบแผนค่าไฟ แนะนำแผนประหยัดสุด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5.2.3 Renewable Energy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FA-RE01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Solar PV Monitoring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real-time generation, daily/monthly yield, performance ratio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FA-RE02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Self-consumption Optimization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เลื่อน load ยืดหยุ่น (EV charging, cooling) ไปช่วงแดดดี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FA-RE03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BESS Management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charge จาก solar/off-peak, discharge ตอน peak, automated scheduling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FA-RE04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Net Metering Dashboard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import/export energy, net billing, REC accumulation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3"/>
      </w:pPr>
      <w:r>
        <w:t>5.2.4 Building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FA-BI01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HVAC Optimization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แนะนำ setpoint ตาม occupancy, weather, energy price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FA-BI02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Lighting Automation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on/off อัตโนมัติจาก occupancy + daylight sensor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FA-BI03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Indoor Air Quality (IAQ)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CO2, PM2.5, Temperature, Humidity ควบคู่กับ energy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FA-BI04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Digital Twin (Visual)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3D floor plan + heatmap การใช้พลังงาน real-time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P3</w:t>
            </w:r>
          </w:p>
        </w:tc>
      </w:tr>
    </w:tbl>
    <w:p/>
    <w:p>
      <w:pPr>
        <w:pStyle w:val="Heading3"/>
      </w:pPr>
      <w:r>
        <w:t>5.2.5 Compliance &amp; Sustainability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FA-CS01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Carbon Accounting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Scope 1 &amp; 2 GHG emissions ตาม GHG Protocol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FA-CS02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ESG Report Generator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energy, carbon intensity, renewable %, waste reduction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FA-CS03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LEED / TREES Tracker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ติดตามคะแนน green building ตาม LEED/TREES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P3</w:t>
            </w:r>
          </w:p>
        </w:tc>
      </w:tr>
    </w:tbl>
    <w:p/>
    <w:p>
      <w:r>
        <w:br w:type="page"/>
      </w:r>
    </w:p>
    <w:p>
      <w:pPr>
        <w:pStyle w:val="Heading1"/>
      </w:pPr>
      <w:r>
        <w:t>6. โมดูล 4 — Cross-Domain Intelligence</w:t>
      </w:r>
    </w:p>
    <w:p>
      <w:r>
        <w:rPr>
          <w:rFonts w:ascii="TH Sarabun New" w:hAnsi="TH Sarabun New"/>
          <w:b/>
        </w:rPr>
        <w:t>ฟังก์ชันที่เชื่อมโยง 3 โดเมนเข้าด้วยกัน ซึ่งเป็นจุดแข่งขันหลักของระบบ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386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CD-01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Unified Energy Dashboard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/>
                <w:sz w:val="24"/>
              </w:rPr>
              <w:t>ภาพรวมพลังงานทั้งองค์กร: Building + EV + Fleet + Solar ในหน้าเดียว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CD-02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Site Power Budget Controller</w:t>
            </w:r>
          </w:p>
        </w:tc>
        <w:tc>
          <w:tcPr>
            <w:tcW w:type="dxa" w:w="538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Building load สูง → ลด EV charging; Solar surplus → เพิ่ม EV charging อัตโนมัติ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CD-03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Fleet-Charger Matching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/>
                <w:sz w:val="24"/>
              </w:rPr>
              <w:t>รถ EV เข้า depot → จับคู่สถานีชาร์จอัตโนมัติ ตาม SoC, departure time, availability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CD-04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Energy Arbitrage Engine</w:t>
            </w:r>
          </w:p>
        </w:tc>
        <w:tc>
          <w:tcPr>
            <w:tcW w:type="dxa" w:w="538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ซื้อไฟตอนถูก เก็บใน BESS/EV → ใช้ตอนแพง; coordinate V2G + solar + demand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CD-05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Scenario Simulator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/>
                <w:sz w:val="24"/>
              </w:rPr>
              <w:t>What-if: เพิ่มสถานี X จุด / เปลี่ยนฟลีทเป็น EV / ติด solar Y kW → ผลกระทบ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CD-06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Anomaly Correlation</w:t>
            </w:r>
          </w:p>
        </w:tc>
        <w:tc>
          <w:tcPr>
            <w:tcW w:type="dxa" w:w="5386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ตรวจพบ facility spike + charger fault + fleet delay เกิดจากเหตุเดียวกัน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t>7. โมดูล 5 — Platform Foundation</w:t>
      </w:r>
    </w:p>
    <w:p>
      <w:pPr>
        <w:pStyle w:val="Heading2"/>
      </w:pPr>
      <w:r>
        <w:t>7.1 Authentication &amp;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PF-A01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Multi-tenant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รองรับหลายองค์กรบนระบบเดียวกัน แยก data isolation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PF-A02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RBAC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บทบาท: Super Admin, Org Admin, Site Manager, Fleet Manager, Operator, Viewer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PF-A03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SSO Integration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Google Workspace, Microsoft Entra ID, LDAP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PF-A04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API Key Management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ออก API key สำหรับ 3rd party + rate limiting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</w:tbl>
    <w:p/>
    <w:p>
      <w:pPr>
        <w:pStyle w:val="Heading2"/>
      </w:pPr>
      <w:r>
        <w:t>7.2 Notification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PF-N01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Alert Rules Engine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metric &gt; threshold for duration → action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PF-N02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Multi-channel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LINE OA, Email, SMS, In-app notification, Webhook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PF-N03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Escalation Policy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ไม่ acknowledge ภายใน X นาที → escalate หัวหน้า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PF-N04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Alert Analytics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ประวัติ, วิเคราะห์ alert ที่เกิดบ่อย, ลด false positive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pPr>
        <w:pStyle w:val="Heading2"/>
      </w:pPr>
      <w:r>
        <w:t>7.3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PF-R01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Scheduled Reports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รายวัน/รายสัปดาห์/รายเดือน ส่งทาง email/LINE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PF-R02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Custom Report Builder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drag-and-drop สร้าง report จาก metric ใดก็ได้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PF-R03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Export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PDF, Excel, CSV สำหรับทุก report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PF-R04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Audit Log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บันทึกทุก action: who did what, when, from where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</w:tbl>
    <w:p/>
    <w:p>
      <w:pPr>
        <w:pStyle w:val="Heading2"/>
      </w:pPr>
      <w:r>
        <w:t>7.4 Integration &amp;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PF-I01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REST API (OpenAPI 3.1)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Documented API สำหรับทุก resource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PF-I02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WebSocket Real-time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Publish real-time: station status, vehicle position, energy readings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PF-I03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OCPI 2.2 Roaming Hub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แชร์สถานีชาร์จข้ามเครือข่าย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PF-I04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ERP Integration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SAP / Oracle สำหรับ billing, asset management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PF-I05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BMS/SCADA Gateway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เชื่อม BMS ผ่าน BACnet/Modbus TCP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t>8. Mobile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MB-01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Operator Mobile App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ดูสถานะ, รับ alert, Remote Start/Stop, ดู fleet location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MB-02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Driver App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นำทาง, scan QR ชาร์จรถ, proof of delivery, ดู schedule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MB-03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EV User App (B2C)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ค้นหาสถานี, จอง, ชำระเงิน, ดูประวัติ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MB-04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Push Notifications</w:t>
            </w:r>
          </w:p>
        </w:tc>
        <w:tc>
          <w:tcPr>
            <w:tcW w:type="dxa" w:w="5102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ชาร์จเสร็จ, สถานีว่าง, alert, delivery assignment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MB-05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Offline Mode</w:t>
            </w:r>
          </w:p>
        </w:tc>
        <w:tc>
          <w:tcPr>
            <w:tcW w:type="dxa" w:w="5102"/>
          </w:tcPr>
          <w:p>
            <w:r/>
            <w:r>
              <w:rPr>
                <w:rFonts w:ascii="TH Sarabun New" w:hAnsi="TH Sarabun New"/>
                <w:sz w:val="24"/>
              </w:rPr>
              <w:t>ดูข้อมูล cached, proof of delivery queue เมื่อไม่มีเน็ต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t>9. AI/ML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ML Model</w:t>
            </w:r>
          </w:p>
        </w:tc>
        <w:tc>
          <w:tcPr>
            <w:tcW w:type="dxa" w:w="3118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Input Data</w:t>
            </w:r>
          </w:p>
        </w:tc>
        <w:tc>
          <w:tcPr>
            <w:tcW w:type="dxa" w:w="85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AI-01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Energy Demand Forecast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Prophet / LSTM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/>
                <w:sz w:val="24"/>
              </w:rPr>
              <w:t>Historical, weather, calendar, occupancy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P0</w:t>
            </w:r>
          </w:p>
        </w:tc>
      </w:tr>
      <w:tr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AI-02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EV Charging Demand Forecast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Gradient Boosting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Session history, time-of-day, weather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AI-03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Charger Failure Prediction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Survival Analysis / RF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/>
                <w:sz w:val="24"/>
              </w:rPr>
              <w:t>Error logs, uptime, meter, temp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AI-04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Route Time Prediction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XGBoost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Trip times, traffic, time-of-day, weather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AI-05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Optimal Fleet Size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Monte Carlo Simulation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/>
                <w:sz w:val="24"/>
              </w:rPr>
              <w:t>Demand, routes, vehicle specs, charging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P2</w:t>
            </w:r>
          </w:p>
        </w:tc>
      </w:tr>
      <w:tr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AI-06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Anomaly Detection</w:t>
            </w:r>
          </w:p>
        </w:tc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Isolation Forest / AE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All sensor data across domains</w:t>
            </w:r>
          </w:p>
        </w:tc>
        <w:tc>
          <w:tcPr>
            <w:tcW w:type="dxa" w:w="85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AI-07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Cargo Space Estimation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YOLOv8 + Depth Estimation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/>
                <w:sz w:val="24"/>
              </w:rPr>
              <w:t>Camera/LiDAR images of truck interior, load dimensions</w:t>
            </w:r>
          </w:p>
        </w:tc>
        <w:tc>
          <w:tcPr>
            <w:tcW w:type="dxa" w:w="850"/>
          </w:tcPr>
          <w:p>
            <w:r/>
            <w:r>
              <w:rPr>
                <w:rFonts w:ascii="TH Sarabun New" w:hAnsi="TH Sarabun New"/>
                <w:sz w:val="24"/>
              </w:rPr>
              <w:t>P1</w:t>
            </w:r>
          </w:p>
        </w:tc>
      </w:tr>
    </w:tbl>
    <w:p/>
    <w:p>
      <w:r>
        <w:rPr>
          <w:rFonts w:ascii="TH Sarabun New" w:hAnsi="TH Sarabun New"/>
        </w:rPr>
      </w:r>
    </w:p>
    <w:p>
      <w:pPr>
        <w:pStyle w:val="Heading2"/>
      </w:pPr>
      <w:r>
        <w:t>9.1 รายละเอียด AI-07: Cargo Space Estimation</w:t>
      </w:r>
    </w:p>
    <w:p>
      <w:r>
        <w:rPr>
          <w:rFonts w:ascii="TH Sarabun New" w:hAnsi="TH Sarabun New"/>
        </w:rPr>
        <w:t>ระบบประเมินพื้นที่บรรทุกสินค้าคงเหลือในตู้คอนเทนเนอร์/ท้ายรถบรรทุก แบบอัตโนมัติ โดยใช้ Computer Vision วิเคราะห์จากกล้องที่ติดตั้งภายในตู้สินค้าหรือจากภาพถ่ายของคนขับ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หัวข้อ</w:t>
            </w:r>
          </w:p>
        </w:tc>
        <w:tc>
          <w:tcPr>
            <w:tcW w:type="dxa" w:w="7370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วัตถุประสงค์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ลดเที่ยวรถเปล่า/ไม่เต็มคัน, เพิ่ม load factor เฉลี่ยจาก ~65% เป็น &gt;85%</w:t>
            </w:r>
          </w:p>
        </w:tc>
      </w:tr>
      <w:tr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Input Data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1) ภาพจากกล้อง RGB ติดเพดานตู้สินค้า (หรือภาพถ่ายจาก Driver App)</w:t>
              <w:br/>
              <w:t>2) Depth map จาก stereo camera หรือ LiDAR (ถ้ามี)</w:t>
              <w:br/>
              <w:t>3) ข้อมูล master: ขนาดตู้คอนเทนเนอร์แต่ละคัน (LxWxH)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ML Pipeline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1) Object Detection (YOLOv8) — ตรวจจับกล่อง/พัสดุแต่ละชิ้นในตู้สินค้า</w:t>
              <w:br/>
              <w:t>2) Monocular Depth Estimation (MiDaS / ZoeDepth) — ประมาณความลึกจากภาพ RGB กรณีไม่มี LiDAR</w:t>
              <w:br/>
              <w:t>3) 3D Volume Reconstruction — สร้าง point cloud ของพื้นที่ที่ถูกครอบครอง</w:t>
              <w:br/>
              <w:t>4) Free Space Calculation — คำนวณปริมาตรว่าง (m³) และ % ที่เหลือ</w:t>
            </w:r>
          </w:p>
        </w:tc>
      </w:tr>
      <w:tr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Output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• Volume utilization (%) — สัดส่วนพื้นที่ที่ใช้ไปแล้ว</w:t>
              <w:br/>
              <w:t>• Remaining capacity (m³) — ปริมาตรว่างคงเหลือ</w:t>
              <w:br/>
              <w:t>• Load level (0–5) — อัปเดตค่า loadLevel อัตโนมัติ แทนการกรอกมือ</w:t>
              <w:br/>
              <w:t>• Packing suggestion — แนะนำตำแหน่งวางสินค้าถัดไป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Integration กับ Fleet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• FL-D01 Smart Dispatch: เลือกรถที่มี free space มากพอสำหรับ order ใหม่</w:t>
              <w:br/>
              <w:t>• FL-D02 Load Consolidation: รวม shipments เข้ารถที่ยังมีที่ว่าง</w:t>
              <w:br/>
              <w:t>• FL-B04 ข้อมูลสินค้า: อัปเดต loadPercent แบบ real-time จาก vision</w:t>
            </w:r>
          </w:p>
        </w:tc>
      </w:tr>
      <w:tr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Accuracy Target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Volume estimation error &lt; ±10% เทียบกับ manual measurement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Hardware Options</w:t>
            </w:r>
          </w:p>
        </w:tc>
        <w:tc>
          <w:tcPr>
            <w:tcW w:type="dxa" w:w="7370"/>
          </w:tcPr>
          <w:p>
            <w:r/>
            <w:r>
              <w:rPr>
                <w:rFonts w:ascii="TH Sarabun New" w:hAnsi="TH Sarabun New"/>
                <w:sz w:val="24"/>
              </w:rPr>
              <w:t>Tier 1: กล้อง RGB + MiDaS (ต้นทุนต่ำ, ±15%)</w:t>
              <w:br/>
              <w:t>Tier 2: Stereo camera เช่น Intel RealSense (±10%)</w:t>
              <w:br/>
              <w:t>Tier 3: LiDAR เช่น Livox Mid-360 (±5%, ต้นทุนสูง)</w:t>
            </w:r>
          </w:p>
        </w:tc>
      </w:tr>
      <w:tr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Edge Deployment</w:t>
            </w:r>
          </w:p>
        </w:tc>
        <w:tc>
          <w:tcPr>
            <w:tcW w:type="dxa" w:w="7370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Inference บน edge device (NVIDIA Jetson Orin Nano) ติดที่รถ, ส่งเฉพาะผลลัพธ์ (JSON) กลับ server ผ่าน MQTT เพื่อลด bandwidth</w:t>
            </w:r>
          </w:p>
        </w:tc>
      </w:tr>
    </w:tbl>
    <w:p/>
    <w:p>
      <w:r>
        <w:br w:type="page"/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10.1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ข้อกำหนด</w:t>
            </w:r>
          </w:p>
        </w:tc>
        <w:tc>
          <w:tcPr>
            <w:tcW w:type="dxa" w:w="6803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เกณฑ์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Dashboard Load Time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&lt; 2 วินาที (First Contentful Paint)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Real-time Data Latency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&lt; 3 วินาที (sensor → dashboard)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API Response Time (p95)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&lt; 200ms (read), &lt; 500ms (write)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Map Rendering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500 markers @ 60 FPS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Concurrent Users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500 users พร้อมกัน</w:t>
            </w:r>
          </w:p>
        </w:tc>
      </w:tr>
    </w:tbl>
    <w:p/>
    <w:p>
      <w:pPr>
        <w:pStyle w:val="Heading2"/>
      </w:pPr>
      <w:r>
        <w:t>10.2 Availability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ข้อกำหนด</w:t>
            </w:r>
          </w:p>
        </w:tc>
        <w:tc>
          <w:tcPr>
            <w:tcW w:type="dxa" w:w="6803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เกณฑ์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Uptime SLA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99.5% (ยกเว้น planned maintenance)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Data Retention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Raw data 12 เดือน, Aggregated 5 ปี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Backup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Daily backup, RPO &lt; 1 ชม., RTO &lt; 4 ชม.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Disaster Recovery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Secondary region failover (optional)</w:t>
            </w:r>
          </w:p>
        </w:tc>
      </w:tr>
    </w:tbl>
    <w:p/>
    <w:p>
      <w:pPr>
        <w:pStyle w:val="Heading2"/>
      </w:pPr>
      <w:r>
        <w:t>10.3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ข้อกำหนด</w:t>
            </w:r>
          </w:p>
        </w:tc>
        <w:tc>
          <w:tcPr>
            <w:tcW w:type="dxa" w:w="6803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เกณฑ์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Authentication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JWT + Refresh Token, MFA support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Data Encryption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TLS 1.3 in-transit, AES-256 at-rest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OWASP Compliance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ผ่าน OWASP Top 10 assessment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Penetration Testing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ผ่านทดสอบจากทีมภายนอกก่อน go-live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PDPA Compliance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จัดเก็บตาม พ.ร.บ. คุ้มครองข้อมูลส่วนบุคคล</w:t>
            </w:r>
          </w:p>
        </w:tc>
      </w:tr>
    </w:tbl>
    <w:p/>
    <w:p>
      <w:pPr>
        <w:pStyle w:val="Heading2"/>
      </w:pPr>
      <w:r>
        <w:t>10.4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ข้อกำหนด</w:t>
            </w:r>
          </w:p>
        </w:tc>
        <w:tc>
          <w:tcPr>
            <w:tcW w:type="dxa" w:w="6803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เกณฑ์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Horizontal Scaling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เพิ่ม instance ไม่ต้อง downtime (K8s HPA)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Database Scaling</w:t>
            </w:r>
          </w:p>
        </w:tc>
        <w:tc>
          <w:tcPr>
            <w:tcW w:type="dxa" w:w="6803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TimescaleDB hypertable partitioning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Message Queue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/>
                <w:sz w:val="24"/>
              </w:rPr>
              <w:t>MQTT cluster &gt; 10,000 concurrent devices</w:t>
            </w:r>
          </w:p>
        </w:tc>
      </w:tr>
    </w:tbl>
    <w:p/>
    <w:p>
      <w:r>
        <w:br w:type="page"/>
      </w:r>
    </w:p>
    <w:p>
      <w:pPr>
        <w:pStyle w:val="Heading1"/>
      </w:pPr>
      <w:r>
        <w:t>11. แผนการพัฒนา (Implementation Roadmap)</w:t>
      </w:r>
    </w:p>
    <w:p>
      <w:pPr>
        <w:pStyle w:val="Heading2"/>
      </w:pPr>
      <w:r>
        <w:t>Phase 1 — Foundation (เดือนที่ 1–3)</w:t>
      </w:r>
    </w:p>
    <w:p>
      <w:r>
        <w:rPr>
          <w:rFonts w:ascii="TH Sarabun New" w:hAnsi="TH Sarabun New"/>
        </w:rPr>
        <w:t>• ระบบ Authentication, RBAC, Multi-tenant</w:t>
      </w:r>
    </w:p>
    <w:p>
      <w:r>
        <w:rPr>
          <w:rFonts w:ascii="TH Sarabun New" w:hAnsi="TH Sarabun New"/>
        </w:rPr>
        <w:t>• EV Charging: OCPP 2.0.1 core, Remote Start/Stop, Session Lifecycle</w:t>
      </w:r>
    </w:p>
    <w:p>
      <w:r>
        <w:rPr>
          <w:rFonts w:ascii="TH Sarabun New" w:hAnsi="TH Sarabun New"/>
        </w:rPr>
        <w:t>• Fleet: Real-time tracking, Fleet Utilization Dashboard</w:t>
      </w:r>
    </w:p>
    <w:p>
      <w:r>
        <w:rPr>
          <w:rFonts w:ascii="TH Sarabun New" w:hAnsi="TH Sarabun New"/>
        </w:rPr>
        <w:t>• Facilities: Sub-metering integration, Real-time monitoring</w:t>
      </w:r>
    </w:p>
    <w:p>
      <w:r>
        <w:rPr>
          <w:rFonts w:ascii="TH Sarabun New" w:hAnsi="TH Sarabun New"/>
        </w:rPr>
        <w:t>• Unified Dashboard (CD-01)</w:t>
      </w:r>
    </w:p>
    <w:p>
      <w:r>
        <w:rPr>
          <w:rFonts w:ascii="TH Sarabun New" w:hAnsi="TH Sarabun New"/>
        </w:rPr>
        <w:t>• Alert engine + LINE/Email notification</w:t>
      </w:r>
    </w:p>
    <w:p>
      <w:pPr>
        <w:pStyle w:val="Heading2"/>
      </w:pPr>
      <w:r>
        <w:t>Phase 2 — Intelligence (เดือนที่ 4–6)</w:t>
      </w:r>
    </w:p>
    <w:p>
      <w:r>
        <w:rPr>
          <w:rFonts w:ascii="TH Sarabun New" w:hAnsi="TH Sarabun New"/>
        </w:rPr>
        <w:t>• Smart Charging: Load Balancing, TOU Optimization, Charging Profiles</w:t>
      </w:r>
    </w:p>
    <w:p>
      <w:r>
        <w:rPr>
          <w:rFonts w:ascii="TH Sarabun New" w:hAnsi="TH Sarabun New"/>
        </w:rPr>
        <w:t>• Fleet: Route Optimization, Smart Dispatch, Charge Planning (EV fleet)</w:t>
      </w:r>
    </w:p>
    <w:p>
      <w:r>
        <w:rPr>
          <w:rFonts w:ascii="TH Sarabun New" w:hAnsi="TH Sarabun New"/>
        </w:rPr>
        <w:t>• Facilities: Peak Demand Forecasting, Demand Charge Optimization</w:t>
      </w:r>
    </w:p>
    <w:p>
      <w:r>
        <w:rPr>
          <w:rFonts w:ascii="TH Sarabun New" w:hAnsi="TH Sarabun New"/>
        </w:rPr>
        <w:t>• Cross-Domain: Site Power Budget Controller, Fleet-Charger Matching</w:t>
      </w:r>
    </w:p>
    <w:p>
      <w:r>
        <w:rPr>
          <w:rFonts w:ascii="TH Sarabun New" w:hAnsi="TH Sarabun New"/>
        </w:rPr>
        <w:t>• AI: Energy Demand Forecast, Anomaly Detection</w:t>
      </w:r>
    </w:p>
    <w:p>
      <w:r>
        <w:rPr>
          <w:rFonts w:ascii="TH Sarabun New" w:hAnsi="TH Sarabun New"/>
        </w:rPr>
        <w:t>• Mobile App v1 (Operator + Driver)</w:t>
      </w:r>
    </w:p>
    <w:p>
      <w:pPr>
        <w:pStyle w:val="Heading2"/>
      </w:pPr>
      <w:r>
        <w:t>Phase 3 — Advanced (เดือนที่ 7–9)</w:t>
      </w:r>
    </w:p>
    <w:p>
      <w:r>
        <w:rPr>
          <w:rFonts w:ascii="TH Sarabun New" w:hAnsi="TH Sarabun New"/>
        </w:rPr>
        <w:t>• Dynamic Pricing, Payment Integration, CDR (OCPI)</w:t>
      </w:r>
    </w:p>
    <w:p>
      <w:r>
        <w:rPr>
          <w:rFonts w:ascii="TH Sarabun New" w:hAnsi="TH Sarabun New"/>
        </w:rPr>
        <w:t>• V2G Readiness, Battery Energy Storage management</w:t>
      </w:r>
    </w:p>
    <w:p>
      <w:r>
        <w:rPr>
          <w:rFonts w:ascii="TH Sarabun New" w:hAnsi="TH Sarabun New"/>
        </w:rPr>
        <w:t>• Solar PV monitoring, Self-consumption optimization</w:t>
      </w:r>
    </w:p>
    <w:p>
      <w:r>
        <w:rPr>
          <w:rFonts w:ascii="TH Sarabun New" w:hAnsi="TH Sarabun New"/>
        </w:rPr>
        <w:t>• Predictive Maintenance, Health Score</w:t>
      </w:r>
    </w:p>
    <w:p>
      <w:r>
        <w:rPr>
          <w:rFonts w:ascii="TH Sarabun New" w:hAnsi="TH Sarabun New"/>
        </w:rPr>
        <w:t>• Carbon Accounting, ESG Report</w:t>
      </w:r>
    </w:p>
    <w:p>
      <w:r>
        <w:rPr>
          <w:rFonts w:ascii="TH Sarabun New" w:hAnsi="TH Sarabun New"/>
        </w:rPr>
        <w:t>• Scenario Simulator (CD-05)</w:t>
      </w:r>
    </w:p>
    <w:p>
      <w:pPr>
        <w:pStyle w:val="Heading2"/>
      </w:pPr>
      <w:r>
        <w:t>Phase 4 — Scale &amp; Polish (เดือนที่ 10–12)</w:t>
      </w:r>
    </w:p>
    <w:p>
      <w:r>
        <w:rPr>
          <w:rFonts w:ascii="TH Sarabun New" w:hAnsi="TH Sarabun New"/>
        </w:rPr>
        <w:t>• OCPI 2.2 Roaming Hub</w:t>
      </w:r>
    </w:p>
    <w:p>
      <w:r>
        <w:rPr>
          <w:rFonts w:ascii="TH Sarabun New" w:hAnsi="TH Sarabun New"/>
        </w:rPr>
        <w:t>• ERP/BMS Integration</w:t>
      </w:r>
    </w:p>
    <w:p>
      <w:r>
        <w:rPr>
          <w:rFonts w:ascii="TH Sarabun New" w:hAnsi="TH Sarabun New"/>
        </w:rPr>
        <w:t>• Digital Twin (Visual)</w:t>
      </w:r>
    </w:p>
    <w:p>
      <w:r>
        <w:rPr>
          <w:rFonts w:ascii="TH Sarabun New" w:hAnsi="TH Sarabun New"/>
        </w:rPr>
        <w:t>• EV User App (B2C)</w:t>
      </w:r>
    </w:p>
    <w:p>
      <w:r>
        <w:rPr>
          <w:rFonts w:ascii="TH Sarabun New" w:hAnsi="TH Sarabun New"/>
        </w:rPr>
        <w:t>• Load testing, Penetration testing, PDPA audit</w:t>
      </w:r>
    </w:p>
    <w:p>
      <w:r>
        <w:rPr>
          <w:rFonts w:ascii="TH Sarabun New" w:hAnsi="TH Sarabun New"/>
        </w:rPr>
        <w:t>• Documentation, training, go-live</w:t>
      </w:r>
    </w:p>
    <w:p>
      <w:r>
        <w:br w:type="page"/>
      </w:r>
    </w:p>
    <w:p>
      <w:pPr>
        <w:pStyle w:val="Heading1"/>
      </w:pPr>
      <w:r>
        <w:t>12. เกณฑ์การตัดสิน (สำหรับการแข่งขัน)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เกณฑ์</w:t>
            </w:r>
          </w:p>
        </w:tc>
        <w:tc>
          <w:tcPr>
            <w:tcW w:type="dxa" w:w="45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ฟังก์ชันที่ตอบโจทย์</w:t>
            </w:r>
          </w:p>
        </w:tc>
        <w:tc>
          <w:tcPr>
            <w:tcW w:type="dxa" w:w="1134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น้ำหนัก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Innovation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/>
                <w:sz w:val="24"/>
              </w:rPr>
              <w:t>Cross-Domain Intelligence, V2G, Energy Arbitrage, Scenario Simulator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25%</w:t>
            </w:r>
          </w:p>
        </w:tc>
      </w:tr>
      <w:tr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Technical Completeness</w:t>
            </w:r>
          </w:p>
        </w:tc>
        <w:tc>
          <w:tcPr>
            <w:tcW w:type="dxa" w:w="45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OCPP 2.0.1, OCPI 2.2, ISO 15118, ML pipeline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25%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Practical Impact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/>
                <w:sz w:val="24"/>
              </w:rPr>
              <w:t>ลดค่าไฟ (TOU + Peak Shaving + Solar), ลดต้นทุน fleet, ลด carbon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20%</w:t>
            </w:r>
          </w:p>
        </w:tc>
      </w:tr>
      <w:tr>
        <w:tc>
          <w:tcPr>
            <w:tcW w:type="dxa" w:w="198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User Experience</w:t>
            </w:r>
          </w:p>
        </w:tc>
        <w:tc>
          <w:tcPr>
            <w:tcW w:type="dxa" w:w="45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Unified Dashboard, Mobile App, Real-time Map, Kiosk Mode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15%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</w:rPr>
              <w:t>Scalability &amp; Architecture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/>
                <w:sz w:val="24"/>
              </w:rPr>
              <w:t>Multi-tenant, Kubernetes, TimescaleDB, MQTT cluster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</w:rPr>
              <w:t>15%</w:t>
            </w:r>
          </w:p>
        </w:tc>
      </w:tr>
    </w:tbl>
    <w:p/>
    <w:p>
      <w:pPr>
        <w:pStyle w:val="Heading1"/>
      </w:pPr>
      <w:r>
        <w:t>13. ตารางสรุปฟังก์ชันทั้งหมด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โดเมน</w:t>
            </w:r>
          </w:p>
        </w:tc>
        <w:tc>
          <w:tcPr>
            <w:tcW w:type="dxa" w:w="1701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Baseline (มีแล้ว)</w:t>
            </w:r>
          </w:p>
        </w:tc>
        <w:tc>
          <w:tcPr>
            <w:tcW w:type="dxa" w:w="1701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Enhanced (ใหม่)</w:t>
            </w:r>
          </w:p>
        </w:tc>
        <w:tc>
          <w:tcPr>
            <w:tcW w:type="dxa" w:w="1701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รวม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EV Charging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25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Fleet Optimization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18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23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Facilities Energy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23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Cross-Domain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0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6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Platform Foundation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15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Mobile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0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5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</w:rPr>
              <w:t>AI/ML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7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รวมทั้งหมด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16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88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104</w:t>
            </w:r>
          </w:p>
        </w:tc>
      </w:tr>
    </w:tbl>
    <w:p/>
    <w:p>
      <w:r>
        <w:br w:type="page"/>
      </w:r>
    </w:p>
    <w:p>
      <w:pPr>
        <w:pStyle w:val="Heading1"/>
      </w:pPr>
      <w:r>
        <w:t>14. คำจำกัดความและคำย่อ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คำย่อ</w:t>
            </w:r>
          </w:p>
        </w:tc>
        <w:tc>
          <w:tcPr>
            <w:tcW w:type="dxa" w:w="7937"/>
            <w:shd w:fill="1A5676" w:val="clea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OCPP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Open Charge Point Protocol — มาตรฐานสื่อสารระหว่าง CSMS กับสถานีชาร์จ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OCPI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Open Charge Point Interface — มาตรฐาน roaming ระหว่างเครือข่ายชาร์จ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ISO 15118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มาตรฐาน Plug &amp; Charge (ยืนยันตัวตนผ่านสาย EV)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CSMS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Charging Station Management System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SoC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State of Charge — ระดับแบตเตอรี่ (%)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SoH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State of Health — สุขภาพแบตเตอรี่ (%)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TOU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Time of Use — อัตราค่าไฟตามช่วงเวลา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V2G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Vehicle-to-Grid — เทคโนโลยีจ่ายไฟจาก EV คืนกริด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BESS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Battery Energy Storage System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PUE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Power Usage Effectiveness — ดัชนีประสิทธิภาพพลังงานอาคาร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MTBF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Mean Time Between Failures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CDR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Charge Detail Record — บันทึกธุรกรรมการชาร์จ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GHG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Greenhouse Gas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PDPA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พ.ร.บ. คุ้มครองข้อมูลส่วนบุคคล พ.ศ. 2562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HOS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Hours of Service — กฎเกณฑ์ชั่วโมงทำงานคนขับ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TCO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Total Cost of Ownership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</w:rPr>
              <w:t>HPA</w:t>
            </w:r>
          </w:p>
        </w:tc>
        <w:tc>
          <w:tcPr>
            <w:tcW w:type="dxa" w:w="7937"/>
          </w:tcPr>
          <w:p>
            <w:r/>
            <w:r>
              <w:rPr>
                <w:rFonts w:ascii="TH Sarabun New" w:hAnsi="TH Sarabun New"/>
                <w:sz w:val="24"/>
              </w:rPr>
              <w:t>Horizontal Pod Autoscaler (Kubernetes)</w:t>
            </w:r>
          </w:p>
        </w:tc>
      </w:tr>
      <w:tr>
        <w:tc>
          <w:tcPr>
            <w:tcW w:type="dxa" w:w="1701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RPO/RTO</w:t>
            </w:r>
          </w:p>
        </w:tc>
        <w:tc>
          <w:tcPr>
            <w:tcW w:type="dxa" w:w="7937"/>
            <w:shd w:fill="EBF5FB" w:val="clear"/>
          </w:tcPr>
          <w:p>
            <w:r/>
            <w:r>
              <w:rPr>
                <w:rFonts w:ascii="TH Sarabun New" w:hAnsi="TH Sarabun New"/>
                <w:sz w:val="24"/>
              </w:rPr>
              <w:t>Recovery Point Objective / Recovery Time Objective</w:t>
            </w:r>
          </w:p>
        </w:tc>
      </w:tr>
    </w:tbl>
    <w:p/>
    <w:p/>
    <w:p>
      <w:r>
        <w:rPr>
          <w:rFonts w:ascii="TH Sarabun New" w:hAnsi="TH Sarabun New"/>
          <w:sz w:val="24"/>
        </w:rPr>
        <w:t>เอกสารฉบับนี้จัดทำเพื่อใช้เป็นสเปคระบบสำหรับการแข่งขัน โดยอ้างอิงจากระบบ SIAM EV CSMS ที่พัฒนาแล้วบางส่วน และเพิ่มเติมฟังก์ชันที่สามารถพัฒนาได้จริงด้วยเทคโนโลยีที่มีอยู่ในปัจจุบัน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1A56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1A567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1A5676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