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b/>
          <w:bCs/>
        </w:rPr>
        <w:t xml:space="preserve">{docTitle}</w:t>
      </w:r>
    </w:p>
    <w:p>
      <w:r>
        <w:rPr>
          <w:i/>
          <w:iCs/>
        </w:rPr>
        <w:t xml:space="preserve">{docNote}</w:t>
      </w:r>
    </w:p>
    <w:p>
      <w:r>
        <w:rPr>
          <w:i/>
          <w:iCs/>
          <w:color w:val="2F5496"/>
        </w:rPr>
        <w:t xml:space="preserve">{sectorHint}</w:t>
      </w:r>
    </w:p>
    <w:p>
      <w:r>
        <w:t xml:space="preserve"> </w:t>
      </w:r>
    </w:p>
    <w:p>
      <w:r>
        <w:t xml:space="preserve">{#lines}</w:t>
      </w:r>
    </w:p>
    <w:p>
      <w:r>
        <w:t xml:space="preserve">{text}</w:t>
      </w:r>
    </w:p>
    <w:p>
      <w:r>
        <w:t xml:space="preserve">{/lines}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2026-04-10T23:54:21.775Z</dcterms:created>
  <dcterms:modified xsi:type="dcterms:W3CDTF">2026-04-10T23:54:21.779Z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