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{docTitle}</w:t>
      </w:r>
    </w:p>
    <w:p>
      <w:r>
        <w:rPr>
          <w:i/>
          <w:iCs/>
        </w:rPr>
        <w:t xml:space="preserve">{docNote}</w:t>
      </w:r>
    </w:p>
    <w:p>
      <w:r>
        <w:rPr>
          <w:i/>
          <w:iCs/>
          <w:color w:val="2F5496"/>
        </w:rPr>
        <w:t xml:space="preserve">{sectorHint}</w:t>
      </w:r>
    </w:p>
    <w:p>
      <w:r>
        <w:t xml:space="preserve"> </w:t>
      </w:r>
    </w:p>
    <w:p>
      <w:r>
        <w:t xml:space="preserve">{#lines}</w:t>
      </w:r>
    </w:p>
    <w:p>
      <w:r>
        <w:t xml:space="preserve">{text}</w:t>
      </w:r>
    </w:p>
    <w:p>
      <w:r>
        <w:t xml:space="preserve">{/lines}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2026-04-11T01:14:19.104Z</dcterms:created>
  <dcterms:modified xsi:type="dcterms:W3CDTF">2026-04-11T01:14:19.110Z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