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b/>
          <w:bCs/>
        </w:rPr>
        <w:t xml:space="preserve">{docTitle}</w:t>
      </w:r>
    </w:p>
    <w:p>
      <w:r>
        <w:rPr>
          <w:i/>
          <w:iCs/>
        </w:rPr>
        <w:t xml:space="preserve">{docNote}</w:t>
      </w:r>
    </w:p>
    <w:p>
      <w:r>
        <w:rPr>
          <w:i/>
          <w:iCs/>
          <w:color w:val="2F5496"/>
        </w:rPr>
        <w:t xml:space="preserve">{sectorHint}</w:t>
      </w:r>
    </w:p>
    <w:p>
      <w:r>
        <w:t xml:space="preserve"> </w:t>
      </w:r>
    </w:p>
    <w:p>
      <w:r>
        <w:t xml:space="preserve">{#lines}</w:t>
      </w:r>
    </w:p>
    <w:p>
      <w:r>
        <w:t xml:space="preserve">{text}</w:t>
      </w:r>
    </w:p>
    <w:p>
      <w:r>
        <w:t xml:space="preserve">{/lines}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2026-04-10T17:55:43.885Z</dcterms:created>
  <dcterms:modified xsi:type="dcterms:W3CDTF">2026-04-10T17:55:43.886Z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