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04" w:rsidRPr="00117004" w:rsidRDefault="00117004" w:rsidP="00117004">
      <w:pPr>
        <w:widowControl/>
        <w:shd w:val="clear" w:color="auto" w:fill="FFFFFF"/>
        <w:spacing w:before="36" w:after="120"/>
        <w:ind w:left="-270" w:right="240"/>
        <w:jc w:val="left"/>
        <w:outlineLvl w:val="0"/>
        <w:rPr>
          <w:rFonts w:ascii="微软雅黑" w:eastAsia="微软雅黑" w:hAnsi="微软雅黑" w:cs="Arial"/>
          <w:b/>
          <w:bCs/>
          <w:color w:val="000000"/>
          <w:spacing w:val="-4"/>
          <w:kern w:val="36"/>
          <w:sz w:val="28"/>
          <w:szCs w:val="29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36"/>
          <w:sz w:val="28"/>
          <w:szCs w:val="29"/>
        </w:rPr>
        <w:t>Unity客户端开发规范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资源命名</w:t>
      </w:r>
    </w:p>
    <w:p w:rsidR="00117004" w:rsidRPr="00117004" w:rsidRDefault="00117004" w:rsidP="001170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包括图片、音乐、场景以及其它一切可能需要从服务上下载的资源，文件路径要求全部使用小写字母（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linux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服务器文件名区分大小写）。</w:t>
      </w:r>
    </w:p>
    <w:p w:rsidR="00117004" w:rsidRPr="00117004" w:rsidRDefault="00117004" w:rsidP="001170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写代码时命名请使用英文，拼音太土了，对吧？注释可以使用中文，但切记在注释尾部加上英文空格，否则有极大概率引起unity3d编译错误；</w:t>
      </w:r>
    </w:p>
    <w:p w:rsidR="00117004" w:rsidRPr="00117004" w:rsidRDefault="00117004" w:rsidP="001170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文件编码统一使用utf8，文件换行符统一使用\n换行；</w:t>
      </w:r>
    </w:p>
    <w:p w:rsidR="00117004" w:rsidRPr="00117004" w:rsidRDefault="00117004" w:rsidP="001170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除非要兼容老代码或拥有非常明确的理由，请遵循命名规则。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代码命名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摒除匈牙利命名法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匈牙利命名法的命名规则带有成员变量的类型信息，这对需要经常重构的代码而言很可能会造成困惑，因为你可能修改了变量的类型但忘记了同步修改变量名：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// 以下为匈牙利命名法，摒除，不要使用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string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strText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int</w:t>
      </w:r>
      <w:proofErr w:type="spellEnd"/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nAge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float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fSpeed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bool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bPlaying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// 采用以下方式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string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text;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int</w:t>
      </w:r>
      <w:proofErr w:type="spellEnd"/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age;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float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speed;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bool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isPlaying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类命名规则</w:t>
      </w:r>
    </w:p>
    <w:p w:rsidR="00117004" w:rsidRPr="00117004" w:rsidRDefault="00117004" w:rsidP="001170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非public的类成员（包括变量与方法）统一以下划线开头，以便与方法参数区分；</w:t>
      </w:r>
    </w:p>
    <w:p w:rsidR="00117004" w:rsidRPr="00117004" w:rsidRDefault="00117004" w:rsidP="001170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属性成员命名使用大写字母组合；</w:t>
      </w:r>
    </w:p>
    <w:p w:rsidR="00117004" w:rsidRPr="00117004" w:rsidRDefault="00117004" w:rsidP="001170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无论是方法、属性还是成员变量，强制必须加private或public修饰符，不允许使用默认的修饰符；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lastRenderedPageBreak/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class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Game :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MonoBehaviour</w:t>
      </w:r>
      <w:proofErr w:type="spellEnd"/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public static Game Instance         // 属性成员由大写字母组合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get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private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set;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}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public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int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version = 0;             // 当前需要在Unity中操作的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MonoBehaviour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子类的成员变量必须是public的，不需要带下划线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private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GameSession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_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gameSession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   // private或protected的类成员变量命名以下划线开始，目的是区分成员变量与一般方法参数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}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统一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将成员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变量放到方法的后面，因为类的使用者通常更关心类有哪个方法可以供使用，而不会在意类的实现细节：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class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Player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public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void Tick(float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deltaTime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)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}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private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int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_id;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private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string _name;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}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枚举命名规则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C#中使用枚举成员时必须通过“枚举名+点号+枚举成员”的形式，如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JudgeType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type = 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JudgeType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?.Perfect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;，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不再采用C++中以全大写字母组合的方式。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public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enum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JudgeType</w:t>
      </w:r>
      <w:proofErr w:type="spellEnd"/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lastRenderedPageBreak/>
        <w:tab/>
        <w:t>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Perfect,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Cool,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Good,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Bad,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Miss,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Count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}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代码风格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格式化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代码格式化使用Microsoft Visual Studio风格，如果你使用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MonoDevelop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，请按以下方式设置：Preferences --&gt; Source Code --&gt; Code Formatting --&gt; C# source code --&gt; Policy下拉框，选择Microsoft Visual Studio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括号使用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// 即使只有一行代码，也要把双括号加上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if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(true)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{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 xml:space="preserve">   // only one line code;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}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// 禁止使用下面这种方式，因为在新添加if内部的逻辑时，很有可能会忘记补上忘记的括号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if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(true)</w:t>
      </w:r>
    </w:p>
    <w:p w:rsidR="00117004" w:rsidRPr="00117004" w:rsidRDefault="00117004" w:rsidP="00117004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</w: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ab/>
        <w:t>// only one line code;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foreach</w:t>
      </w:r>
      <w:proofErr w:type="spellEnd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与循环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什么情况下</w:t>
      </w: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foreach</w:t>
      </w:r>
      <w:proofErr w:type="spellEnd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会产生</w:t>
      </w: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gcalloc</w:t>
      </w:r>
      <w:proofErr w:type="spellEnd"/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lastRenderedPageBreak/>
        <w:t>为了描述方便，我们将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遍历的对象称为"容器"。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并不等同于循环，它至少做了两件事情：</w:t>
      </w:r>
    </w:p>
    <w:p w:rsidR="00117004" w:rsidRPr="00117004" w:rsidRDefault="00117004" w:rsidP="0011700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通过调用容器的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GetEnumerator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()方法遍历容器；</w:t>
      </w:r>
    </w:p>
    <w:p w:rsidR="00117004" w:rsidRPr="00117004" w:rsidRDefault="00117004" w:rsidP="0011700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检查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GetEnumerator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()返回的迭代器是否实现了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IDisposable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接口，如果是，则通过该接口调用Dispose()方法；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而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calloc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就出现在第二步，将容器转换为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IDisposable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接口对象时。因此，关于如何回避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产生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gcalloc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的策略就是：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策略</w:t>
      </w:r>
      <w:proofErr w:type="gram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一</w:t>
      </w:r>
      <w:proofErr w:type="gramEnd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：禁用</w:t>
      </w: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foreach</w:t>
      </w:r>
      <w:proofErr w:type="spellEnd"/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只使用for循环和while循环实现容器遍历，而完全不使用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。 比如Array, List 可以使用for遍历，而其它的容器像Dictionary则可以使用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collection.GetEnumerator</w:t>
      </w:r>
      <w:proofErr w:type="spellEnd"/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?(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)遍历。</w:t>
      </w:r>
    </w:p>
    <w:p w:rsidR="00117004" w:rsidRPr="00117004" w:rsidRDefault="00117004" w:rsidP="00117004">
      <w:pPr>
        <w:widowControl/>
        <w:pBdr>
          <w:bottom w:val="dashed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策略二：了解</w:t>
      </w: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foreach</w:t>
      </w:r>
      <w:proofErr w:type="spellEnd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产生</w:t>
      </w:r>
      <w:proofErr w:type="spellStart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gcalloc</w:t>
      </w:r>
      <w:proofErr w:type="spellEnd"/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0"/>
          <w:szCs w:val="21"/>
        </w:rPr>
        <w:t>的原因并按需使用</w:t>
      </w:r>
    </w:p>
    <w:p w:rsidR="00117004" w:rsidRPr="00117004" w:rsidRDefault="00117004" w:rsidP="0011700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数组，这是一种非常特殊的容器，编译器会做特殊优化，在数组上使用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无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gcalloc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；</w:t>
      </w:r>
    </w:p>
    <w:p w:rsidR="00117004" w:rsidRPr="00117004" w:rsidRDefault="00117004" w:rsidP="0011700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Unique.SortedTable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?，是自己写的容器，做了特殊处理的，因此使用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无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gcalloc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；</w:t>
      </w:r>
    </w:p>
    <w:p w:rsidR="00117004" w:rsidRPr="00117004" w:rsidRDefault="00117004" w:rsidP="0011700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其它容器，禁止使用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；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内存控制</w:t>
      </w:r>
    </w:p>
    <w:p w:rsidR="00117004" w:rsidRPr="00117004" w:rsidRDefault="00117004" w:rsidP="0011700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当进行字符串进行格式化、连接等操作时，优先使用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StringBuilder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,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string.Format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(),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string.Concat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()等，不要直接进行字符串相加，以减少临时对象;</w:t>
      </w:r>
    </w:p>
    <w:p w:rsidR="00117004" w:rsidRPr="00117004" w:rsidRDefault="00117004" w:rsidP="0011700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由于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struct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的内存在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栈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上分配，不会引发GC，因此在方法内部使用而不需要长住内存的对象，优先考虑使用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struct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。使用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struct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传递参数时可以考虑使用ref，以回避copy代价；</w:t>
      </w:r>
    </w:p>
    <w:p w:rsidR="00117004" w:rsidRPr="00117004" w:rsidRDefault="00117004" w:rsidP="0011700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不要使用return new List&lt;&gt;()这种东西，考虑使用ref传参，或者将该List&lt;&gt;作为一个类的成员变量，并通过Clear()来维护数据；</w:t>
      </w:r>
    </w:p>
    <w:p w:rsidR="00117004" w:rsidRPr="00117004" w:rsidRDefault="00117004" w:rsidP="0011700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当心lambda表示式使用，不要让它变成一个closure。lambda表达式通常会编译成一个private方法，但如果lambda捕获了一个局部变量， 那它就不再是一个private方法， 它变成了一个closure， 此时，在每次调用lambda表达式的时候都会生成一个delegate对象；</w:t>
      </w:r>
    </w:p>
    <w:p w:rsidR="00117004" w:rsidRPr="00117004" w:rsidRDefault="00117004" w:rsidP="0011700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使用Dictionary时：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禁止使用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foreach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遍历，理由不再重述；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不要使用Dictionary&lt;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int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, Cache&lt;T&gt;&gt;这种泛型</w:t>
      </w:r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内套泛型</w:t>
      </w:r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的变量声明方式，IOS上AOT会出问题;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去学习一下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ExtendedIDictionary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扩展类，里面有许多方法使用会更加高效和方便；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遍历时使用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var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e = 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dict.GetEnumerator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?()，使用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pair.Key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或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pair.Value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禁止定义为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IDictionary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&lt;&gt;这种接口的方式;</w:t>
      </w:r>
    </w:p>
    <w:p w:rsidR="00117004" w:rsidRPr="00117004" w:rsidRDefault="00117004" w:rsidP="0011700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禁止使用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dict.Keys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或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dict.Values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;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t>禁止使用的命名空间</w:t>
      </w:r>
    </w:p>
    <w:p w:rsidR="00117004" w:rsidRPr="00117004" w:rsidRDefault="00117004" w:rsidP="0011700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以下命名空间可以在编辑器代码里使用，但在游戏代码中禁止使用</w:t>
      </w:r>
    </w:p>
    <w:p w:rsidR="00117004" w:rsidRPr="00117004" w:rsidRDefault="00117004" w:rsidP="001170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UnityEditor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 没啥可说的，编译不过，无法导出；</w:t>
      </w:r>
    </w:p>
    <w:p w:rsidR="00117004" w:rsidRPr="00117004" w:rsidRDefault="00117004" w:rsidP="001170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System.Reflection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反射的东西，速度太慢，手机跑不动；</w:t>
      </w:r>
    </w:p>
    <w:p w:rsidR="00117004" w:rsidRPr="00117004" w:rsidRDefault="00117004" w:rsidP="001170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System.Xml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导出时会带一个1M大的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dll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，这个体积实在是太大了，可以考虑使用</w:t>
      </w: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SmallXmlParser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等小库处理；</w:t>
      </w:r>
    </w:p>
    <w:p w:rsidR="00117004" w:rsidRPr="00117004" w:rsidRDefault="00117004" w:rsidP="001170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System.Linq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 xml:space="preserve"> 迭代时会产生大量的临时对象，容易引发GC；</w:t>
      </w:r>
    </w:p>
    <w:p w:rsidR="00117004" w:rsidRPr="00117004" w:rsidRDefault="00117004" w:rsidP="00117004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ind w:left="-270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</w:pPr>
      <w:r w:rsidRPr="00117004">
        <w:rPr>
          <w:rFonts w:ascii="微软雅黑" w:eastAsia="微软雅黑" w:hAnsi="微软雅黑" w:cs="Arial"/>
          <w:b/>
          <w:bCs/>
          <w:color w:val="000000"/>
          <w:spacing w:val="-4"/>
          <w:kern w:val="0"/>
          <w:sz w:val="22"/>
          <w:szCs w:val="24"/>
        </w:rPr>
        <w:lastRenderedPageBreak/>
        <w:t>禁止使用的方法</w:t>
      </w:r>
    </w:p>
    <w:p w:rsidR="00117004" w:rsidRPr="00117004" w:rsidRDefault="00117004" w:rsidP="0011700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0"/>
        </w:rPr>
      </w:pPr>
      <w:proofErr w:type="spell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StreamWriter</w:t>
      </w:r>
      <w:proofErr w:type="spellEnd"/>
      <w:proofErr w:type="gramStart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?.</w:t>
      </w:r>
      <w:proofErr w:type="spellStart"/>
      <w:proofErr w:type="gram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WriteLine</w:t>
      </w:r>
      <w:proofErr w:type="spellEnd"/>
      <w:r w:rsidRPr="00117004">
        <w:rPr>
          <w:rFonts w:ascii="微软雅黑" w:eastAsia="微软雅黑" w:hAnsi="微软雅黑" w:cs="宋体"/>
          <w:color w:val="000000"/>
          <w:kern w:val="0"/>
          <w:sz w:val="18"/>
          <w:szCs w:val="20"/>
        </w:rPr>
        <w:t>?(*) 考虑使用Write('\n')代替，因为windows平台与mac平台产生的换行符不一样，需要保持跨平台性；</w:t>
      </w:r>
      <w:bookmarkStart w:id="0" w:name="_GoBack"/>
      <w:bookmarkEnd w:id="0"/>
    </w:p>
    <w:p w:rsidR="00C739A5" w:rsidRPr="00117004" w:rsidRDefault="00C739A5">
      <w:pPr>
        <w:rPr>
          <w:rFonts w:ascii="微软雅黑" w:eastAsia="微软雅黑" w:hAnsi="微软雅黑"/>
          <w:sz w:val="20"/>
        </w:rPr>
      </w:pPr>
    </w:p>
    <w:sectPr w:rsidR="00C739A5" w:rsidRPr="00117004" w:rsidSect="00117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6BC"/>
    <w:multiLevelType w:val="multilevel"/>
    <w:tmpl w:val="623E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33D4D"/>
    <w:multiLevelType w:val="multilevel"/>
    <w:tmpl w:val="D99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E410E"/>
    <w:multiLevelType w:val="multilevel"/>
    <w:tmpl w:val="E97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A7010"/>
    <w:multiLevelType w:val="multilevel"/>
    <w:tmpl w:val="E1B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6770E"/>
    <w:multiLevelType w:val="multilevel"/>
    <w:tmpl w:val="5764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52936"/>
    <w:multiLevelType w:val="multilevel"/>
    <w:tmpl w:val="8C92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40D68"/>
    <w:multiLevelType w:val="multilevel"/>
    <w:tmpl w:val="E470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04"/>
    <w:rsid w:val="00117004"/>
    <w:rsid w:val="009C2AC8"/>
    <w:rsid w:val="00C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0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70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70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0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70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70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17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7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00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0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70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70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0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70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70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17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7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00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452</Words>
  <Characters>2579</Characters>
  <Application>Microsoft Office Word</Application>
  <DocSecurity>0</DocSecurity>
  <Lines>21</Lines>
  <Paragraphs>6</Paragraphs>
  <ScaleCrop>false</ScaleCrop>
  <Company>PerfectWorld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fangxun</dc:creator>
  <cp:lastModifiedBy>fangxun</cp:lastModifiedBy>
  <cp:revision>2</cp:revision>
  <dcterms:created xsi:type="dcterms:W3CDTF">2016-06-22T02:41:00Z</dcterms:created>
  <dcterms:modified xsi:type="dcterms:W3CDTF">2016-06-22T02:43:00Z</dcterms:modified>
</cp:coreProperties>
</file>