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990" w:rsidRPr="00034CAB" w:rsidRDefault="00AA5990" w:rsidP="00CF719F">
      <w:pPr>
        <w:pStyle w:val="Title"/>
        <w:jc w:val="both"/>
        <w:rPr>
          <w:lang w:val="en-GB"/>
        </w:rPr>
      </w:pPr>
      <w:r w:rsidRPr="00034CAB">
        <w:rPr>
          <w:lang w:val="en-GB"/>
        </w:rPr>
        <w:t xml:space="preserve">CA4003 - Assignment 1: </w:t>
      </w:r>
    </w:p>
    <w:p w:rsidR="001A3853" w:rsidRPr="00034CAB" w:rsidRDefault="00AA5990" w:rsidP="00CF719F">
      <w:pPr>
        <w:pStyle w:val="Title"/>
        <w:jc w:val="both"/>
        <w:rPr>
          <w:lang w:val="en-GB"/>
        </w:rPr>
      </w:pPr>
      <w:r w:rsidRPr="00034CAB">
        <w:rPr>
          <w:lang w:val="en-GB"/>
        </w:rPr>
        <w:t>A Lexical and Syntax Analyser</w:t>
      </w:r>
    </w:p>
    <w:p w:rsidR="00AA5990" w:rsidRPr="00034CAB" w:rsidRDefault="00AA5990" w:rsidP="00CF719F">
      <w:pPr>
        <w:jc w:val="both"/>
        <w:rPr>
          <w:lang w:val="en-GB"/>
        </w:rPr>
      </w:pPr>
    </w:p>
    <w:p w:rsidR="00AA5990" w:rsidRPr="00034CAB" w:rsidRDefault="00AA5990" w:rsidP="00CF719F">
      <w:pPr>
        <w:pStyle w:val="Heading1"/>
        <w:jc w:val="both"/>
        <w:rPr>
          <w:lang w:val="en-GB"/>
        </w:rPr>
      </w:pPr>
      <w:bookmarkStart w:id="0" w:name="_Toc529723714"/>
      <w:r w:rsidRPr="00034CAB">
        <w:rPr>
          <w:lang w:val="en-GB"/>
        </w:rPr>
        <w:t>student details</w:t>
      </w:r>
      <w:bookmarkEnd w:id="0"/>
    </w:p>
    <w:p w:rsidR="0052314A" w:rsidRPr="007824F4" w:rsidRDefault="0052314A" w:rsidP="0052314A">
      <w:pPr>
        <w:pStyle w:val="Heading3"/>
      </w:pPr>
      <w:bookmarkStart w:id="1" w:name="_Toc528155598"/>
      <w:bookmarkStart w:id="2" w:name="_Toc528432649"/>
      <w:bookmarkStart w:id="3" w:name="_Toc529723715"/>
      <w:r>
        <w:t>Name: russell brady</w:t>
      </w:r>
      <w:bookmarkStart w:id="4" w:name="_Toc528155599"/>
      <w:bookmarkEnd w:id="1"/>
      <w:bookmarkEnd w:id="2"/>
      <w:bookmarkEnd w:id="3"/>
      <w:r>
        <w:t xml:space="preserve"> </w:t>
      </w:r>
      <w:bookmarkStart w:id="5" w:name="_Toc528432651"/>
    </w:p>
    <w:p w:rsidR="0052314A" w:rsidRDefault="0052314A" w:rsidP="0052314A">
      <w:pPr>
        <w:pStyle w:val="Heading3"/>
      </w:pPr>
      <w:bookmarkStart w:id="6" w:name="_Toc529723716"/>
      <w:r w:rsidRPr="00034CAB">
        <w:rPr>
          <w:lang w:val="en-GB"/>
        </w:rPr>
        <w:t>Student Number: 15534623</w:t>
      </w:r>
      <w:bookmarkEnd w:id="6"/>
    </w:p>
    <w:p w:rsidR="0052314A" w:rsidRDefault="0052314A" w:rsidP="0052314A">
      <w:pPr>
        <w:pStyle w:val="Heading3"/>
      </w:pPr>
      <w:bookmarkStart w:id="7" w:name="_Toc529723717"/>
      <w:r>
        <w:t>Programme: case</w:t>
      </w:r>
      <w:bookmarkEnd w:id="4"/>
      <w:bookmarkEnd w:id="5"/>
      <w:bookmarkEnd w:id="7"/>
      <w:r>
        <w:t xml:space="preserve"> </w:t>
      </w:r>
    </w:p>
    <w:p w:rsidR="0052314A" w:rsidRDefault="0052314A" w:rsidP="0052314A">
      <w:pPr>
        <w:pStyle w:val="Heading3"/>
      </w:pPr>
      <w:bookmarkStart w:id="8" w:name="_Toc528155600"/>
      <w:bookmarkStart w:id="9" w:name="_Toc528432652"/>
      <w:bookmarkStart w:id="10" w:name="_Toc529723718"/>
      <w:r>
        <w:t>Module Code: ca4010</w:t>
      </w:r>
      <w:bookmarkEnd w:id="8"/>
      <w:bookmarkEnd w:id="9"/>
      <w:bookmarkEnd w:id="10"/>
      <w:r>
        <w:t xml:space="preserve"> </w:t>
      </w:r>
    </w:p>
    <w:p w:rsidR="0052314A" w:rsidRDefault="0052314A" w:rsidP="0052314A">
      <w:pPr>
        <w:pStyle w:val="Heading3"/>
      </w:pPr>
      <w:bookmarkStart w:id="11" w:name="_Toc528155602"/>
      <w:bookmarkStart w:id="12" w:name="_Toc528432653"/>
      <w:bookmarkStart w:id="13" w:name="_Toc529723719"/>
      <w:r>
        <w:t>Submission Date:</w:t>
      </w:r>
      <w:bookmarkEnd w:id="11"/>
      <w:bookmarkEnd w:id="12"/>
      <w:bookmarkEnd w:id="13"/>
      <w:r>
        <w:t xml:space="preserve"> </w:t>
      </w:r>
      <w:r w:rsidR="00143194">
        <w:t>11/11</w:t>
      </w:r>
      <w:bookmarkStart w:id="14" w:name="_GoBack"/>
      <w:bookmarkEnd w:id="14"/>
      <w:r w:rsidR="001D58C6">
        <w:t>/2018</w:t>
      </w:r>
    </w:p>
    <w:p w:rsidR="0052314A" w:rsidRPr="001D560B" w:rsidRDefault="0052314A" w:rsidP="0052314A">
      <w:pPr>
        <w:pStyle w:val="Heading3"/>
      </w:pPr>
      <w:bookmarkStart w:id="15" w:name="_Toc528155603"/>
      <w:bookmarkStart w:id="16" w:name="_Toc528432654"/>
      <w:bookmarkStart w:id="17" w:name="_Toc529723720"/>
      <w:r>
        <w:t xml:space="preserve">Module Coordinator: </w:t>
      </w:r>
      <w:bookmarkEnd w:id="15"/>
      <w:bookmarkEnd w:id="16"/>
      <w:r>
        <w:t>David Sinclair</w:t>
      </w:r>
      <w:bookmarkEnd w:id="17"/>
    </w:p>
    <w:p w:rsidR="00B069FF" w:rsidRPr="00034CAB" w:rsidRDefault="00B069FF" w:rsidP="00CF719F">
      <w:pPr>
        <w:jc w:val="both"/>
        <w:rPr>
          <w:lang w:val="en-GB"/>
        </w:rPr>
      </w:pPr>
    </w:p>
    <w:p w:rsidR="00AA5990" w:rsidRPr="00034CAB" w:rsidRDefault="00AA5990" w:rsidP="00CF719F">
      <w:pPr>
        <w:pStyle w:val="Heading1"/>
        <w:jc w:val="both"/>
        <w:rPr>
          <w:lang w:val="en-GB"/>
        </w:rPr>
      </w:pPr>
      <w:bookmarkStart w:id="18" w:name="_Toc529723721"/>
      <w:r w:rsidRPr="00034CAB">
        <w:rPr>
          <w:lang w:val="en-GB"/>
        </w:rPr>
        <w:t>plagiarism Declaration</w:t>
      </w:r>
      <w:bookmarkEnd w:id="18"/>
    </w:p>
    <w:p w:rsidR="00476AFA" w:rsidRPr="00034CAB" w:rsidRDefault="00B069FF" w:rsidP="00CF719F">
      <w:pPr>
        <w:jc w:val="both"/>
        <w:rPr>
          <w:lang w:val="en-GB"/>
        </w:rPr>
      </w:pPr>
      <w:r w:rsidRPr="00034CAB">
        <w:rPr>
          <w:lang w:val="en-GB"/>
        </w:rPr>
        <w:t>I</w:t>
      </w:r>
      <w:r w:rsidR="00476AFA" w:rsidRPr="00034CAB">
        <w:rPr>
          <w:lang w:val="en-GB"/>
        </w:rPr>
        <w:t xml:space="preserve"> declar</w:t>
      </w:r>
      <w:r w:rsidRPr="00034CAB">
        <w:rPr>
          <w:lang w:val="en-GB"/>
        </w:rPr>
        <w:t>e that this material, which I</w:t>
      </w:r>
      <w:r w:rsidR="00476AFA" w:rsidRPr="00034CAB">
        <w:rPr>
          <w:lang w:val="en-GB"/>
        </w:rPr>
        <w:t xml:space="preserve"> now submit f</w:t>
      </w:r>
      <w:r w:rsidRPr="00034CAB">
        <w:rPr>
          <w:lang w:val="en-GB"/>
        </w:rPr>
        <w:t>or assessment, is entirely my</w:t>
      </w:r>
      <w:r w:rsidR="00476AFA" w:rsidRPr="00034CAB">
        <w:rPr>
          <w:lang w:val="en-GB"/>
        </w:rPr>
        <w:t xml:space="preserve"> own work and has not been taken from the work of others, save and to the extent that such work has been cited and acknowledged with</w:t>
      </w:r>
      <w:r w:rsidRPr="00034CAB">
        <w:rPr>
          <w:lang w:val="en-GB"/>
        </w:rPr>
        <w:t>in the text of my work. I</w:t>
      </w:r>
      <w:r w:rsidR="00476AFA" w:rsidRPr="00034CAB">
        <w:rPr>
          <w:lang w:val="en-GB"/>
        </w:rPr>
        <w:t xml:space="preserve"> understand that plagiarism, collusion, and copying are grave and serious offences in the university and accept the penalties that would be imposed should I engage in plagiarism, collusion o</w:t>
      </w:r>
      <w:r w:rsidRPr="00034CAB">
        <w:rPr>
          <w:lang w:val="en-GB"/>
        </w:rPr>
        <w:t>r copying. I</w:t>
      </w:r>
      <w:r w:rsidR="00476AFA" w:rsidRPr="00034CAB">
        <w:rPr>
          <w:lang w:val="en-GB"/>
        </w:rPr>
        <w:t xml:space="preserv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w:t>
      </w:r>
      <w:r w:rsidR="004A38FA" w:rsidRPr="00034CAB">
        <w:rPr>
          <w:lang w:val="en-GB"/>
        </w:rPr>
        <w:t>acknowledged,</w:t>
      </w:r>
      <w:r w:rsidR="00476AFA" w:rsidRPr="00034CAB">
        <w:rPr>
          <w:lang w:val="en-GB"/>
        </w:rPr>
        <w:t xml:space="preserve"> and the source cited are identified in the assignment references. This assignment, or any part of it, has not be</w:t>
      </w:r>
      <w:r w:rsidRPr="00034CAB">
        <w:rPr>
          <w:lang w:val="en-GB"/>
        </w:rPr>
        <w:t>en previously submitted by me</w:t>
      </w:r>
      <w:r w:rsidR="00476AFA" w:rsidRPr="00034CAB">
        <w:rPr>
          <w:lang w:val="en-GB"/>
        </w:rPr>
        <w:t xml:space="preserve"> or any other person for assessment on this or</w:t>
      </w:r>
      <w:r w:rsidRPr="00034CAB">
        <w:rPr>
          <w:lang w:val="en-GB"/>
        </w:rPr>
        <w:t xml:space="preserve"> any other course of study. I</w:t>
      </w:r>
      <w:r w:rsidR="00476AFA" w:rsidRPr="00034CAB">
        <w:rPr>
          <w:lang w:val="en-GB"/>
        </w:rPr>
        <w:t xml:space="preserve"> have read and understood the referencing guidelines found at </w:t>
      </w:r>
    </w:p>
    <w:p w:rsidR="00476AFA" w:rsidRPr="00034CAB" w:rsidRDefault="004A38FA" w:rsidP="00CF719F">
      <w:pPr>
        <w:jc w:val="both"/>
        <w:rPr>
          <w:lang w:val="en-GB"/>
        </w:rPr>
      </w:pPr>
      <w:r w:rsidRPr="00034CAB">
        <w:rPr>
          <w:lang w:val="en-GB"/>
        </w:rPr>
        <w:t>http://www.dcu.ie/info/regulations/plagiarism.shtml,</w:t>
      </w:r>
      <w:r w:rsidR="00476AFA" w:rsidRPr="00034CAB">
        <w:rPr>
          <w:lang w:val="en-GB"/>
        </w:rPr>
        <w:t xml:space="preserve"> https://www4.dcu.ie/students/az/plagiarism and/or recommended in the assignment guidelines. </w:t>
      </w:r>
    </w:p>
    <w:p w:rsidR="00AA5990" w:rsidRPr="00034CAB" w:rsidRDefault="00B23B30" w:rsidP="00CF719F">
      <w:pPr>
        <w:jc w:val="both"/>
        <w:rPr>
          <w:lang w:val="en-GB"/>
        </w:rPr>
      </w:pPr>
      <w:r>
        <w:rPr>
          <w:lang w:val="en-GB"/>
        </w:rPr>
        <w:t>Name</w:t>
      </w:r>
      <w:r w:rsidR="00476AFA" w:rsidRPr="00034CAB">
        <w:rPr>
          <w:lang w:val="en-GB"/>
        </w:rPr>
        <w:t xml:space="preserve">: </w:t>
      </w:r>
      <w:r w:rsidR="00B069FF" w:rsidRPr="00034CAB">
        <w:rPr>
          <w:lang w:val="en-GB"/>
        </w:rPr>
        <w:t>Russell Brady</w:t>
      </w:r>
      <w:r w:rsidR="00476AFA" w:rsidRPr="00034CAB">
        <w:rPr>
          <w:lang w:val="en-GB"/>
        </w:rPr>
        <w:t xml:space="preserve"> </w:t>
      </w:r>
      <w:r w:rsidR="00B069FF" w:rsidRPr="00034CAB">
        <w:rPr>
          <w:lang w:val="en-GB"/>
        </w:rPr>
        <w:tab/>
      </w:r>
      <w:r w:rsidR="00B069FF" w:rsidRPr="00034CAB">
        <w:rPr>
          <w:lang w:val="en-GB"/>
        </w:rPr>
        <w:tab/>
      </w:r>
      <w:r w:rsidR="00B069FF" w:rsidRPr="00034CAB">
        <w:rPr>
          <w:lang w:val="en-GB"/>
        </w:rPr>
        <w:tab/>
      </w:r>
      <w:r w:rsidR="00B069FF" w:rsidRPr="00034CAB">
        <w:rPr>
          <w:lang w:val="en-GB"/>
        </w:rPr>
        <w:tab/>
      </w:r>
      <w:r w:rsidR="00B069FF" w:rsidRPr="00034CAB">
        <w:rPr>
          <w:lang w:val="en-GB"/>
        </w:rPr>
        <w:tab/>
      </w:r>
      <w:r w:rsidR="00476AFA" w:rsidRPr="00034CAB">
        <w:rPr>
          <w:lang w:val="en-GB"/>
        </w:rPr>
        <w:t xml:space="preserve">Date: </w:t>
      </w:r>
      <w:r w:rsidR="00B069FF" w:rsidRPr="00034CAB">
        <w:rPr>
          <w:lang w:val="en-GB"/>
        </w:rPr>
        <w:t>24/10/2018</w:t>
      </w:r>
    </w:p>
    <w:p w:rsidR="00AD60F4" w:rsidRPr="00034CAB" w:rsidRDefault="00AD60F4" w:rsidP="00CF719F">
      <w:pPr>
        <w:jc w:val="both"/>
        <w:rPr>
          <w:lang w:val="en-GB"/>
        </w:rPr>
      </w:pPr>
    </w:p>
    <w:p w:rsidR="00B23B30" w:rsidRPr="00B23B30" w:rsidRDefault="00B23B30" w:rsidP="00CF719F">
      <w:pPr>
        <w:jc w:val="both"/>
        <w:rPr>
          <w:lang w:val="en-GB"/>
        </w:rPr>
      </w:pPr>
    </w:p>
    <w:sdt>
      <w:sdtPr>
        <w:rPr>
          <w:rFonts w:asciiTheme="minorHAnsi" w:eastAsiaTheme="minorEastAsia" w:hAnsiTheme="minorHAnsi" w:cstheme="minorBidi"/>
          <w:caps w:val="0"/>
          <w:color w:val="auto"/>
          <w:spacing w:val="0"/>
          <w:lang w:val="en-GB"/>
        </w:rPr>
        <w:id w:val="-391353042"/>
        <w:docPartObj>
          <w:docPartGallery w:val="Table of Contents"/>
          <w:docPartUnique/>
        </w:docPartObj>
      </w:sdtPr>
      <w:sdtEndPr>
        <w:rPr>
          <w:b/>
          <w:bCs/>
          <w:noProof/>
        </w:rPr>
      </w:sdtEndPr>
      <w:sdtContent>
        <w:p w:rsidR="00AD60F4" w:rsidRPr="00034CAB" w:rsidRDefault="00AD60F4" w:rsidP="00CF719F">
          <w:pPr>
            <w:pStyle w:val="TOCHeading"/>
            <w:jc w:val="both"/>
            <w:rPr>
              <w:lang w:val="en-GB"/>
            </w:rPr>
          </w:pPr>
          <w:r w:rsidRPr="00034CAB">
            <w:rPr>
              <w:lang w:val="en-GB"/>
            </w:rPr>
            <w:t>table of Contents</w:t>
          </w:r>
        </w:p>
        <w:p w:rsidR="001D58C6" w:rsidRDefault="00AD60F4">
          <w:pPr>
            <w:pStyle w:val="TOC1"/>
            <w:tabs>
              <w:tab w:val="right" w:leader="dot" w:pos="9350"/>
            </w:tabs>
            <w:rPr>
              <w:noProof/>
              <w:lang w:val="en-GB" w:eastAsia="en-GB"/>
            </w:rPr>
          </w:pPr>
          <w:r w:rsidRPr="00034CAB">
            <w:rPr>
              <w:lang w:val="en-GB"/>
            </w:rPr>
            <w:fldChar w:fldCharType="begin"/>
          </w:r>
          <w:r w:rsidRPr="00034CAB">
            <w:rPr>
              <w:lang w:val="en-GB"/>
            </w:rPr>
            <w:instrText xml:space="preserve"> TOC \o "1-3" \h \z \u </w:instrText>
          </w:r>
          <w:r w:rsidRPr="00034CAB">
            <w:rPr>
              <w:lang w:val="en-GB"/>
            </w:rPr>
            <w:fldChar w:fldCharType="separate"/>
          </w:r>
          <w:hyperlink w:anchor="_Toc529723714" w:history="1">
            <w:r w:rsidR="001D58C6" w:rsidRPr="00F63121">
              <w:rPr>
                <w:rStyle w:val="Hyperlink"/>
                <w:noProof/>
                <w:lang w:val="en-GB"/>
              </w:rPr>
              <w:t>student details</w:t>
            </w:r>
            <w:r w:rsidR="001D58C6">
              <w:rPr>
                <w:noProof/>
                <w:webHidden/>
              </w:rPr>
              <w:tab/>
            </w:r>
            <w:r w:rsidR="001D58C6">
              <w:rPr>
                <w:noProof/>
                <w:webHidden/>
              </w:rPr>
              <w:fldChar w:fldCharType="begin"/>
            </w:r>
            <w:r w:rsidR="001D58C6">
              <w:rPr>
                <w:noProof/>
                <w:webHidden/>
              </w:rPr>
              <w:instrText xml:space="preserve"> PAGEREF _Toc529723714 \h </w:instrText>
            </w:r>
            <w:r w:rsidR="001D58C6">
              <w:rPr>
                <w:noProof/>
                <w:webHidden/>
              </w:rPr>
            </w:r>
            <w:r w:rsidR="001D58C6">
              <w:rPr>
                <w:noProof/>
                <w:webHidden/>
              </w:rPr>
              <w:fldChar w:fldCharType="separate"/>
            </w:r>
            <w:r w:rsidR="00861A19">
              <w:rPr>
                <w:noProof/>
                <w:webHidden/>
              </w:rPr>
              <w:t>1</w:t>
            </w:r>
            <w:r w:rsidR="001D58C6">
              <w:rPr>
                <w:noProof/>
                <w:webHidden/>
              </w:rPr>
              <w:fldChar w:fldCharType="end"/>
            </w:r>
          </w:hyperlink>
        </w:p>
        <w:p w:rsidR="001D58C6" w:rsidRDefault="001271F2">
          <w:pPr>
            <w:pStyle w:val="TOC1"/>
            <w:tabs>
              <w:tab w:val="right" w:leader="dot" w:pos="9350"/>
            </w:tabs>
            <w:rPr>
              <w:noProof/>
              <w:lang w:val="en-GB" w:eastAsia="en-GB"/>
            </w:rPr>
          </w:pPr>
          <w:hyperlink w:anchor="_Toc529723721" w:history="1">
            <w:r w:rsidR="001D58C6" w:rsidRPr="00F63121">
              <w:rPr>
                <w:rStyle w:val="Hyperlink"/>
                <w:noProof/>
                <w:lang w:val="en-GB"/>
              </w:rPr>
              <w:t>plagiarism Declaration</w:t>
            </w:r>
            <w:r w:rsidR="001D58C6">
              <w:rPr>
                <w:noProof/>
                <w:webHidden/>
              </w:rPr>
              <w:tab/>
            </w:r>
            <w:r w:rsidR="001D58C6">
              <w:rPr>
                <w:noProof/>
                <w:webHidden/>
              </w:rPr>
              <w:fldChar w:fldCharType="begin"/>
            </w:r>
            <w:r w:rsidR="001D58C6">
              <w:rPr>
                <w:noProof/>
                <w:webHidden/>
              </w:rPr>
              <w:instrText xml:space="preserve"> PAGEREF _Toc529723721 \h </w:instrText>
            </w:r>
            <w:r w:rsidR="001D58C6">
              <w:rPr>
                <w:noProof/>
                <w:webHidden/>
              </w:rPr>
            </w:r>
            <w:r w:rsidR="001D58C6">
              <w:rPr>
                <w:noProof/>
                <w:webHidden/>
              </w:rPr>
              <w:fldChar w:fldCharType="separate"/>
            </w:r>
            <w:r w:rsidR="00861A19">
              <w:rPr>
                <w:noProof/>
                <w:webHidden/>
              </w:rPr>
              <w:t>1</w:t>
            </w:r>
            <w:r w:rsidR="001D58C6">
              <w:rPr>
                <w:noProof/>
                <w:webHidden/>
              </w:rPr>
              <w:fldChar w:fldCharType="end"/>
            </w:r>
          </w:hyperlink>
        </w:p>
        <w:p w:rsidR="001D58C6" w:rsidRDefault="001271F2">
          <w:pPr>
            <w:pStyle w:val="TOC1"/>
            <w:tabs>
              <w:tab w:val="right" w:leader="dot" w:pos="9350"/>
            </w:tabs>
            <w:rPr>
              <w:noProof/>
              <w:lang w:val="en-GB" w:eastAsia="en-GB"/>
            </w:rPr>
          </w:pPr>
          <w:hyperlink w:anchor="_Toc529723722" w:history="1">
            <w:r w:rsidR="001D58C6" w:rsidRPr="00F63121">
              <w:rPr>
                <w:rStyle w:val="Hyperlink"/>
                <w:noProof/>
                <w:lang w:val="en-GB"/>
              </w:rPr>
              <w:t>introduction</w:t>
            </w:r>
            <w:r w:rsidR="001D58C6">
              <w:rPr>
                <w:noProof/>
                <w:webHidden/>
              </w:rPr>
              <w:tab/>
            </w:r>
            <w:r w:rsidR="001D58C6">
              <w:rPr>
                <w:noProof/>
                <w:webHidden/>
              </w:rPr>
              <w:fldChar w:fldCharType="begin"/>
            </w:r>
            <w:r w:rsidR="001D58C6">
              <w:rPr>
                <w:noProof/>
                <w:webHidden/>
              </w:rPr>
              <w:instrText xml:space="preserve"> PAGEREF _Toc529723722 \h </w:instrText>
            </w:r>
            <w:r w:rsidR="001D58C6">
              <w:rPr>
                <w:noProof/>
                <w:webHidden/>
              </w:rPr>
            </w:r>
            <w:r w:rsidR="001D58C6">
              <w:rPr>
                <w:noProof/>
                <w:webHidden/>
              </w:rPr>
              <w:fldChar w:fldCharType="separate"/>
            </w:r>
            <w:r w:rsidR="00861A19">
              <w:rPr>
                <w:noProof/>
                <w:webHidden/>
              </w:rPr>
              <w:t>2</w:t>
            </w:r>
            <w:r w:rsidR="001D58C6">
              <w:rPr>
                <w:noProof/>
                <w:webHidden/>
              </w:rPr>
              <w:fldChar w:fldCharType="end"/>
            </w:r>
          </w:hyperlink>
        </w:p>
        <w:p w:rsidR="001D58C6" w:rsidRDefault="001271F2">
          <w:pPr>
            <w:pStyle w:val="TOC1"/>
            <w:tabs>
              <w:tab w:val="right" w:leader="dot" w:pos="9350"/>
            </w:tabs>
            <w:rPr>
              <w:noProof/>
              <w:lang w:val="en-GB" w:eastAsia="en-GB"/>
            </w:rPr>
          </w:pPr>
          <w:hyperlink w:anchor="_Toc529723723" w:history="1">
            <w:r w:rsidR="001D58C6" w:rsidRPr="00F63121">
              <w:rPr>
                <w:rStyle w:val="Hyperlink"/>
                <w:noProof/>
                <w:lang w:val="en-GB"/>
              </w:rPr>
              <w:t>Options</w:t>
            </w:r>
            <w:r w:rsidR="001D58C6">
              <w:rPr>
                <w:noProof/>
                <w:webHidden/>
              </w:rPr>
              <w:tab/>
            </w:r>
            <w:r w:rsidR="001D58C6">
              <w:rPr>
                <w:noProof/>
                <w:webHidden/>
              </w:rPr>
              <w:fldChar w:fldCharType="begin"/>
            </w:r>
            <w:r w:rsidR="001D58C6">
              <w:rPr>
                <w:noProof/>
                <w:webHidden/>
              </w:rPr>
              <w:instrText xml:space="preserve"> PAGEREF _Toc529723723 \h </w:instrText>
            </w:r>
            <w:r w:rsidR="001D58C6">
              <w:rPr>
                <w:noProof/>
                <w:webHidden/>
              </w:rPr>
            </w:r>
            <w:r w:rsidR="001D58C6">
              <w:rPr>
                <w:noProof/>
                <w:webHidden/>
              </w:rPr>
              <w:fldChar w:fldCharType="separate"/>
            </w:r>
            <w:r w:rsidR="00861A19">
              <w:rPr>
                <w:noProof/>
                <w:webHidden/>
              </w:rPr>
              <w:t>2</w:t>
            </w:r>
            <w:r w:rsidR="001D58C6">
              <w:rPr>
                <w:noProof/>
                <w:webHidden/>
              </w:rPr>
              <w:fldChar w:fldCharType="end"/>
            </w:r>
          </w:hyperlink>
        </w:p>
        <w:p w:rsidR="001D58C6" w:rsidRDefault="001271F2">
          <w:pPr>
            <w:pStyle w:val="TOC1"/>
            <w:tabs>
              <w:tab w:val="right" w:leader="dot" w:pos="9350"/>
            </w:tabs>
            <w:rPr>
              <w:noProof/>
              <w:lang w:val="en-GB" w:eastAsia="en-GB"/>
            </w:rPr>
          </w:pPr>
          <w:hyperlink w:anchor="_Toc529723724" w:history="1">
            <w:r w:rsidR="001D58C6" w:rsidRPr="00F63121">
              <w:rPr>
                <w:rStyle w:val="Hyperlink"/>
                <w:noProof/>
                <w:lang w:val="en-GB"/>
              </w:rPr>
              <w:t>User Code</w:t>
            </w:r>
            <w:r w:rsidR="001D58C6">
              <w:rPr>
                <w:noProof/>
                <w:webHidden/>
              </w:rPr>
              <w:tab/>
            </w:r>
            <w:r w:rsidR="001D58C6">
              <w:rPr>
                <w:noProof/>
                <w:webHidden/>
              </w:rPr>
              <w:fldChar w:fldCharType="begin"/>
            </w:r>
            <w:r w:rsidR="001D58C6">
              <w:rPr>
                <w:noProof/>
                <w:webHidden/>
              </w:rPr>
              <w:instrText xml:space="preserve"> PAGEREF _Toc529723724 \h </w:instrText>
            </w:r>
            <w:r w:rsidR="001D58C6">
              <w:rPr>
                <w:noProof/>
                <w:webHidden/>
              </w:rPr>
            </w:r>
            <w:r w:rsidR="001D58C6">
              <w:rPr>
                <w:noProof/>
                <w:webHidden/>
              </w:rPr>
              <w:fldChar w:fldCharType="separate"/>
            </w:r>
            <w:r w:rsidR="00861A19">
              <w:rPr>
                <w:noProof/>
                <w:webHidden/>
              </w:rPr>
              <w:t>3</w:t>
            </w:r>
            <w:r w:rsidR="001D58C6">
              <w:rPr>
                <w:noProof/>
                <w:webHidden/>
              </w:rPr>
              <w:fldChar w:fldCharType="end"/>
            </w:r>
          </w:hyperlink>
        </w:p>
        <w:p w:rsidR="001D58C6" w:rsidRDefault="001271F2">
          <w:pPr>
            <w:pStyle w:val="TOC1"/>
            <w:tabs>
              <w:tab w:val="right" w:leader="dot" w:pos="9350"/>
            </w:tabs>
            <w:rPr>
              <w:noProof/>
              <w:lang w:val="en-GB" w:eastAsia="en-GB"/>
            </w:rPr>
          </w:pPr>
          <w:hyperlink w:anchor="_Toc529723725" w:history="1">
            <w:r w:rsidR="001D58C6" w:rsidRPr="00F63121">
              <w:rPr>
                <w:rStyle w:val="Hyperlink"/>
                <w:noProof/>
                <w:lang w:val="en-GB"/>
              </w:rPr>
              <w:t>Token Definitions</w:t>
            </w:r>
            <w:r w:rsidR="001D58C6">
              <w:rPr>
                <w:noProof/>
                <w:webHidden/>
              </w:rPr>
              <w:tab/>
            </w:r>
            <w:r w:rsidR="001D58C6">
              <w:rPr>
                <w:noProof/>
                <w:webHidden/>
              </w:rPr>
              <w:fldChar w:fldCharType="begin"/>
            </w:r>
            <w:r w:rsidR="001D58C6">
              <w:rPr>
                <w:noProof/>
                <w:webHidden/>
              </w:rPr>
              <w:instrText xml:space="preserve"> PAGEREF _Toc529723725 \h </w:instrText>
            </w:r>
            <w:r w:rsidR="001D58C6">
              <w:rPr>
                <w:noProof/>
                <w:webHidden/>
              </w:rPr>
            </w:r>
            <w:r w:rsidR="001D58C6">
              <w:rPr>
                <w:noProof/>
                <w:webHidden/>
              </w:rPr>
              <w:fldChar w:fldCharType="separate"/>
            </w:r>
            <w:r w:rsidR="00861A19">
              <w:rPr>
                <w:noProof/>
                <w:webHidden/>
              </w:rPr>
              <w:t>4</w:t>
            </w:r>
            <w:r w:rsidR="001D58C6">
              <w:rPr>
                <w:noProof/>
                <w:webHidden/>
              </w:rPr>
              <w:fldChar w:fldCharType="end"/>
            </w:r>
          </w:hyperlink>
        </w:p>
        <w:p w:rsidR="001D58C6" w:rsidRDefault="001271F2">
          <w:pPr>
            <w:pStyle w:val="TOC1"/>
            <w:tabs>
              <w:tab w:val="right" w:leader="dot" w:pos="9350"/>
            </w:tabs>
            <w:rPr>
              <w:noProof/>
              <w:lang w:val="en-GB" w:eastAsia="en-GB"/>
            </w:rPr>
          </w:pPr>
          <w:hyperlink w:anchor="_Toc529723726" w:history="1">
            <w:r w:rsidR="001D58C6" w:rsidRPr="00F63121">
              <w:rPr>
                <w:rStyle w:val="Hyperlink"/>
                <w:noProof/>
                <w:lang w:val="en-GB"/>
              </w:rPr>
              <w:t>Grammar and Production Rules</w:t>
            </w:r>
            <w:r w:rsidR="001D58C6">
              <w:rPr>
                <w:noProof/>
                <w:webHidden/>
              </w:rPr>
              <w:tab/>
            </w:r>
            <w:r w:rsidR="001D58C6">
              <w:rPr>
                <w:noProof/>
                <w:webHidden/>
              </w:rPr>
              <w:fldChar w:fldCharType="begin"/>
            </w:r>
            <w:r w:rsidR="001D58C6">
              <w:rPr>
                <w:noProof/>
                <w:webHidden/>
              </w:rPr>
              <w:instrText xml:space="preserve"> PAGEREF _Toc529723726 \h </w:instrText>
            </w:r>
            <w:r w:rsidR="001D58C6">
              <w:rPr>
                <w:noProof/>
                <w:webHidden/>
              </w:rPr>
            </w:r>
            <w:r w:rsidR="001D58C6">
              <w:rPr>
                <w:noProof/>
                <w:webHidden/>
              </w:rPr>
              <w:fldChar w:fldCharType="separate"/>
            </w:r>
            <w:r w:rsidR="00861A19">
              <w:rPr>
                <w:noProof/>
                <w:webHidden/>
              </w:rPr>
              <w:t>5</w:t>
            </w:r>
            <w:r w:rsidR="001D58C6">
              <w:rPr>
                <w:noProof/>
                <w:webHidden/>
              </w:rPr>
              <w:fldChar w:fldCharType="end"/>
            </w:r>
          </w:hyperlink>
        </w:p>
        <w:p w:rsidR="001D58C6" w:rsidRDefault="001271F2">
          <w:pPr>
            <w:pStyle w:val="TOC2"/>
            <w:tabs>
              <w:tab w:val="right" w:leader="dot" w:pos="9350"/>
            </w:tabs>
            <w:rPr>
              <w:noProof/>
              <w:lang w:val="en-GB" w:eastAsia="en-GB"/>
            </w:rPr>
          </w:pPr>
          <w:hyperlink w:anchor="_Toc529723727" w:history="1">
            <w:r w:rsidR="001D58C6" w:rsidRPr="00F63121">
              <w:rPr>
                <w:rStyle w:val="Hyperlink"/>
                <w:noProof/>
                <w:lang w:val="en-GB"/>
              </w:rPr>
              <w:t>Writing The Grammer</w:t>
            </w:r>
            <w:r w:rsidR="001D58C6">
              <w:rPr>
                <w:noProof/>
                <w:webHidden/>
              </w:rPr>
              <w:tab/>
            </w:r>
            <w:r w:rsidR="001D58C6">
              <w:rPr>
                <w:noProof/>
                <w:webHidden/>
              </w:rPr>
              <w:fldChar w:fldCharType="begin"/>
            </w:r>
            <w:r w:rsidR="001D58C6">
              <w:rPr>
                <w:noProof/>
                <w:webHidden/>
              </w:rPr>
              <w:instrText xml:space="preserve"> PAGEREF _Toc529723727 \h </w:instrText>
            </w:r>
            <w:r w:rsidR="001D58C6">
              <w:rPr>
                <w:noProof/>
                <w:webHidden/>
              </w:rPr>
            </w:r>
            <w:r w:rsidR="001D58C6">
              <w:rPr>
                <w:noProof/>
                <w:webHidden/>
              </w:rPr>
              <w:fldChar w:fldCharType="separate"/>
            </w:r>
            <w:r w:rsidR="00861A19">
              <w:rPr>
                <w:noProof/>
                <w:webHidden/>
              </w:rPr>
              <w:t>5</w:t>
            </w:r>
            <w:r w:rsidR="001D58C6">
              <w:rPr>
                <w:noProof/>
                <w:webHidden/>
              </w:rPr>
              <w:fldChar w:fldCharType="end"/>
            </w:r>
          </w:hyperlink>
        </w:p>
        <w:p w:rsidR="001D58C6" w:rsidRDefault="001271F2">
          <w:pPr>
            <w:pStyle w:val="TOC2"/>
            <w:tabs>
              <w:tab w:val="right" w:leader="dot" w:pos="9350"/>
            </w:tabs>
            <w:rPr>
              <w:noProof/>
              <w:lang w:val="en-GB" w:eastAsia="en-GB"/>
            </w:rPr>
          </w:pPr>
          <w:hyperlink w:anchor="_Toc529723728" w:history="1">
            <w:r w:rsidR="001D58C6" w:rsidRPr="00F63121">
              <w:rPr>
                <w:rStyle w:val="Hyperlink"/>
                <w:noProof/>
                <w:lang w:val="en-GB"/>
              </w:rPr>
              <w:t>Left Recursion</w:t>
            </w:r>
            <w:r w:rsidR="001D58C6">
              <w:rPr>
                <w:noProof/>
                <w:webHidden/>
              </w:rPr>
              <w:tab/>
            </w:r>
            <w:r w:rsidR="001D58C6">
              <w:rPr>
                <w:noProof/>
                <w:webHidden/>
              </w:rPr>
              <w:fldChar w:fldCharType="begin"/>
            </w:r>
            <w:r w:rsidR="001D58C6">
              <w:rPr>
                <w:noProof/>
                <w:webHidden/>
              </w:rPr>
              <w:instrText xml:space="preserve"> PAGEREF _Toc529723728 \h </w:instrText>
            </w:r>
            <w:r w:rsidR="001D58C6">
              <w:rPr>
                <w:noProof/>
                <w:webHidden/>
              </w:rPr>
            </w:r>
            <w:r w:rsidR="001D58C6">
              <w:rPr>
                <w:noProof/>
                <w:webHidden/>
              </w:rPr>
              <w:fldChar w:fldCharType="separate"/>
            </w:r>
            <w:r w:rsidR="00861A19">
              <w:rPr>
                <w:noProof/>
                <w:webHidden/>
              </w:rPr>
              <w:t>6</w:t>
            </w:r>
            <w:r w:rsidR="001D58C6">
              <w:rPr>
                <w:noProof/>
                <w:webHidden/>
              </w:rPr>
              <w:fldChar w:fldCharType="end"/>
            </w:r>
          </w:hyperlink>
        </w:p>
        <w:p w:rsidR="001D58C6" w:rsidRDefault="001271F2">
          <w:pPr>
            <w:pStyle w:val="TOC2"/>
            <w:tabs>
              <w:tab w:val="right" w:leader="dot" w:pos="9350"/>
            </w:tabs>
            <w:rPr>
              <w:noProof/>
              <w:lang w:val="en-GB" w:eastAsia="en-GB"/>
            </w:rPr>
          </w:pPr>
          <w:hyperlink w:anchor="_Toc529723729" w:history="1">
            <w:r w:rsidR="001D58C6" w:rsidRPr="00F63121">
              <w:rPr>
                <w:rStyle w:val="Hyperlink"/>
                <w:noProof/>
                <w:lang w:val="en-GB"/>
              </w:rPr>
              <w:t>Kleene Closure</w:t>
            </w:r>
            <w:r w:rsidR="001D58C6">
              <w:rPr>
                <w:noProof/>
                <w:webHidden/>
              </w:rPr>
              <w:tab/>
            </w:r>
            <w:r w:rsidR="001D58C6">
              <w:rPr>
                <w:noProof/>
                <w:webHidden/>
              </w:rPr>
              <w:fldChar w:fldCharType="begin"/>
            </w:r>
            <w:r w:rsidR="001D58C6">
              <w:rPr>
                <w:noProof/>
                <w:webHidden/>
              </w:rPr>
              <w:instrText xml:space="preserve"> PAGEREF _Toc529723729 \h </w:instrText>
            </w:r>
            <w:r w:rsidR="001D58C6">
              <w:rPr>
                <w:noProof/>
                <w:webHidden/>
              </w:rPr>
            </w:r>
            <w:r w:rsidR="001D58C6">
              <w:rPr>
                <w:noProof/>
                <w:webHidden/>
              </w:rPr>
              <w:fldChar w:fldCharType="separate"/>
            </w:r>
            <w:r w:rsidR="00861A19">
              <w:rPr>
                <w:noProof/>
                <w:webHidden/>
              </w:rPr>
              <w:t>6</w:t>
            </w:r>
            <w:r w:rsidR="001D58C6">
              <w:rPr>
                <w:noProof/>
                <w:webHidden/>
              </w:rPr>
              <w:fldChar w:fldCharType="end"/>
            </w:r>
          </w:hyperlink>
        </w:p>
        <w:p w:rsidR="001D58C6" w:rsidRDefault="001271F2">
          <w:pPr>
            <w:pStyle w:val="TOC2"/>
            <w:tabs>
              <w:tab w:val="right" w:leader="dot" w:pos="9350"/>
            </w:tabs>
            <w:rPr>
              <w:noProof/>
              <w:lang w:val="en-GB" w:eastAsia="en-GB"/>
            </w:rPr>
          </w:pPr>
          <w:hyperlink w:anchor="_Toc529723730" w:history="1">
            <w:r w:rsidR="001D58C6" w:rsidRPr="00F63121">
              <w:rPr>
                <w:rStyle w:val="Hyperlink"/>
                <w:noProof/>
                <w:lang w:val="en-GB"/>
              </w:rPr>
              <w:t>Left Factoring And Choice Conflicts</w:t>
            </w:r>
            <w:r w:rsidR="001D58C6">
              <w:rPr>
                <w:noProof/>
                <w:webHidden/>
              </w:rPr>
              <w:tab/>
            </w:r>
            <w:r w:rsidR="001D58C6">
              <w:rPr>
                <w:noProof/>
                <w:webHidden/>
              </w:rPr>
              <w:fldChar w:fldCharType="begin"/>
            </w:r>
            <w:r w:rsidR="001D58C6">
              <w:rPr>
                <w:noProof/>
                <w:webHidden/>
              </w:rPr>
              <w:instrText xml:space="preserve"> PAGEREF _Toc529723730 \h </w:instrText>
            </w:r>
            <w:r w:rsidR="001D58C6">
              <w:rPr>
                <w:noProof/>
                <w:webHidden/>
              </w:rPr>
            </w:r>
            <w:r w:rsidR="001D58C6">
              <w:rPr>
                <w:noProof/>
                <w:webHidden/>
              </w:rPr>
              <w:fldChar w:fldCharType="separate"/>
            </w:r>
            <w:r w:rsidR="00861A19">
              <w:rPr>
                <w:noProof/>
                <w:webHidden/>
              </w:rPr>
              <w:t>7</w:t>
            </w:r>
            <w:r w:rsidR="001D58C6">
              <w:rPr>
                <w:noProof/>
                <w:webHidden/>
              </w:rPr>
              <w:fldChar w:fldCharType="end"/>
            </w:r>
          </w:hyperlink>
        </w:p>
        <w:p w:rsidR="001D58C6" w:rsidRDefault="001271F2">
          <w:pPr>
            <w:pStyle w:val="TOC1"/>
            <w:tabs>
              <w:tab w:val="right" w:leader="dot" w:pos="9350"/>
            </w:tabs>
            <w:rPr>
              <w:noProof/>
              <w:lang w:val="en-GB" w:eastAsia="en-GB"/>
            </w:rPr>
          </w:pPr>
          <w:hyperlink w:anchor="_Toc529723731" w:history="1">
            <w:r w:rsidR="001D58C6" w:rsidRPr="00F63121">
              <w:rPr>
                <w:rStyle w:val="Hyperlink"/>
                <w:noProof/>
                <w:lang w:val="en-GB"/>
              </w:rPr>
              <w:t>Running Examples</w:t>
            </w:r>
            <w:r w:rsidR="001D58C6">
              <w:rPr>
                <w:noProof/>
                <w:webHidden/>
              </w:rPr>
              <w:tab/>
            </w:r>
            <w:r w:rsidR="001D58C6">
              <w:rPr>
                <w:noProof/>
                <w:webHidden/>
              </w:rPr>
              <w:fldChar w:fldCharType="begin"/>
            </w:r>
            <w:r w:rsidR="001D58C6">
              <w:rPr>
                <w:noProof/>
                <w:webHidden/>
              </w:rPr>
              <w:instrText xml:space="preserve"> PAGEREF _Toc529723731 \h </w:instrText>
            </w:r>
            <w:r w:rsidR="001D58C6">
              <w:rPr>
                <w:noProof/>
                <w:webHidden/>
              </w:rPr>
            </w:r>
            <w:r w:rsidR="001D58C6">
              <w:rPr>
                <w:noProof/>
                <w:webHidden/>
              </w:rPr>
              <w:fldChar w:fldCharType="separate"/>
            </w:r>
            <w:r w:rsidR="00861A19">
              <w:rPr>
                <w:noProof/>
                <w:webHidden/>
              </w:rPr>
              <w:t>8</w:t>
            </w:r>
            <w:r w:rsidR="001D58C6">
              <w:rPr>
                <w:noProof/>
                <w:webHidden/>
              </w:rPr>
              <w:fldChar w:fldCharType="end"/>
            </w:r>
          </w:hyperlink>
        </w:p>
        <w:p w:rsidR="009500D8" w:rsidRDefault="00AD60F4" w:rsidP="00CF719F">
          <w:pPr>
            <w:jc w:val="both"/>
            <w:rPr>
              <w:b/>
              <w:bCs/>
              <w:noProof/>
              <w:lang w:val="en-GB"/>
            </w:rPr>
          </w:pPr>
          <w:r w:rsidRPr="00034CAB">
            <w:rPr>
              <w:b/>
              <w:bCs/>
              <w:noProof/>
              <w:lang w:val="en-GB"/>
            </w:rPr>
            <w:fldChar w:fldCharType="end"/>
          </w:r>
        </w:p>
      </w:sdtContent>
    </w:sdt>
    <w:p w:rsidR="0052314A" w:rsidRPr="00034CAB" w:rsidRDefault="0052314A" w:rsidP="00CF719F">
      <w:pPr>
        <w:jc w:val="both"/>
        <w:rPr>
          <w:lang w:val="en-GB"/>
        </w:rPr>
      </w:pPr>
    </w:p>
    <w:p w:rsidR="00AD60F4" w:rsidRPr="00034CAB" w:rsidRDefault="00AD60F4" w:rsidP="00CF719F">
      <w:pPr>
        <w:pStyle w:val="Heading1"/>
        <w:jc w:val="both"/>
        <w:rPr>
          <w:lang w:val="en-GB"/>
        </w:rPr>
      </w:pPr>
      <w:bookmarkStart w:id="19" w:name="_Toc529723722"/>
      <w:r w:rsidRPr="00034CAB">
        <w:rPr>
          <w:lang w:val="en-GB"/>
        </w:rPr>
        <w:t>introduction</w:t>
      </w:r>
      <w:bookmarkEnd w:id="19"/>
    </w:p>
    <w:p w:rsidR="00AD60F4" w:rsidRPr="00034CAB" w:rsidRDefault="00AD60F4" w:rsidP="00CF719F">
      <w:pPr>
        <w:jc w:val="both"/>
        <w:rPr>
          <w:lang w:val="en-GB"/>
        </w:rPr>
      </w:pPr>
      <w:r w:rsidRPr="00034CAB">
        <w:rPr>
          <w:lang w:val="en-GB"/>
        </w:rPr>
        <w:t>In this report I will outline the major components</w:t>
      </w:r>
      <w:r w:rsidR="00034CAB" w:rsidRPr="00034CAB">
        <w:rPr>
          <w:lang w:val="en-GB"/>
        </w:rPr>
        <w:t>, along with a description of my implementation,</w:t>
      </w:r>
      <w:r w:rsidRPr="00034CAB">
        <w:rPr>
          <w:lang w:val="en-GB"/>
        </w:rPr>
        <w:t xml:space="preserve"> of my lexical and syntax analyser </w:t>
      </w:r>
      <w:r w:rsidR="00034CAB" w:rsidRPr="00034CAB">
        <w:rPr>
          <w:lang w:val="en-GB"/>
        </w:rPr>
        <w:t>for the language CAL</w:t>
      </w:r>
      <w:r w:rsidRPr="00034CAB">
        <w:rPr>
          <w:lang w:val="en-GB"/>
        </w:rPr>
        <w:t xml:space="preserve">. </w:t>
      </w:r>
    </w:p>
    <w:p w:rsidR="00034CAB" w:rsidRPr="00034CAB" w:rsidRDefault="00034CAB" w:rsidP="00CF719F">
      <w:pPr>
        <w:jc w:val="both"/>
        <w:rPr>
          <w:lang w:val="en-GB"/>
        </w:rPr>
      </w:pPr>
      <w:r w:rsidRPr="00034CAB">
        <w:rPr>
          <w:lang w:val="en-GB"/>
        </w:rPr>
        <w:t>In generating the main JavaCC file there were four main sections with which to follow.</w:t>
      </w:r>
    </w:p>
    <w:p w:rsidR="00034CAB" w:rsidRPr="00034CAB" w:rsidRDefault="00034CAB" w:rsidP="00CF719F">
      <w:pPr>
        <w:pStyle w:val="ListParagraph"/>
        <w:numPr>
          <w:ilvl w:val="0"/>
          <w:numId w:val="28"/>
        </w:numPr>
        <w:jc w:val="both"/>
        <w:rPr>
          <w:lang w:val="en-GB"/>
        </w:rPr>
      </w:pPr>
      <w:r w:rsidRPr="00034CAB">
        <w:rPr>
          <w:lang w:val="en-GB"/>
        </w:rPr>
        <w:t>Options</w:t>
      </w:r>
    </w:p>
    <w:p w:rsidR="00034CAB" w:rsidRPr="00034CAB" w:rsidRDefault="00034CAB" w:rsidP="00CF719F">
      <w:pPr>
        <w:pStyle w:val="ListParagraph"/>
        <w:numPr>
          <w:ilvl w:val="0"/>
          <w:numId w:val="28"/>
        </w:numPr>
        <w:jc w:val="both"/>
        <w:rPr>
          <w:lang w:val="en-GB"/>
        </w:rPr>
      </w:pPr>
      <w:r w:rsidRPr="00034CAB">
        <w:rPr>
          <w:lang w:val="en-GB"/>
        </w:rPr>
        <w:t xml:space="preserve">User Code </w:t>
      </w:r>
    </w:p>
    <w:p w:rsidR="00034CAB" w:rsidRPr="00034CAB" w:rsidRDefault="00034CAB" w:rsidP="00CF719F">
      <w:pPr>
        <w:pStyle w:val="ListParagraph"/>
        <w:numPr>
          <w:ilvl w:val="0"/>
          <w:numId w:val="28"/>
        </w:numPr>
        <w:jc w:val="both"/>
        <w:rPr>
          <w:lang w:val="en-GB"/>
        </w:rPr>
      </w:pPr>
      <w:r w:rsidRPr="00034CAB">
        <w:rPr>
          <w:lang w:val="en-GB"/>
        </w:rPr>
        <w:t>Token Definitions</w:t>
      </w:r>
    </w:p>
    <w:p w:rsidR="00034CAB" w:rsidRPr="00034CAB" w:rsidRDefault="000B0B13" w:rsidP="00CF719F">
      <w:pPr>
        <w:pStyle w:val="ListParagraph"/>
        <w:numPr>
          <w:ilvl w:val="0"/>
          <w:numId w:val="28"/>
        </w:numPr>
        <w:jc w:val="both"/>
        <w:rPr>
          <w:lang w:val="en-GB"/>
        </w:rPr>
      </w:pPr>
      <w:r w:rsidRPr="00034CAB">
        <w:rPr>
          <w:lang w:val="en-GB"/>
        </w:rPr>
        <w:t>Grammar</w:t>
      </w:r>
      <w:r w:rsidR="00034CAB" w:rsidRPr="00034CAB">
        <w:rPr>
          <w:lang w:val="en-GB"/>
        </w:rPr>
        <w:t xml:space="preserve"> and Production Rules</w:t>
      </w:r>
    </w:p>
    <w:p w:rsidR="00034CAB" w:rsidRPr="00034CAB" w:rsidRDefault="00034CAB" w:rsidP="00CF719F">
      <w:pPr>
        <w:pStyle w:val="ListParagraph"/>
        <w:ind w:left="0"/>
        <w:jc w:val="both"/>
        <w:rPr>
          <w:lang w:val="en-GB"/>
        </w:rPr>
      </w:pPr>
    </w:p>
    <w:p w:rsidR="00034CAB" w:rsidRDefault="00034CAB" w:rsidP="00CF719F">
      <w:pPr>
        <w:pStyle w:val="ListParagraph"/>
        <w:ind w:left="0"/>
        <w:jc w:val="both"/>
        <w:rPr>
          <w:lang w:val="en-GB"/>
        </w:rPr>
      </w:pPr>
      <w:r w:rsidRPr="00034CAB">
        <w:rPr>
          <w:lang w:val="en-GB"/>
        </w:rPr>
        <w:t>Similarly, in creating this report, I have separated the description of my analyser into these</w:t>
      </w:r>
      <w:r>
        <w:rPr>
          <w:lang w:val="en-GB"/>
        </w:rPr>
        <w:t xml:space="preserve"> four main sections. </w:t>
      </w:r>
    </w:p>
    <w:p w:rsidR="005E112D" w:rsidRDefault="005E112D" w:rsidP="00CF719F">
      <w:pPr>
        <w:pStyle w:val="ListParagraph"/>
        <w:ind w:left="0"/>
        <w:jc w:val="both"/>
        <w:rPr>
          <w:lang w:val="en-GB"/>
        </w:rPr>
      </w:pPr>
    </w:p>
    <w:p w:rsidR="005E112D" w:rsidRDefault="005E112D" w:rsidP="00CF719F">
      <w:pPr>
        <w:pStyle w:val="Heading1"/>
        <w:jc w:val="both"/>
        <w:rPr>
          <w:lang w:val="en-GB"/>
        </w:rPr>
      </w:pPr>
      <w:bookmarkStart w:id="20" w:name="_Toc529723723"/>
      <w:r w:rsidRPr="00034CAB">
        <w:rPr>
          <w:lang w:val="en-GB"/>
        </w:rPr>
        <w:t>Options</w:t>
      </w:r>
      <w:bookmarkEnd w:id="20"/>
    </w:p>
    <w:p w:rsidR="000B0B13" w:rsidRDefault="000B0B13" w:rsidP="00CF719F">
      <w:pPr>
        <w:jc w:val="both"/>
      </w:pPr>
      <w:r w:rsidRPr="000B0B13">
        <w:rPr>
          <w:lang w:val="en-GB"/>
        </w:rPr>
        <w:t>The grammar file starts with a list of options.</w:t>
      </w:r>
      <w:r>
        <w:rPr>
          <w:lang w:val="en-GB"/>
        </w:rPr>
        <w:t xml:space="preserve"> Here allows us to specify c</w:t>
      </w:r>
      <w:r>
        <w:t xml:space="preserve">ode to set various options flags. </w:t>
      </w:r>
    </w:p>
    <w:p w:rsidR="00CD2231" w:rsidRDefault="000B0B13" w:rsidP="00CF719F">
      <w:pPr>
        <w:jc w:val="both"/>
      </w:pPr>
      <w:r>
        <w:t>In our case we will only have one option. The only flag we wish to set is that we want our parser to be case insensitive. We do this like so:</w:t>
      </w:r>
    </w:p>
    <w:p w:rsidR="000B0B13" w:rsidRDefault="00CD2231" w:rsidP="00CF719F">
      <w:pPr>
        <w:jc w:val="center"/>
      </w:pPr>
      <w:r>
        <w:rPr>
          <w:noProof/>
        </w:rPr>
        <w:lastRenderedPageBreak/>
        <w:drawing>
          <wp:inline distT="0" distB="0" distL="0" distR="0">
            <wp:extent cx="1516380" cy="55722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8716" cy="565432"/>
                    </a:xfrm>
                    <a:prstGeom prst="rect">
                      <a:avLst/>
                    </a:prstGeom>
                    <a:noFill/>
                    <a:ln>
                      <a:noFill/>
                    </a:ln>
                  </pic:spPr>
                </pic:pic>
              </a:graphicData>
            </a:graphic>
          </wp:inline>
        </w:drawing>
      </w:r>
    </w:p>
    <w:p w:rsidR="000B0B13" w:rsidRPr="0094194F" w:rsidRDefault="000B0B13" w:rsidP="00CF719F">
      <w:pPr>
        <w:jc w:val="both"/>
      </w:pPr>
    </w:p>
    <w:p w:rsidR="005E112D" w:rsidRDefault="005E112D" w:rsidP="00CF719F">
      <w:pPr>
        <w:pStyle w:val="Heading1"/>
        <w:jc w:val="both"/>
        <w:rPr>
          <w:lang w:val="en-GB"/>
        </w:rPr>
      </w:pPr>
      <w:bookmarkStart w:id="21" w:name="_Toc529723724"/>
      <w:r w:rsidRPr="00034CAB">
        <w:rPr>
          <w:lang w:val="en-GB"/>
        </w:rPr>
        <w:t>User Code</w:t>
      </w:r>
      <w:bookmarkEnd w:id="21"/>
      <w:r w:rsidRPr="00034CAB">
        <w:rPr>
          <w:lang w:val="en-GB"/>
        </w:rPr>
        <w:t xml:space="preserve"> </w:t>
      </w:r>
    </w:p>
    <w:p w:rsidR="000B0B13" w:rsidRDefault="0094194F" w:rsidP="00CF719F">
      <w:pPr>
        <w:jc w:val="both"/>
        <w:rPr>
          <w:lang w:val="en-GB"/>
        </w:rPr>
      </w:pPr>
      <w:r>
        <w:rPr>
          <w:lang w:val="en-GB"/>
        </w:rPr>
        <w:t xml:space="preserve">The user code </w:t>
      </w:r>
      <w:r w:rsidR="00453CA8">
        <w:rPr>
          <w:lang w:val="en-GB"/>
        </w:rPr>
        <w:t>is contained inside the following structure</w:t>
      </w:r>
      <w:r>
        <w:rPr>
          <w:lang w:val="en-GB"/>
        </w:rPr>
        <w:t xml:space="preserve"> shown below:</w:t>
      </w:r>
    </w:p>
    <w:p w:rsidR="0094194F" w:rsidRDefault="009C0602" w:rsidP="00CF719F">
      <w:pPr>
        <w:jc w:val="center"/>
        <w:rPr>
          <w:lang w:val="en-GB"/>
        </w:rPr>
      </w:pPr>
      <w:r>
        <w:rPr>
          <w:noProof/>
          <w:lang w:val="en-GB"/>
        </w:rPr>
        <w:drawing>
          <wp:inline distT="0" distB="0" distL="0" distR="0">
            <wp:extent cx="3108960" cy="14663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4812" cy="1478508"/>
                    </a:xfrm>
                    <a:prstGeom prst="rect">
                      <a:avLst/>
                    </a:prstGeom>
                    <a:noFill/>
                    <a:ln>
                      <a:noFill/>
                    </a:ln>
                  </pic:spPr>
                </pic:pic>
              </a:graphicData>
            </a:graphic>
          </wp:inline>
        </w:drawing>
      </w:r>
    </w:p>
    <w:p w:rsidR="00453CA8" w:rsidRDefault="0094194F" w:rsidP="00CF719F">
      <w:pPr>
        <w:jc w:val="both"/>
        <w:rPr>
          <w:lang w:val="en-GB"/>
        </w:rPr>
      </w:pPr>
      <w:r>
        <w:rPr>
          <w:lang w:val="en-GB"/>
        </w:rPr>
        <w:t xml:space="preserve">As can be seen above, the code section must begin with PARSER_BEGIN and end with PARSER_END and both must have the parser name as a parameter, Assignment1 in this case. </w:t>
      </w:r>
      <w:r w:rsidR="00BA24F6">
        <w:rPr>
          <w:lang w:val="en-GB"/>
        </w:rPr>
        <w:t xml:space="preserve"> As well as this, a main method </w:t>
      </w:r>
      <w:r w:rsidR="00D144EB">
        <w:rPr>
          <w:lang w:val="en-GB"/>
        </w:rPr>
        <w:t>is included to read in an input file and to then run the program</w:t>
      </w:r>
      <w:r w:rsidR="00BA24F6">
        <w:rPr>
          <w:lang w:val="en-GB"/>
        </w:rPr>
        <w:t xml:space="preserve">. </w:t>
      </w:r>
    </w:p>
    <w:p w:rsidR="009C0602" w:rsidRDefault="009C0602" w:rsidP="00681172">
      <w:pPr>
        <w:jc w:val="center"/>
        <w:rPr>
          <w:lang w:val="en-GB"/>
        </w:rPr>
      </w:pPr>
      <w:r>
        <w:rPr>
          <w:noProof/>
          <w:lang w:val="en-GB"/>
        </w:rPr>
        <w:drawing>
          <wp:inline distT="0" distB="0" distL="0" distR="0">
            <wp:extent cx="5722620" cy="30740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543" cy="3081016"/>
                    </a:xfrm>
                    <a:prstGeom prst="rect">
                      <a:avLst/>
                    </a:prstGeom>
                    <a:noFill/>
                    <a:ln>
                      <a:noFill/>
                    </a:ln>
                  </pic:spPr>
                </pic:pic>
              </a:graphicData>
            </a:graphic>
          </wp:inline>
        </w:drawing>
      </w:r>
    </w:p>
    <w:p w:rsidR="0094194F" w:rsidRDefault="004B4806" w:rsidP="00CF719F">
      <w:pPr>
        <w:jc w:val="both"/>
        <w:rPr>
          <w:lang w:val="en-GB"/>
        </w:rPr>
      </w:pPr>
      <w:r>
        <w:rPr>
          <w:lang w:val="en-GB"/>
        </w:rPr>
        <w:t xml:space="preserve">The code above deals with reading in an input file for parsing. </w:t>
      </w:r>
      <w:r w:rsidR="00681172">
        <w:rPr>
          <w:lang w:val="en-GB"/>
        </w:rPr>
        <w:t>It checks</w:t>
      </w:r>
      <w:r>
        <w:rPr>
          <w:lang w:val="en-GB"/>
        </w:rPr>
        <w:t xml:space="preserve"> </w:t>
      </w:r>
      <w:r w:rsidR="00D35E5C">
        <w:rPr>
          <w:lang w:val="en-GB"/>
        </w:rPr>
        <w:t xml:space="preserve">if an input file has been passed as a command line argument. If it has, then we will initialise the parser with this file. If no file has been </w:t>
      </w:r>
      <w:r w:rsidR="00BA24F6">
        <w:rPr>
          <w:lang w:val="en-GB"/>
        </w:rPr>
        <w:t>passed,</w:t>
      </w:r>
      <w:r w:rsidR="00D35E5C">
        <w:rPr>
          <w:lang w:val="en-GB"/>
        </w:rPr>
        <w:t xml:space="preserve"> then the program will wait for the user to pass in the file from standard input. Once this is done the parser will then be initialised with thi</w:t>
      </w:r>
      <w:r w:rsidR="0065647F">
        <w:rPr>
          <w:lang w:val="en-GB"/>
        </w:rPr>
        <w:t>s file. If there are more than one</w:t>
      </w:r>
      <w:r w:rsidR="00D35E5C">
        <w:rPr>
          <w:lang w:val="en-GB"/>
        </w:rPr>
        <w:t xml:space="preserve"> command line argument</w:t>
      </w:r>
      <w:r w:rsidR="00BA24F6">
        <w:rPr>
          <w:lang w:val="en-GB"/>
        </w:rPr>
        <w:t>s</w:t>
      </w:r>
      <w:r w:rsidR="00D35E5C">
        <w:rPr>
          <w:lang w:val="en-GB"/>
        </w:rPr>
        <w:t xml:space="preserve">, then the </w:t>
      </w:r>
      <w:r w:rsidR="00D35E5C">
        <w:rPr>
          <w:lang w:val="en-GB"/>
        </w:rPr>
        <w:lastRenderedPageBreak/>
        <w:t xml:space="preserve">program returns and prints out instructions for the user as can be seen above. </w:t>
      </w:r>
      <w:r w:rsidR="00BA24F6">
        <w:rPr>
          <w:lang w:val="en-GB"/>
        </w:rPr>
        <w:t>If the file is not found</w:t>
      </w:r>
      <w:r w:rsidR="0065647F">
        <w:rPr>
          <w:lang w:val="en-GB"/>
        </w:rPr>
        <w:t>,</w:t>
      </w:r>
      <w:r w:rsidR="00BA24F6">
        <w:rPr>
          <w:lang w:val="en-GB"/>
        </w:rPr>
        <w:t xml:space="preserve"> then the program exits displaying an appropriate </w:t>
      </w:r>
      <w:r w:rsidR="00681172">
        <w:rPr>
          <w:lang w:val="en-GB"/>
        </w:rPr>
        <w:t xml:space="preserve">error </w:t>
      </w:r>
      <w:r w:rsidR="00BA24F6">
        <w:rPr>
          <w:lang w:val="en-GB"/>
        </w:rPr>
        <w:t xml:space="preserve">message to the user. </w:t>
      </w:r>
    </w:p>
    <w:p w:rsidR="00BA24F6" w:rsidRDefault="00CF719F" w:rsidP="00CF719F">
      <w:pPr>
        <w:jc w:val="center"/>
        <w:rPr>
          <w:lang w:val="en-GB"/>
        </w:rPr>
      </w:pPr>
      <w:r>
        <w:rPr>
          <w:noProof/>
          <w:lang w:val="en-GB"/>
        </w:rPr>
        <w:drawing>
          <wp:inline distT="0" distB="0" distL="0" distR="0">
            <wp:extent cx="3832860" cy="1082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2860" cy="1082040"/>
                    </a:xfrm>
                    <a:prstGeom prst="rect">
                      <a:avLst/>
                    </a:prstGeom>
                    <a:noFill/>
                    <a:ln>
                      <a:noFill/>
                    </a:ln>
                  </pic:spPr>
                </pic:pic>
              </a:graphicData>
            </a:graphic>
          </wp:inline>
        </w:drawing>
      </w:r>
    </w:p>
    <w:p w:rsidR="0052314A" w:rsidRDefault="00BA24F6" w:rsidP="00CF719F">
      <w:pPr>
        <w:jc w:val="both"/>
        <w:rPr>
          <w:lang w:val="en-GB"/>
        </w:rPr>
      </w:pPr>
      <w:r>
        <w:rPr>
          <w:lang w:val="en-GB"/>
        </w:rPr>
        <w:t xml:space="preserve">Once the parser is successfully initialised with the file, we then call parser.Program() to parse the file. This is wrapped in a Try / Catch block </w:t>
      </w:r>
      <w:r w:rsidR="00034FFD">
        <w:rPr>
          <w:lang w:val="en-GB"/>
        </w:rPr>
        <w:t>to</w:t>
      </w:r>
      <w:r>
        <w:rPr>
          <w:lang w:val="en-GB"/>
        </w:rPr>
        <w:t xml:space="preserve"> catch a ParseException should It occur. If an error is caught, we know that the program is not valid CAL code. If the p</w:t>
      </w:r>
      <w:r w:rsidR="00CF719F">
        <w:rPr>
          <w:lang w:val="en-GB"/>
        </w:rPr>
        <w:t>rogram parses successfully then</w:t>
      </w:r>
      <w:r>
        <w:rPr>
          <w:lang w:val="en-GB"/>
        </w:rPr>
        <w:t xml:space="preserve"> the program prints a </w:t>
      </w:r>
      <w:r w:rsidR="00CF719F">
        <w:rPr>
          <w:lang w:val="en-GB"/>
        </w:rPr>
        <w:t xml:space="preserve">success </w:t>
      </w:r>
      <w:r>
        <w:rPr>
          <w:lang w:val="en-GB"/>
        </w:rPr>
        <w:t xml:space="preserve">message. If an exception is caught, then the error is returned to the user. </w:t>
      </w:r>
    </w:p>
    <w:p w:rsidR="007A7D6F" w:rsidRPr="000B0B13" w:rsidRDefault="007A7D6F" w:rsidP="00CF719F">
      <w:pPr>
        <w:jc w:val="both"/>
        <w:rPr>
          <w:lang w:val="en-GB"/>
        </w:rPr>
      </w:pPr>
    </w:p>
    <w:p w:rsidR="005E112D" w:rsidRDefault="005E112D" w:rsidP="00CF719F">
      <w:pPr>
        <w:pStyle w:val="Heading1"/>
        <w:jc w:val="both"/>
        <w:rPr>
          <w:lang w:val="en-GB"/>
        </w:rPr>
      </w:pPr>
      <w:bookmarkStart w:id="22" w:name="_Toc529723725"/>
      <w:r w:rsidRPr="00034CAB">
        <w:rPr>
          <w:lang w:val="en-GB"/>
        </w:rPr>
        <w:t>Token Definitions</w:t>
      </w:r>
      <w:bookmarkEnd w:id="22"/>
    </w:p>
    <w:p w:rsidR="00034FFD" w:rsidRDefault="00034FFD" w:rsidP="00CF719F">
      <w:pPr>
        <w:jc w:val="both"/>
        <w:rPr>
          <w:lang w:val="en-GB"/>
        </w:rPr>
      </w:pPr>
      <w:r>
        <w:rPr>
          <w:lang w:val="en-GB"/>
        </w:rPr>
        <w:t xml:space="preserve">The language CAL is defined by a set of tokens in this section. Tokens are described by rules with the following syntax: </w:t>
      </w:r>
    </w:p>
    <w:p w:rsidR="00034FFD" w:rsidRDefault="00375F12" w:rsidP="00375F12">
      <w:pPr>
        <w:jc w:val="center"/>
      </w:pPr>
      <w:r>
        <w:rPr>
          <w:noProof/>
          <w:lang w:val="en-GB"/>
        </w:rPr>
        <w:drawing>
          <wp:inline distT="0" distB="0" distL="0" distR="0" wp14:anchorId="31EE5623" wp14:editId="1F6B45FF">
            <wp:extent cx="2788920" cy="65738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6084" cy="666148"/>
                    </a:xfrm>
                    <a:prstGeom prst="rect">
                      <a:avLst/>
                    </a:prstGeom>
                    <a:noFill/>
                    <a:ln>
                      <a:noFill/>
                    </a:ln>
                  </pic:spPr>
                </pic:pic>
              </a:graphicData>
            </a:graphic>
          </wp:inline>
        </w:drawing>
      </w:r>
    </w:p>
    <w:p w:rsidR="006C04E4" w:rsidRDefault="00375868" w:rsidP="00CF719F">
      <w:pPr>
        <w:jc w:val="both"/>
      </w:pPr>
      <w:r>
        <w:t>The token name is the name of the token being described and the regular expression describes the token.</w:t>
      </w:r>
    </w:p>
    <w:p w:rsidR="00034FFD" w:rsidRDefault="00375868" w:rsidP="00CF719F">
      <w:pPr>
        <w:jc w:val="both"/>
      </w:pPr>
      <w:r>
        <w:t xml:space="preserve">I separated this section up into different segments based on token type. I kept each type of token separate from the rest. For example, all the reserved word tokens were together, and all the operator tokens were together.  </w:t>
      </w:r>
      <w:r w:rsidR="00375F12">
        <w:t>I also created separate tokens for identifier and number which can be seen below:</w:t>
      </w:r>
    </w:p>
    <w:p w:rsidR="00375F12" w:rsidRDefault="00375F12" w:rsidP="00375F12">
      <w:pPr>
        <w:jc w:val="center"/>
      </w:pPr>
      <w:r>
        <w:rPr>
          <w:noProof/>
        </w:rPr>
        <w:drawing>
          <wp:inline distT="0" distB="0" distL="0" distR="0">
            <wp:extent cx="2951019" cy="1444407"/>
            <wp:effectExtent l="0" t="0" r="190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9306" cy="1448463"/>
                    </a:xfrm>
                    <a:prstGeom prst="rect">
                      <a:avLst/>
                    </a:prstGeom>
                    <a:noFill/>
                    <a:ln>
                      <a:noFill/>
                    </a:ln>
                  </pic:spPr>
                </pic:pic>
              </a:graphicData>
            </a:graphic>
          </wp:inline>
        </w:drawing>
      </w:r>
    </w:p>
    <w:p w:rsidR="00375868" w:rsidRDefault="00375868" w:rsidP="00CF719F">
      <w:pPr>
        <w:jc w:val="both"/>
      </w:pPr>
      <w:r>
        <w:t>The number token was to be described as an integer which can be negative and must not have leading zero’</w:t>
      </w:r>
      <w:r w:rsidR="00CC4677">
        <w:t xml:space="preserve">s. The </w:t>
      </w:r>
      <w:r w:rsidR="00D64472">
        <w:t>number</w:t>
      </w:r>
      <w:r w:rsidR="00CC4677">
        <w:t xml:space="preserve"> token uses a regular expression which is either zero or is a positive/negative </w:t>
      </w:r>
      <w:r w:rsidR="001B20B2">
        <w:t xml:space="preserve">number </w:t>
      </w:r>
      <w:r w:rsidR="00CC4677">
        <w:t xml:space="preserve">from 1 to 9 followed by any </w:t>
      </w:r>
      <w:r w:rsidR="001B20B2">
        <w:t>number</w:t>
      </w:r>
      <w:r w:rsidR="00CC4677">
        <w:t xml:space="preserve"> of digits (with a digit being described as [“0” – “9”])</w:t>
      </w:r>
    </w:p>
    <w:p w:rsidR="00113138" w:rsidRDefault="00113138" w:rsidP="00CF719F">
      <w:pPr>
        <w:jc w:val="both"/>
      </w:pPr>
      <w:r>
        <w:lastRenderedPageBreak/>
        <w:t xml:space="preserve">Another token of interest is the identifier token which describes the valid variable names in the language. This token uses a regular expression which says the identifier must start with a letter and can then be superseded by any number of letters, digits or underscores.  </w:t>
      </w:r>
    </w:p>
    <w:p w:rsidR="00113138" w:rsidRDefault="00113138" w:rsidP="00CF719F">
      <w:pPr>
        <w:jc w:val="both"/>
      </w:pPr>
      <w:r>
        <w:t xml:space="preserve">As well as defining the tokens of the language, this section also describes the values which may be skipped during parsing of an input file containing the CAL language. Some of the </w:t>
      </w:r>
      <w:r w:rsidRPr="00113138">
        <w:rPr>
          <w:lang w:val="en-GB"/>
        </w:rPr>
        <w:t>simpler</w:t>
      </w:r>
      <w:r>
        <w:rPr>
          <w:lang w:val="en-GB"/>
        </w:rPr>
        <w:t xml:space="preserve"> values we wanted to skip included whitespace, tabs and newlines</w:t>
      </w:r>
      <w:r>
        <w:t>.</w:t>
      </w:r>
      <w:r w:rsidR="00B20723">
        <w:t xml:space="preserve"> However</w:t>
      </w:r>
      <w:r w:rsidR="00036467">
        <w:t>,</w:t>
      </w:r>
      <w:r w:rsidR="00B20723">
        <w:t xml:space="preserve"> we also wanted to be able to skip comments and these were a little bit trickier to describe. </w:t>
      </w:r>
    </w:p>
    <w:p w:rsidR="00B20723" w:rsidRDefault="001B20B2" w:rsidP="00CF719F">
      <w:pPr>
        <w:jc w:val="both"/>
      </w:pPr>
      <w:r>
        <w:t xml:space="preserve">For example, </w:t>
      </w:r>
      <w:r w:rsidR="00764847">
        <w:t>if we look at the second line in this SKIP we can see how sin</w:t>
      </w:r>
      <w:r w:rsidR="00B20723">
        <w:t xml:space="preserve">gle line comments </w:t>
      </w:r>
      <w:r w:rsidR="00764847">
        <w:t>are described</w:t>
      </w:r>
      <w:r w:rsidR="00B20723">
        <w:t>:</w:t>
      </w:r>
    </w:p>
    <w:p w:rsidR="00036467" w:rsidRDefault="00F12A21" w:rsidP="00F12A21">
      <w:pPr>
        <w:jc w:val="center"/>
      </w:pPr>
      <w:r>
        <w:rPr>
          <w:noProof/>
        </w:rPr>
        <w:drawing>
          <wp:inline distT="0" distB="0" distL="0" distR="0">
            <wp:extent cx="2978785" cy="727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785" cy="727075"/>
                    </a:xfrm>
                    <a:prstGeom prst="rect">
                      <a:avLst/>
                    </a:prstGeom>
                    <a:noFill/>
                    <a:ln>
                      <a:noFill/>
                    </a:ln>
                  </pic:spPr>
                </pic:pic>
              </a:graphicData>
            </a:graphic>
          </wp:inline>
        </w:drawing>
      </w:r>
    </w:p>
    <w:p w:rsidR="00BE2CDE" w:rsidRDefault="00BE2CDE" w:rsidP="00CF719F">
      <w:pPr>
        <w:jc w:val="both"/>
      </w:pPr>
      <w:r>
        <w:t xml:space="preserve">With single line comments I described a regular expression with a double forward slash followed by any amount of characters in the ascii language and then ended by a newline. This ensured the comment only involved one line. </w:t>
      </w:r>
    </w:p>
    <w:p w:rsidR="001B20B2" w:rsidRPr="00375868" w:rsidRDefault="001B20B2" w:rsidP="00CF719F">
      <w:pPr>
        <w:jc w:val="both"/>
      </w:pPr>
    </w:p>
    <w:p w:rsidR="00F6441B" w:rsidRPr="00F6441B" w:rsidRDefault="000B0B13" w:rsidP="00681172">
      <w:pPr>
        <w:pStyle w:val="Heading1"/>
        <w:jc w:val="both"/>
        <w:rPr>
          <w:lang w:val="en-GB"/>
        </w:rPr>
      </w:pPr>
      <w:bookmarkStart w:id="23" w:name="_Toc529723726"/>
      <w:r w:rsidRPr="00034CAB">
        <w:rPr>
          <w:lang w:val="en-GB"/>
        </w:rPr>
        <w:t>Grammar</w:t>
      </w:r>
      <w:r w:rsidR="005E112D" w:rsidRPr="00034CAB">
        <w:rPr>
          <w:lang w:val="en-GB"/>
        </w:rPr>
        <w:t xml:space="preserve"> and Production Rules</w:t>
      </w:r>
      <w:bookmarkEnd w:id="23"/>
    </w:p>
    <w:p w:rsidR="00415BC8" w:rsidRDefault="00415BC8" w:rsidP="00CF719F">
      <w:pPr>
        <w:pStyle w:val="Heading2"/>
        <w:jc w:val="both"/>
        <w:rPr>
          <w:lang w:val="en-GB"/>
        </w:rPr>
      </w:pPr>
      <w:bookmarkStart w:id="24" w:name="_Toc529723727"/>
      <w:r>
        <w:rPr>
          <w:lang w:val="en-GB"/>
        </w:rPr>
        <w:t>Writing The Grammer</w:t>
      </w:r>
      <w:bookmarkEnd w:id="24"/>
    </w:p>
    <w:p w:rsidR="00F6441B" w:rsidRDefault="00F6441B" w:rsidP="00CF719F">
      <w:pPr>
        <w:pStyle w:val="ListParagraph"/>
        <w:ind w:left="0"/>
        <w:jc w:val="both"/>
        <w:rPr>
          <w:lang w:val="en-GB"/>
        </w:rPr>
      </w:pPr>
      <w:r>
        <w:rPr>
          <w:lang w:val="en-GB"/>
        </w:rPr>
        <w:t xml:space="preserve">I wrote the grammar for the language CAL based off the rules which were set out in the language definition.  The initial grammar was very easily written by following the instructions of the language, however this was not going to suffice due to </w:t>
      </w:r>
      <w:r w:rsidR="00F12A21">
        <w:rPr>
          <w:lang w:val="en-GB"/>
        </w:rPr>
        <w:t>several</w:t>
      </w:r>
      <w:r>
        <w:rPr>
          <w:lang w:val="en-GB"/>
        </w:rPr>
        <w:t xml:space="preserve"> problems which will be expanded upon below. </w:t>
      </w:r>
    </w:p>
    <w:p w:rsidR="00977537" w:rsidRDefault="00F6441B" w:rsidP="00CF719F">
      <w:pPr>
        <w:pStyle w:val="ListParagraph"/>
        <w:ind w:left="0"/>
        <w:jc w:val="both"/>
        <w:rPr>
          <w:lang w:val="en-GB"/>
        </w:rPr>
      </w:pPr>
      <w:r>
        <w:rPr>
          <w:lang w:val="en-GB"/>
        </w:rPr>
        <w:t xml:space="preserve">Once the initial grammar was written I then had to check that the grammar was working. I tried running the whole program however I was thrown a plethora of problems. I </w:t>
      </w:r>
      <w:r w:rsidR="00F12A21">
        <w:rPr>
          <w:lang w:val="en-GB"/>
        </w:rPr>
        <w:t>revaluated</w:t>
      </w:r>
      <w:r>
        <w:rPr>
          <w:lang w:val="en-GB"/>
        </w:rPr>
        <w:t xml:space="preserve"> my approach and decided to comment out all </w:t>
      </w:r>
      <w:r w:rsidR="00EA0982">
        <w:rPr>
          <w:lang w:val="en-GB"/>
        </w:rPr>
        <w:t>non-</w:t>
      </w:r>
      <w:r w:rsidR="00977537">
        <w:rPr>
          <w:lang w:val="en-GB"/>
        </w:rPr>
        <w:t>terminal functions</w:t>
      </w:r>
      <w:r>
        <w:rPr>
          <w:lang w:val="en-GB"/>
        </w:rPr>
        <w:t xml:space="preserve"> and recursively work my way </w:t>
      </w:r>
      <w:r w:rsidR="00977537">
        <w:rPr>
          <w:lang w:val="en-GB"/>
        </w:rPr>
        <w:t>up from</w:t>
      </w:r>
      <w:r w:rsidR="00EA0982">
        <w:rPr>
          <w:lang w:val="en-GB"/>
        </w:rPr>
        <w:t xml:space="preserve"> the terminal functions. This proved to b</w:t>
      </w:r>
      <w:r w:rsidR="00764847">
        <w:rPr>
          <w:lang w:val="en-GB"/>
        </w:rPr>
        <w:t>e a very quick and effective way</w:t>
      </w:r>
      <w:r w:rsidR="00EA0982">
        <w:rPr>
          <w:lang w:val="en-GB"/>
        </w:rPr>
        <w:t xml:space="preserve"> of debugging the program and making the necessary changes. </w:t>
      </w:r>
    </w:p>
    <w:p w:rsidR="00EA0982" w:rsidRDefault="00F12A21" w:rsidP="007A7D6F">
      <w:pPr>
        <w:pStyle w:val="ListParagraph"/>
        <w:jc w:val="center"/>
        <w:rPr>
          <w:lang w:val="en-GB"/>
        </w:rPr>
      </w:pPr>
      <w:r>
        <w:rPr>
          <w:noProof/>
          <w:lang w:val="en-GB"/>
        </w:rPr>
        <w:drawing>
          <wp:inline distT="0" distB="0" distL="0" distR="0">
            <wp:extent cx="1962405" cy="581775"/>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2803" cy="593751"/>
                    </a:xfrm>
                    <a:prstGeom prst="rect">
                      <a:avLst/>
                    </a:prstGeom>
                    <a:noFill/>
                    <a:ln>
                      <a:noFill/>
                    </a:ln>
                  </pic:spPr>
                </pic:pic>
              </a:graphicData>
            </a:graphic>
          </wp:inline>
        </w:drawing>
      </w:r>
    </w:p>
    <w:p w:rsidR="00EA0982" w:rsidRDefault="00EA0982" w:rsidP="00CF719F">
      <w:pPr>
        <w:pStyle w:val="ListParagraph"/>
        <w:ind w:left="0"/>
        <w:jc w:val="both"/>
        <w:rPr>
          <w:lang w:val="en-GB"/>
        </w:rPr>
      </w:pPr>
    </w:p>
    <w:p w:rsidR="00F6441B" w:rsidRDefault="00EA0982" w:rsidP="00CF719F">
      <w:pPr>
        <w:pStyle w:val="ListParagraph"/>
        <w:ind w:left="0"/>
        <w:jc w:val="both"/>
        <w:rPr>
          <w:lang w:val="en-GB"/>
        </w:rPr>
      </w:pPr>
      <w:r>
        <w:rPr>
          <w:lang w:val="en-GB"/>
        </w:rPr>
        <w:t xml:space="preserve">For example, I started </w:t>
      </w:r>
      <w:r w:rsidR="007A7D6F">
        <w:rPr>
          <w:lang w:val="en-GB"/>
        </w:rPr>
        <w:t>with the non-terminal</w:t>
      </w:r>
      <w:r>
        <w:rPr>
          <w:lang w:val="en-GB"/>
        </w:rPr>
        <w:t xml:space="preserve"> Type</w:t>
      </w:r>
      <w:r w:rsidR="00977537">
        <w:rPr>
          <w:lang w:val="en-GB"/>
        </w:rPr>
        <w:t>()</w:t>
      </w:r>
      <w:r>
        <w:rPr>
          <w:lang w:val="en-GB"/>
        </w:rPr>
        <w:t xml:space="preserve"> </w:t>
      </w:r>
      <w:r w:rsidR="001B4566">
        <w:rPr>
          <w:lang w:val="en-GB"/>
        </w:rPr>
        <w:t xml:space="preserve">above </w:t>
      </w:r>
      <w:r>
        <w:rPr>
          <w:lang w:val="en-GB"/>
        </w:rPr>
        <w:t xml:space="preserve">to </w:t>
      </w:r>
      <w:r w:rsidR="007A7D6F">
        <w:rPr>
          <w:lang w:val="en-GB"/>
        </w:rPr>
        <w:t xml:space="preserve">ensure </w:t>
      </w:r>
      <w:r>
        <w:rPr>
          <w:lang w:val="en-GB"/>
        </w:rPr>
        <w:t xml:space="preserve">the program worked with just </w:t>
      </w:r>
      <w:r w:rsidR="007A7D6F">
        <w:rPr>
          <w:lang w:val="en-GB"/>
        </w:rPr>
        <w:t>this function</w:t>
      </w:r>
      <w:r>
        <w:rPr>
          <w:lang w:val="en-GB"/>
        </w:rPr>
        <w:t>. Once I verified this I checked their parents and so on. Some of the errors I encountered</w:t>
      </w:r>
      <w:r w:rsidR="00977537">
        <w:rPr>
          <w:lang w:val="en-GB"/>
        </w:rPr>
        <w:t xml:space="preserve"> as I checked each function</w:t>
      </w:r>
      <w:r>
        <w:rPr>
          <w:lang w:val="en-GB"/>
        </w:rPr>
        <w:t xml:space="preserve"> are explained </w:t>
      </w:r>
      <w:r w:rsidR="00977537">
        <w:rPr>
          <w:lang w:val="en-GB"/>
        </w:rPr>
        <w:t>in the superseding sections</w:t>
      </w:r>
      <w:r>
        <w:rPr>
          <w:lang w:val="en-GB"/>
        </w:rPr>
        <w:t xml:space="preserve">. </w:t>
      </w:r>
    </w:p>
    <w:p w:rsidR="00415BC8" w:rsidRDefault="00415BC8" w:rsidP="00CF719F">
      <w:pPr>
        <w:pStyle w:val="ListParagraph"/>
        <w:ind w:left="0"/>
        <w:jc w:val="both"/>
        <w:rPr>
          <w:lang w:val="en-GB"/>
        </w:rPr>
      </w:pPr>
    </w:p>
    <w:p w:rsidR="00DF18C2" w:rsidRDefault="00DF18C2" w:rsidP="00CF719F">
      <w:pPr>
        <w:pStyle w:val="ListParagraph"/>
        <w:ind w:left="0"/>
        <w:jc w:val="both"/>
        <w:rPr>
          <w:lang w:val="en-GB"/>
        </w:rPr>
      </w:pPr>
    </w:p>
    <w:p w:rsidR="00DF18C2" w:rsidRDefault="00DF18C2" w:rsidP="00CF719F">
      <w:pPr>
        <w:pStyle w:val="ListParagraph"/>
        <w:ind w:left="0"/>
        <w:jc w:val="both"/>
        <w:rPr>
          <w:lang w:val="en-GB"/>
        </w:rPr>
      </w:pPr>
    </w:p>
    <w:p w:rsidR="005D1B91" w:rsidRDefault="005D1B91" w:rsidP="00CF719F">
      <w:pPr>
        <w:pStyle w:val="Heading2"/>
        <w:jc w:val="both"/>
        <w:rPr>
          <w:lang w:val="en-GB"/>
        </w:rPr>
      </w:pPr>
      <w:bookmarkStart w:id="25" w:name="_Toc529723728"/>
      <w:r>
        <w:rPr>
          <w:lang w:val="en-GB"/>
        </w:rPr>
        <w:lastRenderedPageBreak/>
        <w:t>Left Recursion</w:t>
      </w:r>
      <w:bookmarkEnd w:id="25"/>
      <w:r>
        <w:rPr>
          <w:lang w:val="en-GB"/>
        </w:rPr>
        <w:t xml:space="preserve"> </w:t>
      </w:r>
    </w:p>
    <w:p w:rsidR="00F94F15" w:rsidRDefault="00F94F15" w:rsidP="00CF719F">
      <w:pPr>
        <w:pStyle w:val="ListParagraph"/>
        <w:ind w:left="0"/>
        <w:jc w:val="both"/>
        <w:rPr>
          <w:lang w:val="en-GB"/>
        </w:rPr>
      </w:pPr>
      <w:r>
        <w:rPr>
          <w:lang w:val="en-GB"/>
        </w:rPr>
        <w:t>I encountered left recursion twice while debugging my program. The first instance occurred where Expression() was calling Function() and then Function() was calling Expression(). This resulted in the following error:</w:t>
      </w:r>
    </w:p>
    <w:p w:rsidR="00F94F15" w:rsidRDefault="00F94F15" w:rsidP="00CF719F">
      <w:pPr>
        <w:pStyle w:val="ListParagraph"/>
        <w:ind w:left="0"/>
        <w:jc w:val="both"/>
        <w:rPr>
          <w:lang w:val="en-GB"/>
        </w:rPr>
      </w:pPr>
    </w:p>
    <w:p w:rsidR="00F94F15" w:rsidRDefault="00F94F15" w:rsidP="00CF719F">
      <w:pPr>
        <w:pStyle w:val="ListParagraph"/>
        <w:ind w:left="0"/>
        <w:jc w:val="both"/>
        <w:rPr>
          <w:lang w:val="en-GB"/>
        </w:rPr>
      </w:pPr>
      <w:r>
        <w:rPr>
          <w:lang w:val="en-GB"/>
        </w:rPr>
        <w:t>Error: Line 234</w:t>
      </w:r>
      <w:r w:rsidRPr="00EA0982">
        <w:rPr>
          <w:lang w:val="en-GB"/>
        </w:rPr>
        <w:t>, Column 1: Left recursion detected: "</w:t>
      </w:r>
      <w:r>
        <w:rPr>
          <w:lang w:val="en-GB"/>
        </w:rPr>
        <w:t>Expression</w:t>
      </w:r>
      <w:r w:rsidRPr="00EA0982">
        <w:rPr>
          <w:lang w:val="en-GB"/>
        </w:rPr>
        <w:t xml:space="preserve">... --&gt; </w:t>
      </w:r>
      <w:r>
        <w:rPr>
          <w:lang w:val="en-GB"/>
        </w:rPr>
        <w:t>Fragment</w:t>
      </w:r>
      <w:r w:rsidRPr="00EA0982">
        <w:rPr>
          <w:lang w:val="en-GB"/>
        </w:rPr>
        <w:t>...</w:t>
      </w:r>
      <w:r>
        <w:rPr>
          <w:lang w:val="en-GB"/>
        </w:rPr>
        <w:t>--&gt;Expression</w:t>
      </w:r>
      <w:r w:rsidRPr="00EA0982">
        <w:rPr>
          <w:lang w:val="en-GB"/>
        </w:rPr>
        <w:t>"</w:t>
      </w:r>
    </w:p>
    <w:p w:rsidR="00DF18C2" w:rsidRDefault="00DF18C2" w:rsidP="00CF719F">
      <w:pPr>
        <w:pStyle w:val="ListParagraph"/>
        <w:ind w:left="0"/>
        <w:jc w:val="both"/>
        <w:rPr>
          <w:lang w:val="en-GB"/>
        </w:rPr>
      </w:pPr>
    </w:p>
    <w:p w:rsidR="00F94F15" w:rsidRDefault="00F94F15" w:rsidP="00CF719F">
      <w:pPr>
        <w:pStyle w:val="ListParagraph"/>
        <w:ind w:left="0"/>
        <w:jc w:val="both"/>
        <w:rPr>
          <w:lang w:val="en-GB"/>
        </w:rPr>
      </w:pPr>
      <w:r>
        <w:rPr>
          <w:lang w:val="en-GB"/>
        </w:rPr>
        <w:t>The second instance involved Condition() where it was calling itself. This resulted in the following error:</w:t>
      </w:r>
    </w:p>
    <w:p w:rsidR="00F94F15" w:rsidRDefault="00F94F15" w:rsidP="00CF719F">
      <w:pPr>
        <w:pStyle w:val="ListParagraph"/>
        <w:ind w:left="0"/>
        <w:jc w:val="both"/>
        <w:rPr>
          <w:lang w:val="en-GB"/>
        </w:rPr>
      </w:pPr>
    </w:p>
    <w:p w:rsidR="00F94F15" w:rsidRDefault="00F94F15" w:rsidP="00CF719F">
      <w:pPr>
        <w:pStyle w:val="ListParagraph"/>
        <w:ind w:left="0"/>
        <w:jc w:val="both"/>
        <w:rPr>
          <w:lang w:val="en-GB"/>
        </w:rPr>
      </w:pPr>
      <w:r w:rsidRPr="00EA0982">
        <w:rPr>
          <w:lang w:val="en-GB"/>
        </w:rPr>
        <w:t>Error: Line 262, Column 1: Left recursion detected: "Condition... --&gt; Condition..."</w:t>
      </w:r>
    </w:p>
    <w:p w:rsidR="00904936" w:rsidRDefault="00904936" w:rsidP="00CF719F">
      <w:pPr>
        <w:pStyle w:val="ListParagraph"/>
        <w:ind w:left="0"/>
        <w:jc w:val="both"/>
        <w:rPr>
          <w:lang w:val="en-GB"/>
        </w:rPr>
      </w:pPr>
    </w:p>
    <w:p w:rsidR="00904936" w:rsidRDefault="00904936" w:rsidP="00CF719F">
      <w:pPr>
        <w:pStyle w:val="ListParagraph"/>
        <w:ind w:left="0"/>
        <w:jc w:val="both"/>
        <w:rPr>
          <w:lang w:val="en-GB"/>
        </w:rPr>
      </w:pPr>
      <w:r>
        <w:rPr>
          <w:lang w:val="en-GB"/>
        </w:rPr>
        <w:t xml:space="preserve">Expanding on the second </w:t>
      </w:r>
      <w:r w:rsidR="00AD201C">
        <w:rPr>
          <w:lang w:val="en-GB"/>
        </w:rPr>
        <w:t>example, the code which caused this error can be seen below:</w:t>
      </w:r>
    </w:p>
    <w:p w:rsidR="00EF145A" w:rsidRDefault="00EF145A" w:rsidP="00CF719F">
      <w:pPr>
        <w:pStyle w:val="ListParagraph"/>
        <w:ind w:left="0"/>
        <w:jc w:val="both"/>
        <w:rPr>
          <w:lang w:val="en-GB"/>
        </w:rPr>
      </w:pPr>
    </w:p>
    <w:p w:rsidR="00F94F15" w:rsidRDefault="00AD201C" w:rsidP="00EF145A">
      <w:pPr>
        <w:pStyle w:val="ListParagraph"/>
        <w:ind w:left="0"/>
        <w:jc w:val="center"/>
        <w:rPr>
          <w:lang w:val="en-GB"/>
        </w:rPr>
      </w:pPr>
      <w:r>
        <w:rPr>
          <w:noProof/>
          <w:lang w:val="en-GB"/>
        </w:rPr>
        <w:drawing>
          <wp:inline distT="0" distB="0" distL="0" distR="0">
            <wp:extent cx="3457575" cy="1196884"/>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2285" cy="1208899"/>
                    </a:xfrm>
                    <a:prstGeom prst="rect">
                      <a:avLst/>
                    </a:prstGeom>
                    <a:noFill/>
                    <a:ln>
                      <a:noFill/>
                    </a:ln>
                  </pic:spPr>
                </pic:pic>
              </a:graphicData>
            </a:graphic>
          </wp:inline>
        </w:drawing>
      </w:r>
    </w:p>
    <w:p w:rsidR="0092712D" w:rsidRDefault="0092712D" w:rsidP="00EF145A">
      <w:pPr>
        <w:pStyle w:val="ListParagraph"/>
        <w:ind w:left="0"/>
        <w:jc w:val="center"/>
        <w:rPr>
          <w:lang w:val="en-GB"/>
        </w:rPr>
      </w:pPr>
    </w:p>
    <w:p w:rsidR="00F94F15" w:rsidRDefault="00AD201C" w:rsidP="00CF719F">
      <w:pPr>
        <w:pStyle w:val="ListParagraph"/>
        <w:ind w:left="0"/>
        <w:jc w:val="both"/>
        <w:rPr>
          <w:lang w:val="en-GB"/>
        </w:rPr>
      </w:pPr>
      <w:r>
        <w:rPr>
          <w:lang w:val="en-GB"/>
        </w:rPr>
        <w:t xml:space="preserve">We can see in the last line that Condition() is being called on the left hand side and this is causing the error. In order to fix this error, Condition() needed to be removed from the left hand side of the rule. To do this, I created Condition1(). I placed the rest of the rule without Condition() in Condition1() surrounded by [] to signify it can be empty and then placed Condition1() at the end of all the statements in Condition() to remove the left recursion. </w:t>
      </w:r>
      <w:r w:rsidR="00EF145A">
        <w:rPr>
          <w:lang w:val="en-GB"/>
        </w:rPr>
        <w:t>The result can be seen below:</w:t>
      </w:r>
    </w:p>
    <w:p w:rsidR="00EF145A" w:rsidRDefault="00EF145A" w:rsidP="00CF719F">
      <w:pPr>
        <w:pStyle w:val="ListParagraph"/>
        <w:ind w:left="0"/>
        <w:jc w:val="both"/>
        <w:rPr>
          <w:lang w:val="en-GB"/>
        </w:rPr>
      </w:pPr>
    </w:p>
    <w:p w:rsidR="00EF145A" w:rsidRDefault="00FE4CAA" w:rsidP="00EF145A">
      <w:pPr>
        <w:pStyle w:val="ListParagraph"/>
        <w:ind w:left="0"/>
        <w:jc w:val="center"/>
        <w:rPr>
          <w:lang w:val="en-GB"/>
        </w:rPr>
      </w:pPr>
      <w:r>
        <w:rPr>
          <w:noProof/>
          <w:lang w:val="en-GB"/>
        </w:rPr>
        <w:drawing>
          <wp:inline distT="0" distB="0" distL="0" distR="0">
            <wp:extent cx="3590925" cy="1246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6636" cy="1258833"/>
                    </a:xfrm>
                    <a:prstGeom prst="rect">
                      <a:avLst/>
                    </a:prstGeom>
                    <a:noFill/>
                    <a:ln>
                      <a:noFill/>
                    </a:ln>
                  </pic:spPr>
                </pic:pic>
              </a:graphicData>
            </a:graphic>
          </wp:inline>
        </w:drawing>
      </w:r>
    </w:p>
    <w:p w:rsidR="00EF145A" w:rsidRDefault="00EF145A" w:rsidP="00EF145A">
      <w:pPr>
        <w:pStyle w:val="ListParagraph"/>
        <w:ind w:left="0"/>
        <w:jc w:val="center"/>
        <w:rPr>
          <w:lang w:val="en-GB"/>
        </w:rPr>
      </w:pPr>
    </w:p>
    <w:p w:rsidR="00C51A0F" w:rsidRDefault="008766B5" w:rsidP="00CF719F">
      <w:pPr>
        <w:pStyle w:val="Heading2"/>
        <w:jc w:val="both"/>
        <w:rPr>
          <w:lang w:val="en-GB"/>
        </w:rPr>
      </w:pPr>
      <w:bookmarkStart w:id="26" w:name="_Toc529723729"/>
      <w:r>
        <w:rPr>
          <w:lang w:val="en-GB"/>
        </w:rPr>
        <w:t>Kleen</w:t>
      </w:r>
      <w:r w:rsidR="000A53BB">
        <w:rPr>
          <w:lang w:val="en-GB"/>
        </w:rPr>
        <w:t>e</w:t>
      </w:r>
      <w:r>
        <w:rPr>
          <w:lang w:val="en-GB"/>
        </w:rPr>
        <w:t xml:space="preserve"> Closure</w:t>
      </w:r>
      <w:bookmarkEnd w:id="26"/>
      <w:r>
        <w:rPr>
          <w:lang w:val="en-GB"/>
        </w:rPr>
        <w:t xml:space="preserve"> </w:t>
      </w:r>
    </w:p>
    <w:p w:rsidR="007F04E4" w:rsidRDefault="007F04E4" w:rsidP="00CF719F">
      <w:pPr>
        <w:jc w:val="both"/>
        <w:rPr>
          <w:lang w:val="en-GB"/>
        </w:rPr>
      </w:pPr>
      <w:r>
        <w:rPr>
          <w:lang w:val="en-GB"/>
        </w:rPr>
        <w:t xml:space="preserve">After my initial grammar was written </w:t>
      </w:r>
      <w:r w:rsidR="00FA70CC">
        <w:rPr>
          <w:lang w:val="en-GB"/>
        </w:rPr>
        <w:t>some of the production rules which were written were changed and</w:t>
      </w:r>
      <w:r>
        <w:rPr>
          <w:lang w:val="en-GB"/>
        </w:rPr>
        <w:t xml:space="preserve"> transform</w:t>
      </w:r>
      <w:r w:rsidR="00FA70CC">
        <w:rPr>
          <w:lang w:val="en-GB"/>
        </w:rPr>
        <w:t>ed and in some cases I was able to</w:t>
      </w:r>
      <w:r>
        <w:rPr>
          <w:lang w:val="en-GB"/>
        </w:rPr>
        <w:t xml:space="preserve"> get rid of some rules. This is known as </w:t>
      </w:r>
      <w:r w:rsidR="00206256">
        <w:rPr>
          <w:lang w:val="en-GB"/>
        </w:rPr>
        <w:t>Kleene</w:t>
      </w:r>
      <w:r>
        <w:rPr>
          <w:lang w:val="en-GB"/>
        </w:rPr>
        <w:t xml:space="preserve"> Closure. </w:t>
      </w:r>
      <w:r w:rsidR="00FA70CC">
        <w:rPr>
          <w:lang w:val="en-GB"/>
        </w:rPr>
        <w:t xml:space="preserve">It really helped to clean up </w:t>
      </w:r>
      <w:r w:rsidR="00776964">
        <w:rPr>
          <w:lang w:val="en-GB"/>
        </w:rPr>
        <w:t>my code and made it more conc</w:t>
      </w:r>
      <w:r w:rsidR="001D3112">
        <w:rPr>
          <w:lang w:val="en-GB"/>
        </w:rPr>
        <w:t xml:space="preserve">ise, getting rid of redundant production rules. </w:t>
      </w:r>
    </w:p>
    <w:p w:rsidR="00284CD2" w:rsidRDefault="007F04E4" w:rsidP="00CF719F">
      <w:pPr>
        <w:jc w:val="both"/>
        <w:rPr>
          <w:lang w:val="en-GB"/>
        </w:rPr>
      </w:pPr>
      <w:r>
        <w:rPr>
          <w:lang w:val="en-GB"/>
        </w:rPr>
        <w:t xml:space="preserve">An example of this is FunctionList() and Function(). </w:t>
      </w:r>
    </w:p>
    <w:p w:rsidR="00284CD2" w:rsidRDefault="00284CD2" w:rsidP="00484DD6">
      <w:pPr>
        <w:jc w:val="center"/>
        <w:rPr>
          <w:lang w:val="en-GB"/>
        </w:rPr>
      </w:pPr>
      <w:r>
        <w:rPr>
          <w:noProof/>
          <w:lang w:val="en-GB"/>
        </w:rPr>
        <w:lastRenderedPageBreak/>
        <w:drawing>
          <wp:inline distT="0" distB="0" distL="0" distR="0" wp14:anchorId="3C3D988D" wp14:editId="2212261A">
            <wp:extent cx="2431415" cy="122618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1415" cy="1226185"/>
                    </a:xfrm>
                    <a:prstGeom prst="rect">
                      <a:avLst/>
                    </a:prstGeom>
                    <a:noFill/>
                    <a:ln>
                      <a:noFill/>
                    </a:ln>
                  </pic:spPr>
                </pic:pic>
              </a:graphicData>
            </a:graphic>
          </wp:inline>
        </w:drawing>
      </w:r>
      <w:r w:rsidR="00484DD6">
        <w:rPr>
          <w:lang w:val="en-GB"/>
        </w:rPr>
        <w:t xml:space="preserve">          </w:t>
      </w:r>
      <w:r w:rsidR="000A53BB">
        <w:rPr>
          <w:noProof/>
          <w:lang w:val="en-GB"/>
        </w:rPr>
        <w:drawing>
          <wp:inline distT="0" distB="0" distL="0" distR="0">
            <wp:extent cx="249555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5550" cy="781050"/>
                    </a:xfrm>
                    <a:prstGeom prst="rect">
                      <a:avLst/>
                    </a:prstGeom>
                    <a:noFill/>
                    <a:ln>
                      <a:noFill/>
                    </a:ln>
                  </pic:spPr>
                </pic:pic>
              </a:graphicData>
            </a:graphic>
          </wp:inline>
        </w:drawing>
      </w:r>
    </w:p>
    <w:p w:rsidR="007F04E4" w:rsidRDefault="007F04E4" w:rsidP="00CF719F">
      <w:pPr>
        <w:jc w:val="both"/>
        <w:rPr>
          <w:lang w:val="en-GB"/>
        </w:rPr>
      </w:pPr>
      <w:r>
        <w:rPr>
          <w:lang w:val="en-GB"/>
        </w:rPr>
        <w:t>Because FunctionList</w:t>
      </w:r>
      <w:r w:rsidR="007F2845">
        <w:rPr>
          <w:lang w:val="en-GB"/>
        </w:rPr>
        <w:t>()</w:t>
      </w:r>
      <w:r>
        <w:rPr>
          <w:lang w:val="en-GB"/>
        </w:rPr>
        <w:t xml:space="preserve"> is just </w:t>
      </w:r>
      <w:r w:rsidR="00206256">
        <w:rPr>
          <w:lang w:val="en-GB"/>
        </w:rPr>
        <w:t>zero</w:t>
      </w:r>
      <w:r>
        <w:rPr>
          <w:lang w:val="en-GB"/>
        </w:rPr>
        <w:t xml:space="preserve"> or more instances of Function() </w:t>
      </w:r>
      <w:r w:rsidR="00D94048">
        <w:rPr>
          <w:lang w:val="en-GB"/>
        </w:rPr>
        <w:t>I was able to replace</w:t>
      </w:r>
      <w:r>
        <w:rPr>
          <w:lang w:val="en-GB"/>
        </w:rPr>
        <w:t xml:space="preserve"> FunctionList() with (Function())*</w:t>
      </w:r>
      <w:r w:rsidR="00284CD2">
        <w:rPr>
          <w:lang w:val="en-GB"/>
        </w:rPr>
        <w:t xml:space="preserve">. This makes the code a lot cleaner and less verbose. </w:t>
      </w:r>
    </w:p>
    <w:p w:rsidR="007F04E4" w:rsidRDefault="007F04E4" w:rsidP="00CF719F">
      <w:pPr>
        <w:jc w:val="both"/>
        <w:rPr>
          <w:lang w:val="en-GB"/>
        </w:rPr>
      </w:pPr>
      <w:r>
        <w:rPr>
          <w:lang w:val="en-GB"/>
        </w:rPr>
        <w:t xml:space="preserve">Similarly </w:t>
      </w:r>
      <w:r w:rsidR="00206256">
        <w:rPr>
          <w:lang w:val="en-GB"/>
        </w:rPr>
        <w:t>DeclList() is equal to zero or more instances of (De</w:t>
      </w:r>
      <w:r w:rsidR="00D9673B">
        <w:rPr>
          <w:lang w:val="en-GB"/>
        </w:rPr>
        <w:t>cl() &lt;SEMICOLON&gt;). Therefore I was able to</w:t>
      </w:r>
      <w:r w:rsidR="00206256">
        <w:rPr>
          <w:lang w:val="en-GB"/>
        </w:rPr>
        <w:t xml:space="preserve"> replace DeclList() with (Decl())* and move the &lt;SEMICOLON&gt; down into Decl().</w:t>
      </w:r>
      <w:r w:rsidR="00093309">
        <w:rPr>
          <w:lang w:val="en-GB"/>
        </w:rPr>
        <w:t xml:space="preserve"> This allows us to remove DeclList() altogether. </w:t>
      </w:r>
    </w:p>
    <w:p w:rsidR="00093309" w:rsidRDefault="00484DD6" w:rsidP="00484DD6">
      <w:pPr>
        <w:tabs>
          <w:tab w:val="center" w:pos="4680"/>
          <w:tab w:val="right" w:pos="9360"/>
        </w:tabs>
        <w:rPr>
          <w:lang w:val="en-GB"/>
        </w:rPr>
      </w:pPr>
      <w:r>
        <w:rPr>
          <w:lang w:val="en-GB"/>
        </w:rPr>
        <w:tab/>
      </w:r>
      <w:r w:rsidR="00093309">
        <w:rPr>
          <w:noProof/>
          <w:lang w:val="en-GB"/>
        </w:rPr>
        <w:drawing>
          <wp:inline distT="0" distB="0" distL="0" distR="0" wp14:anchorId="5A59C272" wp14:editId="40856FD9">
            <wp:extent cx="2272030" cy="1814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2030" cy="1814830"/>
                    </a:xfrm>
                    <a:prstGeom prst="rect">
                      <a:avLst/>
                    </a:prstGeom>
                    <a:noFill/>
                    <a:ln>
                      <a:noFill/>
                    </a:ln>
                  </pic:spPr>
                </pic:pic>
              </a:graphicData>
            </a:graphic>
          </wp:inline>
        </w:drawing>
      </w:r>
      <w:r>
        <w:rPr>
          <w:lang w:val="en-GB"/>
        </w:rPr>
        <w:t xml:space="preserve">           </w:t>
      </w:r>
      <w:r w:rsidR="00093309">
        <w:rPr>
          <w:noProof/>
          <w:lang w:val="en-GB"/>
        </w:rPr>
        <w:drawing>
          <wp:inline distT="0" distB="0" distL="0" distR="0">
            <wp:extent cx="2209800" cy="1336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9800" cy="1336675"/>
                    </a:xfrm>
                    <a:prstGeom prst="rect">
                      <a:avLst/>
                    </a:prstGeom>
                    <a:noFill/>
                    <a:ln>
                      <a:noFill/>
                    </a:ln>
                  </pic:spPr>
                </pic:pic>
              </a:graphicData>
            </a:graphic>
          </wp:inline>
        </w:drawing>
      </w:r>
      <w:r>
        <w:rPr>
          <w:lang w:val="en-GB"/>
        </w:rPr>
        <w:tab/>
      </w:r>
    </w:p>
    <w:p w:rsidR="00681172" w:rsidRDefault="000A53BB" w:rsidP="00CF719F">
      <w:pPr>
        <w:jc w:val="both"/>
        <w:rPr>
          <w:lang w:val="en-GB"/>
        </w:rPr>
      </w:pPr>
      <w:r>
        <w:rPr>
          <w:lang w:val="en-GB"/>
        </w:rPr>
        <w:t>Kleene</w:t>
      </w:r>
      <w:r w:rsidR="00093309">
        <w:rPr>
          <w:lang w:val="en-GB"/>
        </w:rPr>
        <w:t xml:space="preserve"> Closure makes the code both cleaner and more comprehensible, by reducing its complexity and length. </w:t>
      </w:r>
    </w:p>
    <w:p w:rsidR="00DF18C2" w:rsidRDefault="00DF18C2" w:rsidP="00CF719F">
      <w:pPr>
        <w:jc w:val="both"/>
        <w:rPr>
          <w:lang w:val="en-GB"/>
        </w:rPr>
      </w:pPr>
    </w:p>
    <w:p w:rsidR="00DB1581" w:rsidRDefault="00DB1581" w:rsidP="00DB1581">
      <w:pPr>
        <w:pStyle w:val="Heading2"/>
        <w:rPr>
          <w:lang w:val="en-GB"/>
        </w:rPr>
      </w:pPr>
      <w:bookmarkStart w:id="27" w:name="_Toc529723730"/>
      <w:r>
        <w:rPr>
          <w:lang w:val="en-GB"/>
        </w:rPr>
        <w:t>Left Factoring</w:t>
      </w:r>
      <w:r w:rsidR="00826495">
        <w:rPr>
          <w:lang w:val="en-GB"/>
        </w:rPr>
        <w:t xml:space="preserve"> And Choice Conflicts</w:t>
      </w:r>
      <w:bookmarkEnd w:id="27"/>
    </w:p>
    <w:p w:rsidR="00470BA1" w:rsidRDefault="00470BA1" w:rsidP="00470BA1">
      <w:pPr>
        <w:jc w:val="both"/>
        <w:rPr>
          <w:lang w:val="en-GB"/>
        </w:rPr>
      </w:pPr>
      <w:r>
        <w:rPr>
          <w:lang w:val="en-GB"/>
        </w:rPr>
        <w:t xml:space="preserve">My initial program was very verbose. I implemented left factoring to ‘factor out’ prefixes which were common to two or more productions. In NempParameterList() below you can see that I started out with two separate rules. However, it can be seen that the rules share &lt;IDENTIFIER&gt; &lt;COLON&gt; and Type(). Because these are </w:t>
      </w:r>
      <w:r w:rsidR="00826495">
        <w:rPr>
          <w:lang w:val="en-GB"/>
        </w:rPr>
        <w:t xml:space="preserve">common to both statements I </w:t>
      </w:r>
      <w:r w:rsidR="000A53BB">
        <w:rPr>
          <w:lang w:val="en-GB"/>
        </w:rPr>
        <w:t>factored them out</w:t>
      </w:r>
      <w:r w:rsidR="00826495">
        <w:rPr>
          <w:lang w:val="en-GB"/>
        </w:rPr>
        <w:t xml:space="preserve"> and created one single rule which covers both individual rules. </w:t>
      </w:r>
    </w:p>
    <w:p w:rsidR="00DB1581" w:rsidRDefault="00470BA1" w:rsidP="00470BA1">
      <w:pPr>
        <w:jc w:val="center"/>
        <w:rPr>
          <w:lang w:val="en-GB"/>
        </w:rPr>
      </w:pPr>
      <w:r>
        <w:rPr>
          <w:noProof/>
          <w:lang w:val="en-GB"/>
        </w:rPr>
        <w:drawing>
          <wp:inline distT="0" distB="0" distL="0" distR="0" wp14:anchorId="4B110E8B" wp14:editId="6867C47C">
            <wp:extent cx="3519170" cy="699770"/>
            <wp:effectExtent l="0" t="0" r="508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9170" cy="699770"/>
                    </a:xfrm>
                    <a:prstGeom prst="rect">
                      <a:avLst/>
                    </a:prstGeom>
                    <a:noFill/>
                    <a:ln>
                      <a:noFill/>
                    </a:ln>
                  </pic:spPr>
                </pic:pic>
              </a:graphicData>
            </a:graphic>
          </wp:inline>
        </w:drawing>
      </w:r>
      <w:r>
        <w:rPr>
          <w:noProof/>
          <w:lang w:val="en-GB"/>
        </w:rPr>
        <w:drawing>
          <wp:inline distT="0" distB="0" distL="0" distR="0">
            <wp:extent cx="3539490" cy="626690"/>
            <wp:effectExtent l="0" t="0" r="381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6549" cy="643875"/>
                    </a:xfrm>
                    <a:prstGeom prst="rect">
                      <a:avLst/>
                    </a:prstGeom>
                    <a:noFill/>
                    <a:ln>
                      <a:noFill/>
                    </a:ln>
                  </pic:spPr>
                </pic:pic>
              </a:graphicData>
            </a:graphic>
          </wp:inline>
        </w:drawing>
      </w:r>
    </w:p>
    <w:p w:rsidR="00826495" w:rsidRDefault="00826495" w:rsidP="00FD0763">
      <w:pPr>
        <w:jc w:val="both"/>
        <w:rPr>
          <w:lang w:val="en-GB"/>
        </w:rPr>
      </w:pPr>
      <w:r>
        <w:rPr>
          <w:lang w:val="en-GB"/>
        </w:rPr>
        <w:lastRenderedPageBreak/>
        <w:t>Another example of this is in Fragment(). I did not see</w:t>
      </w:r>
      <w:r w:rsidR="003C1BD1">
        <w:rPr>
          <w:lang w:val="en-GB"/>
        </w:rPr>
        <w:t xml:space="preserve"> this issue until it was flagged when running my program. I was thrown the following error:</w:t>
      </w:r>
    </w:p>
    <w:p w:rsidR="003C1BD1" w:rsidRPr="00C26DB8" w:rsidRDefault="003C1BD1" w:rsidP="003C1BD1">
      <w:pPr>
        <w:pStyle w:val="ListParagraph"/>
        <w:jc w:val="both"/>
        <w:rPr>
          <w:lang w:val="en-GB"/>
        </w:rPr>
      </w:pPr>
      <w:r w:rsidRPr="00C26DB8">
        <w:rPr>
          <w:lang w:val="en-GB"/>
        </w:rPr>
        <w:t>Wa</w:t>
      </w:r>
      <w:r>
        <w:rPr>
          <w:lang w:val="en-GB"/>
        </w:rPr>
        <w:t>rning: Choice conflict in (...)*</w:t>
      </w:r>
      <w:r w:rsidRPr="00C26DB8">
        <w:rPr>
          <w:lang w:val="en-GB"/>
        </w:rPr>
        <w:t xml:space="preserve"> construct at line 216, column 17.</w:t>
      </w:r>
    </w:p>
    <w:p w:rsidR="003C1BD1" w:rsidRPr="00C26DB8" w:rsidRDefault="003C1BD1" w:rsidP="003C1BD1">
      <w:pPr>
        <w:pStyle w:val="ListParagraph"/>
        <w:jc w:val="both"/>
        <w:rPr>
          <w:lang w:val="en-GB"/>
        </w:rPr>
      </w:pPr>
      <w:r>
        <w:rPr>
          <w:lang w:val="en-GB"/>
        </w:rPr>
        <w:t xml:space="preserve"> </w:t>
      </w:r>
      <w:r w:rsidRPr="00C26DB8">
        <w:rPr>
          <w:lang w:val="en-GB"/>
        </w:rPr>
        <w:t>Expansion nested within construct and expansion following construct</w:t>
      </w:r>
    </w:p>
    <w:p w:rsidR="003C1BD1" w:rsidRPr="00C26DB8" w:rsidRDefault="003C1BD1" w:rsidP="003C1BD1">
      <w:pPr>
        <w:pStyle w:val="ListParagraph"/>
        <w:jc w:val="both"/>
        <w:rPr>
          <w:lang w:val="en-GB"/>
        </w:rPr>
      </w:pPr>
      <w:r w:rsidRPr="00C26DB8">
        <w:rPr>
          <w:lang w:val="en-GB"/>
        </w:rPr>
        <w:t xml:space="preserve"> have common prefixes, one of which is: &lt;IDENTIFIER&gt;</w:t>
      </w:r>
    </w:p>
    <w:p w:rsidR="003C1BD1" w:rsidRDefault="003C1BD1" w:rsidP="003C1BD1">
      <w:pPr>
        <w:pStyle w:val="ListParagraph"/>
        <w:jc w:val="both"/>
        <w:rPr>
          <w:lang w:val="en-GB"/>
        </w:rPr>
      </w:pPr>
      <w:r>
        <w:rPr>
          <w:lang w:val="en-GB"/>
        </w:rPr>
        <w:t xml:space="preserve"> </w:t>
      </w:r>
      <w:r w:rsidRPr="00C26DB8">
        <w:rPr>
          <w:lang w:val="en-GB"/>
        </w:rPr>
        <w:t>Consider using a lookahead of 2 or more for nested expansion.</w:t>
      </w:r>
    </w:p>
    <w:p w:rsidR="003C1BD1" w:rsidRDefault="003C1BD1" w:rsidP="00FD0763">
      <w:pPr>
        <w:pStyle w:val="ListParagraph"/>
        <w:ind w:left="0"/>
        <w:jc w:val="both"/>
        <w:rPr>
          <w:lang w:val="en-GB"/>
        </w:rPr>
      </w:pPr>
    </w:p>
    <w:p w:rsidR="003C1BD1" w:rsidRDefault="003C1BD1" w:rsidP="00FD0763">
      <w:pPr>
        <w:pStyle w:val="ListParagraph"/>
        <w:ind w:left="0"/>
        <w:jc w:val="both"/>
        <w:rPr>
          <w:lang w:val="en-GB"/>
        </w:rPr>
      </w:pPr>
      <w:r>
        <w:rPr>
          <w:lang w:val="en-GB"/>
        </w:rPr>
        <w:t xml:space="preserve">The fix for this was rather simple and involved </w:t>
      </w:r>
      <w:r w:rsidR="00073B99">
        <w:rPr>
          <w:lang w:val="en-GB"/>
        </w:rPr>
        <w:t>merging</w:t>
      </w:r>
      <w:r>
        <w:rPr>
          <w:lang w:val="en-GB"/>
        </w:rPr>
        <w:t xml:space="preserve"> the first </w:t>
      </w:r>
      <w:r w:rsidR="00073B99">
        <w:rPr>
          <w:lang w:val="en-GB"/>
        </w:rPr>
        <w:t>three</w:t>
      </w:r>
      <w:r>
        <w:rPr>
          <w:lang w:val="en-GB"/>
        </w:rPr>
        <w:t xml:space="preserve"> </w:t>
      </w:r>
      <w:r w:rsidR="00073B99">
        <w:rPr>
          <w:lang w:val="en-GB"/>
        </w:rPr>
        <w:t xml:space="preserve">production </w:t>
      </w:r>
      <w:r>
        <w:rPr>
          <w:lang w:val="en-GB"/>
        </w:rPr>
        <w:t>rules and creating one single rule with &lt;IDENTIFIER&gt; at the head, as it was common to the first two statements. I then added [] around the &lt;LEFTBRACKET&gt; ArgList() &lt;RIGHTBRACKET&gt; to state that it may be used or may be empty</w:t>
      </w:r>
      <w:r w:rsidR="006C5DD4">
        <w:rPr>
          <w:lang w:val="en-GB"/>
        </w:rPr>
        <w:t xml:space="preserve"> as well as adding [&lt;Minus&gt;] as the start to state it may be negative</w:t>
      </w:r>
      <w:r>
        <w:rPr>
          <w:lang w:val="en-GB"/>
        </w:rPr>
        <w:t xml:space="preserve">. This then covered </w:t>
      </w:r>
      <w:r w:rsidR="006C5DD4">
        <w:rPr>
          <w:lang w:val="en-GB"/>
        </w:rPr>
        <w:t>all three</w:t>
      </w:r>
      <w:r>
        <w:rPr>
          <w:lang w:val="en-GB"/>
        </w:rPr>
        <w:t xml:space="preserve"> statements in one line.</w:t>
      </w:r>
      <w:r w:rsidR="000A53BB">
        <w:rPr>
          <w:lang w:val="en-GB"/>
        </w:rPr>
        <w:t xml:space="preserve"> The problem and subsequent fix can be seen below:</w:t>
      </w:r>
    </w:p>
    <w:p w:rsidR="003C1BD1" w:rsidRDefault="003C1BD1" w:rsidP="003C1BD1">
      <w:pPr>
        <w:pStyle w:val="ListParagraph"/>
        <w:ind w:left="0"/>
        <w:jc w:val="both"/>
        <w:rPr>
          <w:lang w:val="en-GB"/>
        </w:rPr>
      </w:pPr>
    </w:p>
    <w:p w:rsidR="003C1BD1" w:rsidRDefault="003C1BD1" w:rsidP="003C1BD1">
      <w:pPr>
        <w:pStyle w:val="ListParagraph"/>
        <w:ind w:left="0"/>
        <w:jc w:val="center"/>
        <w:rPr>
          <w:lang w:val="en-GB"/>
        </w:rPr>
      </w:pPr>
      <w:r>
        <w:rPr>
          <w:noProof/>
          <w:lang w:val="en-GB"/>
        </w:rPr>
        <w:drawing>
          <wp:inline distT="0" distB="0" distL="0" distR="0" wp14:anchorId="73CD78C5" wp14:editId="2C9F1454">
            <wp:extent cx="2305050" cy="8207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4768" cy="859765"/>
                    </a:xfrm>
                    <a:prstGeom prst="rect">
                      <a:avLst/>
                    </a:prstGeom>
                    <a:noFill/>
                    <a:ln>
                      <a:noFill/>
                    </a:ln>
                  </pic:spPr>
                </pic:pic>
              </a:graphicData>
            </a:graphic>
          </wp:inline>
        </w:drawing>
      </w:r>
      <w:r>
        <w:rPr>
          <w:lang w:val="en-GB"/>
        </w:rPr>
        <w:t xml:space="preserve">     </w:t>
      </w:r>
      <w:r w:rsidR="00073B99">
        <w:rPr>
          <w:noProof/>
          <w:lang w:val="en-GB"/>
        </w:rPr>
        <w:drawing>
          <wp:inline distT="0" distB="0" distL="0" distR="0">
            <wp:extent cx="3248025" cy="81364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9736" cy="836621"/>
                    </a:xfrm>
                    <a:prstGeom prst="rect">
                      <a:avLst/>
                    </a:prstGeom>
                    <a:noFill/>
                    <a:ln>
                      <a:noFill/>
                    </a:ln>
                  </pic:spPr>
                </pic:pic>
              </a:graphicData>
            </a:graphic>
          </wp:inline>
        </w:drawing>
      </w:r>
    </w:p>
    <w:p w:rsidR="000919BB" w:rsidRDefault="000919BB" w:rsidP="00CF719F">
      <w:pPr>
        <w:jc w:val="both"/>
        <w:rPr>
          <w:lang w:val="en-GB"/>
        </w:rPr>
      </w:pPr>
    </w:p>
    <w:p w:rsidR="00B23B30" w:rsidRDefault="003E2727" w:rsidP="00CF719F">
      <w:pPr>
        <w:pStyle w:val="Heading1"/>
        <w:jc w:val="both"/>
        <w:rPr>
          <w:lang w:val="en-GB"/>
        </w:rPr>
      </w:pPr>
      <w:bookmarkStart w:id="28" w:name="_Toc529723731"/>
      <w:r>
        <w:rPr>
          <w:lang w:val="en-GB"/>
        </w:rPr>
        <w:t>Running Examples</w:t>
      </w:r>
      <w:bookmarkEnd w:id="28"/>
    </w:p>
    <w:p w:rsidR="000919BB" w:rsidRDefault="000919BB" w:rsidP="00890EE3">
      <w:pPr>
        <w:jc w:val="both"/>
        <w:rPr>
          <w:lang w:val="en-GB"/>
        </w:rPr>
      </w:pPr>
      <w:r>
        <w:rPr>
          <w:lang w:val="en-GB"/>
        </w:rPr>
        <w:t xml:space="preserve">Once I had the program running and compiling, it was then time to start testing the program with real input. </w:t>
      </w:r>
    </w:p>
    <w:p w:rsidR="000919BB" w:rsidRDefault="000919BB" w:rsidP="00890EE3">
      <w:pPr>
        <w:jc w:val="both"/>
        <w:rPr>
          <w:lang w:val="en-GB"/>
        </w:rPr>
      </w:pPr>
      <w:r>
        <w:rPr>
          <w:lang w:val="en-GB"/>
        </w:rPr>
        <w:t>Looking at the program</w:t>
      </w:r>
      <w:r w:rsidR="007E678E">
        <w:rPr>
          <w:lang w:val="en-GB"/>
        </w:rPr>
        <w:t xml:space="preserve"> (Program())</w:t>
      </w:r>
      <w:r>
        <w:rPr>
          <w:lang w:val="en-GB"/>
        </w:rPr>
        <w:t xml:space="preserve"> there are three main functions called, namely (Decl())*, (Function())* and Main(). </w:t>
      </w:r>
      <w:r w:rsidR="00972978">
        <w:rPr>
          <w:lang w:val="en-GB"/>
        </w:rPr>
        <w:t>(</w:t>
      </w:r>
      <w:r>
        <w:rPr>
          <w:lang w:val="en-GB"/>
        </w:rPr>
        <w:t>Decl()</w:t>
      </w:r>
      <w:r w:rsidR="00972978">
        <w:rPr>
          <w:lang w:val="en-GB"/>
        </w:rPr>
        <w:t>)*</w:t>
      </w:r>
      <w:r>
        <w:rPr>
          <w:lang w:val="en-GB"/>
        </w:rPr>
        <w:t xml:space="preserve"> </w:t>
      </w:r>
      <w:r w:rsidR="00972978">
        <w:rPr>
          <w:lang w:val="en-GB"/>
        </w:rPr>
        <w:t xml:space="preserve">is where all </w:t>
      </w:r>
      <w:r>
        <w:rPr>
          <w:lang w:val="en-GB"/>
        </w:rPr>
        <w:t>the relevant variables for the program</w:t>
      </w:r>
      <w:r w:rsidR="00972978">
        <w:rPr>
          <w:lang w:val="en-GB"/>
        </w:rPr>
        <w:t xml:space="preserve"> are declared</w:t>
      </w:r>
      <w:r>
        <w:rPr>
          <w:lang w:val="en-GB"/>
        </w:rPr>
        <w:t xml:space="preserve">, </w:t>
      </w:r>
      <w:r w:rsidR="00972978">
        <w:rPr>
          <w:lang w:val="en-GB"/>
        </w:rPr>
        <w:t>(</w:t>
      </w:r>
      <w:r>
        <w:rPr>
          <w:lang w:val="en-GB"/>
        </w:rPr>
        <w:t>Function()</w:t>
      </w:r>
      <w:r w:rsidR="00972978">
        <w:rPr>
          <w:lang w:val="en-GB"/>
        </w:rPr>
        <w:t>)*</w:t>
      </w:r>
      <w:r>
        <w:rPr>
          <w:lang w:val="en-GB"/>
        </w:rPr>
        <w:t xml:space="preserve"> is where all the functions are defined and then Main() is where the program is run. </w:t>
      </w:r>
      <w:r w:rsidR="00FB2DA3">
        <w:rPr>
          <w:lang w:val="en-GB"/>
        </w:rPr>
        <w:t xml:space="preserve">Knowing this </w:t>
      </w:r>
      <w:r w:rsidR="002D2295">
        <w:rPr>
          <w:lang w:val="en-GB"/>
        </w:rPr>
        <w:t>was</w:t>
      </w:r>
      <w:r w:rsidR="00FB2DA3">
        <w:rPr>
          <w:lang w:val="en-GB"/>
        </w:rPr>
        <w:t xml:space="preserve"> important in being able to come up with effec</w:t>
      </w:r>
      <w:r w:rsidR="007E678E">
        <w:rPr>
          <w:lang w:val="en-GB"/>
        </w:rPr>
        <w:t xml:space="preserve">tive tests to try and </w:t>
      </w:r>
      <w:r w:rsidR="002D2295">
        <w:rPr>
          <w:lang w:val="en-GB"/>
        </w:rPr>
        <w:t>see if there were any bugs</w:t>
      </w:r>
      <w:r w:rsidR="00FB2DA3">
        <w:rPr>
          <w:lang w:val="en-GB"/>
        </w:rPr>
        <w:t xml:space="preserve">. </w:t>
      </w:r>
    </w:p>
    <w:p w:rsidR="00FB2606" w:rsidRDefault="00656DB8" w:rsidP="00890EE3">
      <w:pPr>
        <w:jc w:val="both"/>
        <w:rPr>
          <w:lang w:val="en-GB"/>
        </w:rPr>
      </w:pPr>
      <w:r>
        <w:rPr>
          <w:lang w:val="en-GB"/>
        </w:rPr>
        <w:t xml:space="preserve">Firstly, I ran the sample programs which had been provided to us. These programs involved </w:t>
      </w:r>
      <w:r w:rsidR="00052295">
        <w:rPr>
          <w:lang w:val="en-GB"/>
        </w:rPr>
        <w:t xml:space="preserve">testing case sensitivity, </w:t>
      </w:r>
      <w:r w:rsidR="00317E49">
        <w:rPr>
          <w:lang w:val="en-GB"/>
        </w:rPr>
        <w:t xml:space="preserve">comments, </w:t>
      </w:r>
      <w:r w:rsidR="00052295">
        <w:rPr>
          <w:lang w:val="en-GB"/>
        </w:rPr>
        <w:t>declaration</w:t>
      </w:r>
      <w:r w:rsidR="00317E49">
        <w:rPr>
          <w:lang w:val="en-GB"/>
        </w:rPr>
        <w:t>s, scopes</w:t>
      </w:r>
      <w:r w:rsidR="00052295">
        <w:rPr>
          <w:lang w:val="en-GB"/>
        </w:rPr>
        <w:t xml:space="preserve"> as well as simple functions and the main function. </w:t>
      </w:r>
      <w:r w:rsidR="00C62BED">
        <w:rPr>
          <w:lang w:val="en-GB"/>
        </w:rPr>
        <w:t>As well as this I then followed</w:t>
      </w:r>
      <w:r w:rsidR="00317E49">
        <w:rPr>
          <w:lang w:val="en-GB"/>
        </w:rPr>
        <w:t xml:space="preserve"> up with some testing of my own.</w:t>
      </w:r>
    </w:p>
    <w:p w:rsidR="007E678E" w:rsidRDefault="00C62BED" w:rsidP="000919BB">
      <w:pPr>
        <w:rPr>
          <w:lang w:val="en-GB"/>
        </w:rPr>
      </w:pPr>
      <w:r>
        <w:rPr>
          <w:lang w:val="en-GB"/>
        </w:rPr>
        <w:t>Here are some of the things I tested to ensure correct functionality:</w:t>
      </w:r>
    </w:p>
    <w:p w:rsidR="00C62BED" w:rsidRDefault="00C62BED" w:rsidP="00C62BED">
      <w:pPr>
        <w:pStyle w:val="ListParagraph"/>
        <w:numPr>
          <w:ilvl w:val="0"/>
          <w:numId w:val="29"/>
        </w:numPr>
        <w:rPr>
          <w:lang w:val="en-GB"/>
        </w:rPr>
      </w:pPr>
      <w:r>
        <w:rPr>
          <w:lang w:val="en-GB"/>
        </w:rPr>
        <w:t xml:space="preserve">Declaration of multiple variables at the top of the program. </w:t>
      </w:r>
    </w:p>
    <w:p w:rsidR="00317E49" w:rsidRDefault="00317E49" w:rsidP="00C62BED">
      <w:pPr>
        <w:pStyle w:val="ListParagraph"/>
        <w:numPr>
          <w:ilvl w:val="0"/>
          <w:numId w:val="29"/>
        </w:numPr>
        <w:rPr>
          <w:lang w:val="en-GB"/>
        </w:rPr>
      </w:pPr>
      <w:r>
        <w:rPr>
          <w:lang w:val="en-GB"/>
        </w:rPr>
        <w:t xml:space="preserve">Only Boolean operators can be carried out between conditions. </w:t>
      </w:r>
    </w:p>
    <w:p w:rsidR="00317E49" w:rsidRDefault="00317E49" w:rsidP="00C62BED">
      <w:pPr>
        <w:pStyle w:val="ListParagraph"/>
        <w:numPr>
          <w:ilvl w:val="0"/>
          <w:numId w:val="29"/>
        </w:numPr>
        <w:rPr>
          <w:lang w:val="en-GB"/>
        </w:rPr>
      </w:pPr>
      <w:r>
        <w:rPr>
          <w:lang w:val="en-GB"/>
        </w:rPr>
        <w:t xml:space="preserve">Return type of function must be declared. </w:t>
      </w:r>
    </w:p>
    <w:p w:rsidR="00317E49" w:rsidRDefault="00317E49" w:rsidP="00C62BED">
      <w:pPr>
        <w:pStyle w:val="ListParagraph"/>
        <w:numPr>
          <w:ilvl w:val="0"/>
          <w:numId w:val="29"/>
        </w:numPr>
        <w:rPr>
          <w:lang w:val="en-GB"/>
        </w:rPr>
      </w:pPr>
      <w:r>
        <w:rPr>
          <w:lang w:val="en-GB"/>
        </w:rPr>
        <w:t xml:space="preserve">Statements </w:t>
      </w:r>
      <w:r w:rsidR="00ED3916">
        <w:rPr>
          <w:lang w:val="en-GB"/>
        </w:rPr>
        <w:t>ending</w:t>
      </w:r>
      <w:r>
        <w:rPr>
          <w:lang w:val="en-GB"/>
        </w:rPr>
        <w:t xml:space="preserve"> with semi-colon. </w:t>
      </w:r>
    </w:p>
    <w:p w:rsidR="00C62BED" w:rsidRDefault="00C62BED" w:rsidP="00C62BED">
      <w:pPr>
        <w:pStyle w:val="ListParagraph"/>
        <w:numPr>
          <w:ilvl w:val="0"/>
          <w:numId w:val="29"/>
        </w:numPr>
        <w:rPr>
          <w:lang w:val="en-GB"/>
        </w:rPr>
      </w:pPr>
      <w:r>
        <w:rPr>
          <w:lang w:val="en-GB"/>
        </w:rPr>
        <w:t>Declaration of multiple functions.</w:t>
      </w:r>
    </w:p>
    <w:p w:rsidR="00C62BED" w:rsidRDefault="00C62BED" w:rsidP="00C62BED">
      <w:pPr>
        <w:pStyle w:val="ListParagraph"/>
        <w:numPr>
          <w:ilvl w:val="0"/>
          <w:numId w:val="29"/>
        </w:numPr>
        <w:rPr>
          <w:lang w:val="en-GB"/>
        </w:rPr>
      </w:pPr>
      <w:r>
        <w:rPr>
          <w:lang w:val="en-GB"/>
        </w:rPr>
        <w:t>Only allowing one main function at the bottom of the program.</w:t>
      </w:r>
    </w:p>
    <w:p w:rsidR="00C62BED" w:rsidRDefault="00C62BED" w:rsidP="00C62BED">
      <w:pPr>
        <w:pStyle w:val="ListParagraph"/>
        <w:numPr>
          <w:ilvl w:val="0"/>
          <w:numId w:val="29"/>
        </w:numPr>
        <w:rPr>
          <w:lang w:val="en-GB"/>
        </w:rPr>
      </w:pPr>
      <w:r>
        <w:rPr>
          <w:lang w:val="en-GB"/>
        </w:rPr>
        <w:t>Order of items in the program is important</w:t>
      </w:r>
      <w:r w:rsidR="000E4E3A">
        <w:rPr>
          <w:lang w:val="en-GB"/>
        </w:rPr>
        <w:t>, Declarations – Functions - Main</w:t>
      </w:r>
      <w:r>
        <w:rPr>
          <w:lang w:val="en-GB"/>
        </w:rPr>
        <w:t xml:space="preserve">. </w:t>
      </w:r>
    </w:p>
    <w:p w:rsidR="00C62BED" w:rsidRDefault="00C62BED" w:rsidP="00C62BED">
      <w:pPr>
        <w:pStyle w:val="ListParagraph"/>
        <w:numPr>
          <w:ilvl w:val="0"/>
          <w:numId w:val="29"/>
        </w:numPr>
        <w:rPr>
          <w:lang w:val="en-GB"/>
        </w:rPr>
      </w:pPr>
      <w:r>
        <w:rPr>
          <w:lang w:val="en-GB"/>
        </w:rPr>
        <w:t xml:space="preserve">Inside each function there can be an arbitrary number of statements, declarations, loops, etc. </w:t>
      </w:r>
    </w:p>
    <w:p w:rsidR="00C62BED" w:rsidRDefault="00C62BED" w:rsidP="00C62BED">
      <w:pPr>
        <w:pStyle w:val="ListParagraph"/>
        <w:numPr>
          <w:ilvl w:val="0"/>
          <w:numId w:val="29"/>
        </w:numPr>
        <w:rPr>
          <w:lang w:val="en-GB"/>
        </w:rPr>
      </w:pPr>
      <w:r>
        <w:rPr>
          <w:lang w:val="en-GB"/>
        </w:rPr>
        <w:lastRenderedPageBreak/>
        <w:t xml:space="preserve">Functions can pass in any number of variables. </w:t>
      </w:r>
    </w:p>
    <w:p w:rsidR="00E66F78" w:rsidRPr="00C62BED" w:rsidRDefault="00E66F78" w:rsidP="00C62BED">
      <w:pPr>
        <w:pStyle w:val="ListParagraph"/>
        <w:numPr>
          <w:ilvl w:val="0"/>
          <w:numId w:val="29"/>
        </w:numPr>
        <w:rPr>
          <w:lang w:val="en-GB"/>
        </w:rPr>
      </w:pPr>
      <w:r>
        <w:rPr>
          <w:lang w:val="en-GB"/>
        </w:rPr>
        <w:t>Main can contain any number of declarations and statements.</w:t>
      </w:r>
    </w:p>
    <w:sectPr w:rsidR="00E66F78" w:rsidRPr="00C62BED" w:rsidSect="004E1AED">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1F2" w:rsidRDefault="001271F2">
      <w:pPr>
        <w:spacing w:after="0" w:line="240" w:lineRule="auto"/>
      </w:pPr>
      <w:r>
        <w:separator/>
      </w:r>
    </w:p>
  </w:endnote>
  <w:endnote w:type="continuationSeparator" w:id="0">
    <w:p w:rsidR="001271F2" w:rsidRDefault="0012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1F2" w:rsidRDefault="001271F2">
      <w:pPr>
        <w:spacing w:after="0" w:line="240" w:lineRule="auto"/>
      </w:pPr>
      <w:r>
        <w:separator/>
      </w:r>
    </w:p>
  </w:footnote>
  <w:footnote w:type="continuationSeparator" w:id="0">
    <w:p w:rsidR="001271F2" w:rsidRDefault="00127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50AD3"/>
    <w:multiLevelType w:val="hybridMultilevel"/>
    <w:tmpl w:val="FAA4F866"/>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1" w15:restartNumberingAfterBreak="0">
    <w:nsid w:val="0FC8200F"/>
    <w:multiLevelType w:val="hybridMultilevel"/>
    <w:tmpl w:val="33A836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86F049C"/>
    <w:multiLevelType w:val="hybridMultilevel"/>
    <w:tmpl w:val="265E41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8F52E18"/>
    <w:multiLevelType w:val="hybridMultilevel"/>
    <w:tmpl w:val="089832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9946BD5"/>
    <w:multiLevelType w:val="hybridMultilevel"/>
    <w:tmpl w:val="555061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C47133"/>
    <w:multiLevelType w:val="hybridMultilevel"/>
    <w:tmpl w:val="FEA0E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E5D45BB"/>
    <w:multiLevelType w:val="hybridMultilevel"/>
    <w:tmpl w:val="A00A3A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1D2951"/>
    <w:multiLevelType w:val="hybridMultilevel"/>
    <w:tmpl w:val="610EED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5E3CD5"/>
    <w:multiLevelType w:val="multilevel"/>
    <w:tmpl w:val="0B6A260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E310F08"/>
    <w:multiLevelType w:val="hybridMultilevel"/>
    <w:tmpl w:val="B92C3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333F20"/>
    <w:multiLevelType w:val="hybridMultilevel"/>
    <w:tmpl w:val="D99E11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5"/>
  </w:num>
  <w:num w:numId="3">
    <w:abstractNumId w:val="19"/>
  </w:num>
  <w:num w:numId="4">
    <w:abstractNumId w:val="16"/>
  </w:num>
  <w:num w:numId="5">
    <w:abstractNumId w:val="26"/>
  </w:num>
  <w:num w:numId="6">
    <w:abstractNumId w:val="27"/>
  </w:num>
  <w:num w:numId="7">
    <w:abstractNumId w:val="25"/>
  </w:num>
  <w:num w:numId="8">
    <w:abstractNumId w:val="2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2"/>
  </w:num>
  <w:num w:numId="20">
    <w:abstractNumId w:val="13"/>
  </w:num>
  <w:num w:numId="21">
    <w:abstractNumId w:val="12"/>
  </w:num>
  <w:num w:numId="22">
    <w:abstractNumId w:val="18"/>
  </w:num>
  <w:num w:numId="23">
    <w:abstractNumId w:val="23"/>
  </w:num>
  <w:num w:numId="24">
    <w:abstractNumId w:val="24"/>
  </w:num>
  <w:num w:numId="25">
    <w:abstractNumId w:val="17"/>
  </w:num>
  <w:num w:numId="26">
    <w:abstractNumId w:val="14"/>
  </w:num>
  <w:num w:numId="27">
    <w:abstractNumId w:val="11"/>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0F"/>
    <w:rsid w:val="00006565"/>
    <w:rsid w:val="000339F6"/>
    <w:rsid w:val="00034CAB"/>
    <w:rsid w:val="00034FFD"/>
    <w:rsid w:val="00036467"/>
    <w:rsid w:val="00052295"/>
    <w:rsid w:val="00073B99"/>
    <w:rsid w:val="000919BB"/>
    <w:rsid w:val="00093309"/>
    <w:rsid w:val="000A410D"/>
    <w:rsid w:val="000A53BB"/>
    <w:rsid w:val="000A749C"/>
    <w:rsid w:val="000B0B13"/>
    <w:rsid w:val="000C1CBD"/>
    <w:rsid w:val="000E4E3A"/>
    <w:rsid w:val="00113138"/>
    <w:rsid w:val="001177BA"/>
    <w:rsid w:val="001271F2"/>
    <w:rsid w:val="00143194"/>
    <w:rsid w:val="00147947"/>
    <w:rsid w:val="00153117"/>
    <w:rsid w:val="0017223D"/>
    <w:rsid w:val="001759D8"/>
    <w:rsid w:val="001778BA"/>
    <w:rsid w:val="00194DF6"/>
    <w:rsid w:val="001A3853"/>
    <w:rsid w:val="001B20B2"/>
    <w:rsid w:val="001B4566"/>
    <w:rsid w:val="001C4796"/>
    <w:rsid w:val="001D18A3"/>
    <w:rsid w:val="001D3112"/>
    <w:rsid w:val="001D58C6"/>
    <w:rsid w:val="001D6491"/>
    <w:rsid w:val="001E21B1"/>
    <w:rsid w:val="00206256"/>
    <w:rsid w:val="002202C3"/>
    <w:rsid w:val="00220A87"/>
    <w:rsid w:val="0022696D"/>
    <w:rsid w:val="002419D2"/>
    <w:rsid w:val="002805FF"/>
    <w:rsid w:val="00282120"/>
    <w:rsid w:val="00284CD2"/>
    <w:rsid w:val="002B10F5"/>
    <w:rsid w:val="002C629F"/>
    <w:rsid w:val="002D2295"/>
    <w:rsid w:val="002F7BC6"/>
    <w:rsid w:val="0030612A"/>
    <w:rsid w:val="00317E49"/>
    <w:rsid w:val="00330DA8"/>
    <w:rsid w:val="00356510"/>
    <w:rsid w:val="00375868"/>
    <w:rsid w:val="00375F12"/>
    <w:rsid w:val="00393378"/>
    <w:rsid w:val="003A4364"/>
    <w:rsid w:val="003B3F52"/>
    <w:rsid w:val="003B64B6"/>
    <w:rsid w:val="003C114F"/>
    <w:rsid w:val="003C1BD1"/>
    <w:rsid w:val="003E2727"/>
    <w:rsid w:val="003E7FF8"/>
    <w:rsid w:val="00415BC8"/>
    <w:rsid w:val="00435084"/>
    <w:rsid w:val="00453CA8"/>
    <w:rsid w:val="00470BA1"/>
    <w:rsid w:val="00476AFA"/>
    <w:rsid w:val="00484DD6"/>
    <w:rsid w:val="004A38FA"/>
    <w:rsid w:val="004B43C9"/>
    <w:rsid w:val="004B4806"/>
    <w:rsid w:val="004E1AED"/>
    <w:rsid w:val="004F1DA2"/>
    <w:rsid w:val="0052314A"/>
    <w:rsid w:val="00552224"/>
    <w:rsid w:val="00593418"/>
    <w:rsid w:val="005C12A5"/>
    <w:rsid w:val="005D1B91"/>
    <w:rsid w:val="005E112D"/>
    <w:rsid w:val="005F2FD9"/>
    <w:rsid w:val="005F4636"/>
    <w:rsid w:val="00613A3E"/>
    <w:rsid w:val="0065647F"/>
    <w:rsid w:val="00656DB8"/>
    <w:rsid w:val="00672272"/>
    <w:rsid w:val="006756BE"/>
    <w:rsid w:val="00676480"/>
    <w:rsid w:val="00681172"/>
    <w:rsid w:val="00682218"/>
    <w:rsid w:val="00686EF5"/>
    <w:rsid w:val="006943EE"/>
    <w:rsid w:val="006958DA"/>
    <w:rsid w:val="00697DEE"/>
    <w:rsid w:val="006A504F"/>
    <w:rsid w:val="006C04E4"/>
    <w:rsid w:val="006C231C"/>
    <w:rsid w:val="006C5DD4"/>
    <w:rsid w:val="006F5057"/>
    <w:rsid w:val="00731E6E"/>
    <w:rsid w:val="00747902"/>
    <w:rsid w:val="00747E2B"/>
    <w:rsid w:val="00764847"/>
    <w:rsid w:val="00776964"/>
    <w:rsid w:val="0078406E"/>
    <w:rsid w:val="00784E88"/>
    <w:rsid w:val="00795976"/>
    <w:rsid w:val="007A7D6F"/>
    <w:rsid w:val="007C69DC"/>
    <w:rsid w:val="007D6642"/>
    <w:rsid w:val="007E678E"/>
    <w:rsid w:val="007F04E4"/>
    <w:rsid w:val="007F2845"/>
    <w:rsid w:val="00826495"/>
    <w:rsid w:val="00831C05"/>
    <w:rsid w:val="00853E80"/>
    <w:rsid w:val="00861A19"/>
    <w:rsid w:val="008766B5"/>
    <w:rsid w:val="00877881"/>
    <w:rsid w:val="00890EE3"/>
    <w:rsid w:val="0089542E"/>
    <w:rsid w:val="008A578B"/>
    <w:rsid w:val="008B0033"/>
    <w:rsid w:val="008C4AD0"/>
    <w:rsid w:val="00904936"/>
    <w:rsid w:val="0092712D"/>
    <w:rsid w:val="0094194F"/>
    <w:rsid w:val="00944E3A"/>
    <w:rsid w:val="009500D8"/>
    <w:rsid w:val="00955E0F"/>
    <w:rsid w:val="00972978"/>
    <w:rsid w:val="0097689C"/>
    <w:rsid w:val="00977537"/>
    <w:rsid w:val="009839FC"/>
    <w:rsid w:val="009A3CCA"/>
    <w:rsid w:val="009B03A7"/>
    <w:rsid w:val="009C0602"/>
    <w:rsid w:val="009C1B63"/>
    <w:rsid w:val="009D3B2B"/>
    <w:rsid w:val="009F5E60"/>
    <w:rsid w:val="00A1310C"/>
    <w:rsid w:val="00A407A7"/>
    <w:rsid w:val="00A66915"/>
    <w:rsid w:val="00A7249B"/>
    <w:rsid w:val="00A8069B"/>
    <w:rsid w:val="00A9546F"/>
    <w:rsid w:val="00AA5990"/>
    <w:rsid w:val="00AB1540"/>
    <w:rsid w:val="00AC1242"/>
    <w:rsid w:val="00AD201C"/>
    <w:rsid w:val="00AD60F4"/>
    <w:rsid w:val="00AF1FE0"/>
    <w:rsid w:val="00B069FF"/>
    <w:rsid w:val="00B20723"/>
    <w:rsid w:val="00B23B30"/>
    <w:rsid w:val="00B50259"/>
    <w:rsid w:val="00B60F61"/>
    <w:rsid w:val="00B6516F"/>
    <w:rsid w:val="00B87BF8"/>
    <w:rsid w:val="00BA24F6"/>
    <w:rsid w:val="00BA5925"/>
    <w:rsid w:val="00BB53DF"/>
    <w:rsid w:val="00BC5A60"/>
    <w:rsid w:val="00BE2CDE"/>
    <w:rsid w:val="00BE4C99"/>
    <w:rsid w:val="00C16223"/>
    <w:rsid w:val="00C20788"/>
    <w:rsid w:val="00C26DB8"/>
    <w:rsid w:val="00C51A0F"/>
    <w:rsid w:val="00C62BED"/>
    <w:rsid w:val="00C72A78"/>
    <w:rsid w:val="00C83AB5"/>
    <w:rsid w:val="00C977DE"/>
    <w:rsid w:val="00CC4677"/>
    <w:rsid w:val="00CD2231"/>
    <w:rsid w:val="00CD2E25"/>
    <w:rsid w:val="00CF719F"/>
    <w:rsid w:val="00D0317E"/>
    <w:rsid w:val="00D12282"/>
    <w:rsid w:val="00D144EB"/>
    <w:rsid w:val="00D14D5F"/>
    <w:rsid w:val="00D163BA"/>
    <w:rsid w:val="00D172BC"/>
    <w:rsid w:val="00D25A5C"/>
    <w:rsid w:val="00D350CC"/>
    <w:rsid w:val="00D35E5C"/>
    <w:rsid w:val="00D47A97"/>
    <w:rsid w:val="00D56D9B"/>
    <w:rsid w:val="00D620C7"/>
    <w:rsid w:val="00D64472"/>
    <w:rsid w:val="00D708F6"/>
    <w:rsid w:val="00D94048"/>
    <w:rsid w:val="00D96242"/>
    <w:rsid w:val="00D9673B"/>
    <w:rsid w:val="00D97A64"/>
    <w:rsid w:val="00DA4ED5"/>
    <w:rsid w:val="00DA79BD"/>
    <w:rsid w:val="00DB1581"/>
    <w:rsid w:val="00DF18B6"/>
    <w:rsid w:val="00DF18C2"/>
    <w:rsid w:val="00E20922"/>
    <w:rsid w:val="00E22CC6"/>
    <w:rsid w:val="00E2584C"/>
    <w:rsid w:val="00E3028E"/>
    <w:rsid w:val="00E66F78"/>
    <w:rsid w:val="00E77494"/>
    <w:rsid w:val="00E93787"/>
    <w:rsid w:val="00E94F35"/>
    <w:rsid w:val="00E95681"/>
    <w:rsid w:val="00EA0982"/>
    <w:rsid w:val="00EC62C7"/>
    <w:rsid w:val="00ED1CB1"/>
    <w:rsid w:val="00ED3916"/>
    <w:rsid w:val="00EF145A"/>
    <w:rsid w:val="00F12A21"/>
    <w:rsid w:val="00F165DD"/>
    <w:rsid w:val="00F2423A"/>
    <w:rsid w:val="00F44BCC"/>
    <w:rsid w:val="00F5747C"/>
    <w:rsid w:val="00F6441B"/>
    <w:rsid w:val="00F667A6"/>
    <w:rsid w:val="00F87A14"/>
    <w:rsid w:val="00F94F15"/>
    <w:rsid w:val="00FA3363"/>
    <w:rsid w:val="00FA70CC"/>
    <w:rsid w:val="00FB2606"/>
    <w:rsid w:val="00FB2DA3"/>
    <w:rsid w:val="00FD0763"/>
    <w:rsid w:val="00FD6FA1"/>
    <w:rsid w:val="00FE1A38"/>
    <w:rsid w:val="00FE4CAA"/>
    <w:rsid w:val="00FF7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84D1C"/>
  <w15:docId w15:val="{832215E2-B921-4087-824A-E53F9469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sid w:val="00C72A78"/>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sid w:val="00C72A78"/>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rsid w:val="00C72A78"/>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sid w:val="00C72A78"/>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sid w:val="00C72A78"/>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sid w:val="00C72A78"/>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sid w:val="00C72A78"/>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rsid w:val="00C72A78"/>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TOC1">
    <w:name w:val="toc 1"/>
    <w:basedOn w:val="Normal"/>
    <w:next w:val="Normal"/>
    <w:autoRedefine/>
    <w:uiPriority w:val="39"/>
    <w:unhideWhenUsed/>
    <w:rsid w:val="00D620C7"/>
    <w:pPr>
      <w:spacing w:after="100"/>
    </w:pPr>
  </w:style>
  <w:style w:type="paragraph" w:styleId="TOC2">
    <w:name w:val="toc 2"/>
    <w:basedOn w:val="Normal"/>
    <w:next w:val="Normal"/>
    <w:autoRedefine/>
    <w:uiPriority w:val="39"/>
    <w:unhideWhenUsed/>
    <w:rsid w:val="00D620C7"/>
    <w:pPr>
      <w:spacing w:after="100"/>
      <w:ind w:left="220"/>
    </w:pPr>
  </w:style>
  <w:style w:type="character" w:styleId="Hyperlink">
    <w:name w:val="Hyperlink"/>
    <w:basedOn w:val="DefaultParagraphFont"/>
    <w:uiPriority w:val="99"/>
    <w:unhideWhenUsed/>
    <w:rsid w:val="00D620C7"/>
    <w:rPr>
      <w:color w:val="005DBA" w:themeColor="hyperlink"/>
      <w:u w:val="single"/>
    </w:rPr>
  </w:style>
  <w:style w:type="paragraph" w:styleId="TOC3">
    <w:name w:val="toc 3"/>
    <w:basedOn w:val="Normal"/>
    <w:next w:val="Normal"/>
    <w:autoRedefine/>
    <w:uiPriority w:val="39"/>
    <w:unhideWhenUsed/>
    <w:rsid w:val="009F5E60"/>
    <w:pPr>
      <w:spacing w:after="100"/>
      <w:ind w:left="440"/>
    </w:pPr>
  </w:style>
  <w:style w:type="paragraph" w:styleId="ListParagraph">
    <w:name w:val="List Paragraph"/>
    <w:basedOn w:val="Normal"/>
    <w:uiPriority w:val="34"/>
    <w:unhideWhenUsed/>
    <w:qFormat/>
    <w:rsid w:val="000339F6"/>
    <w:pPr>
      <w:ind w:left="720"/>
      <w:contextualSpacing/>
    </w:pPr>
  </w:style>
  <w:style w:type="paragraph" w:customStyle="1" w:styleId="Default">
    <w:name w:val="Default"/>
    <w:rsid w:val="00E22CC6"/>
    <w:pPr>
      <w:autoSpaceDE w:val="0"/>
      <w:autoSpaceDN w:val="0"/>
      <w:adjustRightInd w:val="0"/>
      <w:spacing w:before="0" w:after="0" w:line="240" w:lineRule="auto"/>
    </w:pPr>
    <w:rPr>
      <w:rFonts w:ascii="Arial" w:eastAsiaTheme="minorHAnsi" w:hAnsi="Arial" w:cs="Arial"/>
      <w:color w:val="000000"/>
      <w:sz w:val="24"/>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81437577">
      <w:bodyDiv w:val="1"/>
      <w:marLeft w:val="0"/>
      <w:marRight w:val="0"/>
      <w:marTop w:val="0"/>
      <w:marBottom w:val="0"/>
      <w:divBdr>
        <w:top w:val="none" w:sz="0" w:space="0" w:color="auto"/>
        <w:left w:val="none" w:sz="0" w:space="0" w:color="auto"/>
        <w:bottom w:val="none" w:sz="0" w:space="0" w:color="auto"/>
        <w:right w:val="none" w:sz="0" w:space="0" w:color="auto"/>
      </w:divBdr>
      <w:divsChild>
        <w:div w:id="1593200849">
          <w:marLeft w:val="0"/>
          <w:marRight w:val="0"/>
          <w:marTop w:val="0"/>
          <w:marBottom w:val="0"/>
          <w:divBdr>
            <w:top w:val="none" w:sz="0" w:space="0" w:color="auto"/>
            <w:left w:val="none" w:sz="0" w:space="0" w:color="auto"/>
            <w:bottom w:val="none" w:sz="0" w:space="0" w:color="auto"/>
            <w:right w:val="none" w:sz="0" w:space="0" w:color="auto"/>
          </w:divBdr>
          <w:divsChild>
            <w:div w:id="631405649">
              <w:marLeft w:val="120"/>
              <w:marRight w:val="0"/>
              <w:marTop w:val="0"/>
              <w:marBottom w:val="0"/>
              <w:divBdr>
                <w:top w:val="none" w:sz="0" w:space="0" w:color="auto"/>
                <w:left w:val="none" w:sz="0" w:space="0" w:color="auto"/>
                <w:bottom w:val="none" w:sz="0" w:space="0" w:color="auto"/>
                <w:right w:val="none" w:sz="0" w:space="0" w:color="auto"/>
              </w:divBdr>
              <w:divsChild>
                <w:div w:id="1449810714">
                  <w:marLeft w:val="0"/>
                  <w:marRight w:val="0"/>
                  <w:marTop w:val="0"/>
                  <w:marBottom w:val="0"/>
                  <w:divBdr>
                    <w:top w:val="none" w:sz="0" w:space="0" w:color="auto"/>
                    <w:left w:val="none" w:sz="0" w:space="0" w:color="auto"/>
                    <w:bottom w:val="none" w:sz="0" w:space="0" w:color="auto"/>
                    <w:right w:val="none" w:sz="0" w:space="0" w:color="auto"/>
                  </w:divBdr>
                  <w:divsChild>
                    <w:div w:id="825895684">
                      <w:marLeft w:val="0"/>
                      <w:marRight w:val="0"/>
                      <w:marTop w:val="0"/>
                      <w:marBottom w:val="0"/>
                      <w:divBdr>
                        <w:top w:val="none" w:sz="0" w:space="0" w:color="auto"/>
                        <w:left w:val="none" w:sz="0" w:space="0" w:color="auto"/>
                        <w:bottom w:val="none" w:sz="0" w:space="0" w:color="auto"/>
                        <w:right w:val="none" w:sz="0" w:space="0" w:color="auto"/>
                      </w:divBdr>
                      <w:divsChild>
                        <w:div w:id="1999453486">
                          <w:marLeft w:val="0"/>
                          <w:marRight w:val="0"/>
                          <w:marTop w:val="0"/>
                          <w:marBottom w:val="0"/>
                          <w:divBdr>
                            <w:top w:val="none" w:sz="0" w:space="0" w:color="auto"/>
                            <w:left w:val="none" w:sz="0" w:space="0" w:color="auto"/>
                            <w:bottom w:val="none" w:sz="0" w:space="0" w:color="auto"/>
                            <w:right w:val="none" w:sz="0" w:space="0" w:color="auto"/>
                          </w:divBdr>
                          <w:divsChild>
                            <w:div w:id="20495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438409">
      <w:bodyDiv w:val="1"/>
      <w:marLeft w:val="0"/>
      <w:marRight w:val="0"/>
      <w:marTop w:val="0"/>
      <w:marBottom w:val="0"/>
      <w:divBdr>
        <w:top w:val="none" w:sz="0" w:space="0" w:color="auto"/>
        <w:left w:val="none" w:sz="0" w:space="0" w:color="auto"/>
        <w:bottom w:val="none" w:sz="0" w:space="0" w:color="auto"/>
        <w:right w:val="none" w:sz="0" w:space="0" w:color="auto"/>
      </w:divBdr>
      <w:divsChild>
        <w:div w:id="248659188">
          <w:marLeft w:val="0"/>
          <w:marRight w:val="0"/>
          <w:marTop w:val="0"/>
          <w:marBottom w:val="0"/>
          <w:divBdr>
            <w:top w:val="none" w:sz="0" w:space="0" w:color="auto"/>
            <w:left w:val="none" w:sz="0" w:space="0" w:color="auto"/>
            <w:bottom w:val="none" w:sz="0" w:space="0" w:color="auto"/>
            <w:right w:val="none" w:sz="0" w:space="0" w:color="auto"/>
          </w:divBdr>
          <w:divsChild>
            <w:div w:id="336734671">
              <w:marLeft w:val="120"/>
              <w:marRight w:val="0"/>
              <w:marTop w:val="0"/>
              <w:marBottom w:val="0"/>
              <w:divBdr>
                <w:top w:val="none" w:sz="0" w:space="0" w:color="auto"/>
                <w:left w:val="none" w:sz="0" w:space="0" w:color="auto"/>
                <w:bottom w:val="none" w:sz="0" w:space="0" w:color="auto"/>
                <w:right w:val="none" w:sz="0" w:space="0" w:color="auto"/>
              </w:divBdr>
              <w:divsChild>
                <w:div w:id="1556968406">
                  <w:marLeft w:val="0"/>
                  <w:marRight w:val="0"/>
                  <w:marTop w:val="0"/>
                  <w:marBottom w:val="0"/>
                  <w:divBdr>
                    <w:top w:val="none" w:sz="0" w:space="0" w:color="auto"/>
                    <w:left w:val="none" w:sz="0" w:space="0" w:color="auto"/>
                    <w:bottom w:val="none" w:sz="0" w:space="0" w:color="auto"/>
                    <w:right w:val="none" w:sz="0" w:space="0" w:color="auto"/>
                  </w:divBdr>
                  <w:divsChild>
                    <w:div w:id="444036634">
                      <w:marLeft w:val="0"/>
                      <w:marRight w:val="0"/>
                      <w:marTop w:val="0"/>
                      <w:marBottom w:val="0"/>
                      <w:divBdr>
                        <w:top w:val="none" w:sz="0" w:space="0" w:color="auto"/>
                        <w:left w:val="none" w:sz="0" w:space="0" w:color="auto"/>
                        <w:bottom w:val="none" w:sz="0" w:space="0" w:color="auto"/>
                        <w:right w:val="none" w:sz="0" w:space="0" w:color="auto"/>
                      </w:divBdr>
                      <w:divsChild>
                        <w:div w:id="1385374056">
                          <w:marLeft w:val="0"/>
                          <w:marRight w:val="0"/>
                          <w:marTop w:val="0"/>
                          <w:marBottom w:val="0"/>
                          <w:divBdr>
                            <w:top w:val="none" w:sz="0" w:space="0" w:color="auto"/>
                            <w:left w:val="none" w:sz="0" w:space="0" w:color="auto"/>
                            <w:bottom w:val="none" w:sz="0" w:space="0" w:color="auto"/>
                            <w:right w:val="none" w:sz="0" w:space="0" w:color="auto"/>
                          </w:divBdr>
                          <w:divsChild>
                            <w:div w:id="19851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tf0374996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2DFB1EFF-6FC1-4F48-85A2-8228463E0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tf03749967</Template>
  <TotalTime>7148</TotalTime>
  <Pages>9</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Russell</cp:lastModifiedBy>
  <cp:revision>129</cp:revision>
  <cp:lastPrinted>2018-11-11T18:31:00Z</cp:lastPrinted>
  <dcterms:created xsi:type="dcterms:W3CDTF">2018-10-23T17:34:00Z</dcterms:created>
  <dcterms:modified xsi:type="dcterms:W3CDTF">2018-11-11T20:49:00Z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