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7777777" w:rsidR="00200AD2" w:rsidRDefault="00200AD2"/>
    <w:p w14:paraId="09994E4B" w14:textId="72607A4A" w:rsidR="2D00A39A" w:rsidRDefault="2D00A39A" w:rsidP="2D00A39A"/>
    <w:p w14:paraId="24540852" w14:textId="6A3E987C" w:rsidR="2D00A39A" w:rsidRDefault="2D00A39A" w:rsidP="2D00A39A">
      <w:r>
        <w:t>Item Response Theory (IRT)</w:t>
      </w:r>
    </w:p>
    <w:p w14:paraId="67C0FA9A" w14:textId="6ECF7491" w:rsidR="2D00A39A" w:rsidRDefault="530CE3F9" w:rsidP="2D00A39A">
      <w:hyperlink r:id="rId5">
        <w:r w:rsidRPr="530CE3F9">
          <w:rPr>
            <w:rStyle w:val="Hyperlink"/>
          </w:rPr>
          <w:t>Rasch Logistic Model</w:t>
        </w:r>
      </w:hyperlink>
    </w:p>
    <w:p w14:paraId="524CD244" w14:textId="5F36D3BC" w:rsidR="701BC3BB" w:rsidRDefault="701BC3BB" w:rsidP="701BC3BB">
      <w:pPr>
        <w:rPr>
          <w:rFonts w:ascii="Calibri" w:eastAsia="Calibri" w:hAnsi="Calibri" w:cs="Calibri"/>
        </w:rPr>
      </w:pPr>
      <w:r w:rsidRPr="701BC3BB">
        <w:rPr>
          <w:rFonts w:ascii="Georgia" w:eastAsia="Georgia" w:hAnsi="Georgia" w:cs="Georgia"/>
          <w:color w:val="1F1F1F"/>
          <w:sz w:val="24"/>
          <w:szCs w:val="24"/>
        </w:rPr>
        <w:t xml:space="preserve">The Rasch model is a </w:t>
      </w:r>
      <w:hyperlink r:id="rId6">
        <w:r w:rsidRPr="701BC3BB">
          <w:rPr>
            <w:rStyle w:val="Hyperlink"/>
            <w:rFonts w:ascii="Georgia" w:eastAsia="Georgia" w:hAnsi="Georgia" w:cs="Georgia"/>
            <w:color w:val="1F1F1F"/>
            <w:sz w:val="24"/>
            <w:szCs w:val="24"/>
          </w:rPr>
          <w:t>mathematical function</w:t>
        </w:r>
      </w:hyperlink>
      <w:r w:rsidRPr="701BC3BB">
        <w:rPr>
          <w:rFonts w:ascii="Georgia" w:eastAsia="Georgia" w:hAnsi="Georgia" w:cs="Georgia"/>
          <w:color w:val="1F1F1F"/>
          <w:sz w:val="24"/>
          <w:szCs w:val="24"/>
        </w:rPr>
        <w:t xml:space="preserve"> that relates the </w:t>
      </w:r>
      <w:hyperlink r:id="rId7">
        <w:r w:rsidRPr="701BC3BB">
          <w:rPr>
            <w:rStyle w:val="Hyperlink"/>
            <w:rFonts w:ascii="Georgia" w:eastAsia="Georgia" w:hAnsi="Georgia" w:cs="Georgia"/>
            <w:color w:val="1F1F1F"/>
            <w:sz w:val="24"/>
            <w:szCs w:val="24"/>
          </w:rPr>
          <w:t>probability</w:t>
        </w:r>
      </w:hyperlink>
      <w:r w:rsidRPr="701BC3BB">
        <w:rPr>
          <w:rFonts w:ascii="Georgia" w:eastAsia="Georgia" w:hAnsi="Georgia" w:cs="Georgia"/>
          <w:color w:val="1F1F1F"/>
          <w:sz w:val="24"/>
          <w:szCs w:val="24"/>
        </w:rPr>
        <w:t xml:space="preserve"> of a (correct) response on an item to characteristics of the person (one's ability) and to characteristics of the item (its difficulty).</w:t>
      </w:r>
    </w:p>
    <w:p w14:paraId="08E8F6D7" w14:textId="31288971" w:rsidR="701BC3BB" w:rsidRDefault="701BC3BB" w:rsidP="701BC3BB">
      <w:r>
        <w:t>Assumptions:</w:t>
      </w:r>
    </w:p>
    <w:p w14:paraId="091F436A" w14:textId="70A6097B" w:rsidR="701BC3BB" w:rsidRDefault="701BC3BB" w:rsidP="701BC3B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701BC3BB">
        <w:rPr>
          <w:rFonts w:ascii="Georgia" w:eastAsia="Georgia" w:hAnsi="Georgia" w:cs="Georgia"/>
          <w:color w:val="1F1F1F"/>
          <w:sz w:val="24"/>
          <w:szCs w:val="24"/>
        </w:rPr>
        <w:t xml:space="preserve">First, the observed response (e.g., pass/yes/agree/right = l, rather than fail/no/disagree/wrong = 0) depends on the difference between only two parameters: the “ability” of the individual and the “difficulty” of the item. No extraneous factors should bias this linear relationship. </w:t>
      </w:r>
    </w:p>
    <w:p w14:paraId="35D6A231" w14:textId="28D987E5" w:rsidR="701BC3BB" w:rsidRDefault="701BC3BB" w:rsidP="701BC3B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701BC3BB">
        <w:rPr>
          <w:rFonts w:ascii="Georgia" w:eastAsia="Georgia" w:hAnsi="Georgia" w:cs="Georgia"/>
          <w:color w:val="1F1F1F"/>
          <w:sz w:val="24"/>
          <w:szCs w:val="24"/>
        </w:rPr>
        <w:t xml:space="preserve">Second, the </w:t>
      </w:r>
      <w:proofErr w:type="gramStart"/>
      <w:r w:rsidRPr="701BC3BB">
        <w:rPr>
          <w:rFonts w:ascii="Georgia" w:eastAsia="Georgia" w:hAnsi="Georgia" w:cs="Georgia"/>
          <w:color w:val="1F1F1F"/>
          <w:sz w:val="24"/>
          <w:szCs w:val="24"/>
        </w:rPr>
        <w:t>parameters</w:t>
      </w:r>
      <w:proofErr w:type="gramEnd"/>
      <w:r w:rsidRPr="701BC3BB">
        <w:rPr>
          <w:rFonts w:ascii="Georgia" w:eastAsia="Georgia" w:hAnsi="Georgia" w:cs="Georgia"/>
          <w:color w:val="1F1F1F"/>
          <w:sz w:val="24"/>
          <w:szCs w:val="24"/>
        </w:rPr>
        <w:t xml:space="preserve"> “ability” and “difficulty” are independent of each other. (It should be pointed out that the </w:t>
      </w:r>
      <w:hyperlink r:id="rId8">
        <w:r w:rsidRPr="701BC3BB">
          <w:rPr>
            <w:rStyle w:val="Hyperlink"/>
            <w:rFonts w:ascii="Georgia" w:eastAsia="Georgia" w:hAnsi="Georgia" w:cs="Georgia"/>
            <w:color w:val="1F1F1F"/>
            <w:sz w:val="24"/>
            <w:szCs w:val="24"/>
          </w:rPr>
          <w:t>invariance principle</w:t>
        </w:r>
      </w:hyperlink>
      <w:r w:rsidRPr="701BC3BB">
        <w:rPr>
          <w:rFonts w:ascii="Georgia" w:eastAsia="Georgia" w:hAnsi="Georgia" w:cs="Georgia"/>
          <w:color w:val="1F1F1F"/>
          <w:sz w:val="24"/>
          <w:szCs w:val="24"/>
        </w:rPr>
        <w:t xml:space="preserve"> is also a theoretical requirement for measurement in the field of physics.) In his “separability theorem,” Rasch showed that his measurement model is the only one that satisfies this requirement. </w:t>
      </w:r>
    </w:p>
    <w:p w14:paraId="492B29A3" w14:textId="6F5E1274" w:rsidR="701BC3BB" w:rsidRDefault="701BC3BB" w:rsidP="701BC3B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701BC3BB">
        <w:rPr>
          <w:rFonts w:ascii="Georgia" w:eastAsia="Georgia" w:hAnsi="Georgia" w:cs="Georgia"/>
          <w:color w:val="1F1F1F"/>
          <w:sz w:val="24"/>
          <w:szCs w:val="24"/>
        </w:rPr>
        <w:t xml:space="preserve">Third, the model is probabilistic: uncertainty surrounds the expected response, a condition that is consistent with the real-world situation. </w:t>
      </w:r>
      <w:r w:rsidRPr="701BC3BB">
        <w:rPr>
          <w:rFonts w:ascii="Calibri" w:eastAsia="Calibri" w:hAnsi="Calibri" w:cs="Calibri"/>
        </w:rPr>
        <w:t xml:space="preserve"> </w:t>
      </w:r>
    </w:p>
    <w:p w14:paraId="6C107A02" w14:textId="0FE0B792" w:rsidR="2D00A39A" w:rsidRDefault="2D00A39A" w:rsidP="2D00A39A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37CBA237">
        <w:t xml:space="preserve"> is the probability of a correct response to item </w:t>
      </w:r>
      <m:oMath>
        <m:r>
          <w:rPr>
            <w:rFonts w:ascii="Cambria Math" w:hAnsi="Cambria Math"/>
          </w:rPr>
          <m:t>i </m:t>
        </m:r>
      </m:oMath>
      <w:r w:rsidR="37CBA237">
        <w:t>.</w:t>
      </w:r>
    </w:p>
    <w:p w14:paraId="764EFC2E" w14:textId="21BEC698" w:rsidR="37CBA237" w:rsidRDefault="37CBA237" w:rsidP="37CBA23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72510BFC" w14:textId="6DB53204" w:rsidR="37CBA237" w:rsidRDefault="37CBA237" w:rsidP="37CBA237">
      <w:r>
        <w:t>Where:</w:t>
      </w:r>
    </w:p>
    <w:p w14:paraId="103D40EF" w14:textId="43A5CBDF" w:rsidR="37CBA237" w:rsidRDefault="37CBA237" w:rsidP="37CBA237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θ</m:t>
        </m:r>
      </m:oMath>
      <w:r>
        <w:t xml:space="preserve"> </w:t>
      </w:r>
      <w:proofErr w:type="gramStart"/>
      <w:r>
        <w:t>is</w:t>
      </w:r>
      <w:proofErr w:type="gramEnd"/>
      <w:r>
        <w:t xml:space="preserve"> the ability variable</w:t>
      </w:r>
    </w:p>
    <w:p w14:paraId="0F338C13" w14:textId="6FF4190E" w:rsidR="37CBA237" w:rsidRDefault="00000000" w:rsidP="37CBA237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37CBA237">
        <w:t xml:space="preserve"> is the difficulty of an item </w:t>
      </w:r>
      <m:oMath>
        <m:r>
          <w:rPr>
            <w:rFonts w:ascii="Cambria Math" w:hAnsi="Cambria Math"/>
          </w:rPr>
          <m:t>i </m:t>
        </m:r>
      </m:oMath>
    </w:p>
    <w:p w14:paraId="7188954A" w14:textId="624DF787" w:rsidR="37CBA237" w:rsidRDefault="37CBA237" w:rsidP="37CBA237"/>
    <w:p w14:paraId="2D75BA48" w14:textId="1AB7C2BB" w:rsidR="530CE3F9" w:rsidRDefault="530CE3F9" w:rsidP="530CE3F9"/>
    <w:p w14:paraId="251E9F49" w14:textId="10AFB458" w:rsidR="37CBA237" w:rsidRDefault="37CBA237" w:rsidP="37CBA237">
      <w:r>
        <w:rPr>
          <w:noProof/>
        </w:rPr>
        <w:lastRenderedPageBreak/>
        <w:drawing>
          <wp:inline distT="0" distB="0" distL="0" distR="0" wp14:anchorId="2D787D0D" wp14:editId="1029912D">
            <wp:extent cx="4362450" cy="2647950"/>
            <wp:effectExtent l="0" t="0" r="0" b="0"/>
            <wp:docPr id="1115799280" name="Picture 1115799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09FB" w14:textId="0D375D76" w:rsidR="37CBA237" w:rsidRDefault="37CBA237" w:rsidP="37CBA237"/>
    <w:p w14:paraId="31009ABC" w14:textId="7B4AE0DC" w:rsidR="37CBA237" w:rsidRDefault="37CBA237" w:rsidP="14448FD2">
      <w:pPr>
        <w:rPr>
          <w:i/>
          <w:iCs/>
        </w:rPr>
      </w:pPr>
    </w:p>
    <w:p w14:paraId="53F513B9" w14:textId="67E6417B" w:rsidR="14448FD2" w:rsidRDefault="14448FD2" w:rsidP="14448FD2">
      <w:pPr>
        <w:rPr>
          <w:i/>
          <w:iCs/>
        </w:rPr>
      </w:pPr>
      <w:r w:rsidRPr="14448FD2">
        <w:rPr>
          <w:i/>
          <w:iCs/>
        </w:rPr>
        <w:t xml:space="preserve">[Darryl’s note] This model assumes mathematical latent scale as a continuum (like the image above) where the higher theta means higher mathematical proficiency, which does not match our goals of measuring conception. This is one motivating factor for developing a factor analysis where the answering of questions in certain ways (not right/wrong, but the choice of specific options in a question) predicts responses in future questions. </w:t>
      </w:r>
      <w:r w:rsidR="003020D3">
        <w:rPr>
          <w:i/>
          <w:iCs/>
        </w:rPr>
        <w:t xml:space="preserve">We could also explore more than one parameter </w:t>
      </w:r>
      <w:proofErr w:type="gramStart"/>
      <w:r w:rsidR="003020D3">
        <w:rPr>
          <w:i/>
          <w:iCs/>
        </w:rPr>
        <w:t>models</w:t>
      </w:r>
      <w:proofErr w:type="gramEnd"/>
      <w:r w:rsidR="003020D3">
        <w:rPr>
          <w:i/>
          <w:iCs/>
        </w:rPr>
        <w:t>.</w:t>
      </w:r>
    </w:p>
    <w:p w14:paraId="7C337086" w14:textId="5243FB6D" w:rsidR="14448FD2" w:rsidRDefault="14448FD2" w:rsidP="14448FD2">
      <w:pPr>
        <w:rPr>
          <w:i/>
          <w:iCs/>
        </w:rPr>
      </w:pPr>
    </w:p>
    <w:p w14:paraId="40517C25" w14:textId="51EA3242" w:rsidR="14448FD2" w:rsidRPr="00681BE6" w:rsidRDefault="530CE3F9" w:rsidP="530CE3F9">
      <w:pPr>
        <w:rPr>
          <w:b/>
          <w:bCs/>
        </w:rPr>
      </w:pPr>
      <w:r w:rsidRPr="00681BE6">
        <w:rPr>
          <w:b/>
          <w:bCs/>
        </w:rPr>
        <w:t xml:space="preserve">One-Parameter Model </w:t>
      </w:r>
    </w:p>
    <w:p w14:paraId="4A1838CA" w14:textId="70BEB953" w:rsidR="530CE3F9" w:rsidRDefault="530CE3F9" w:rsidP="530CE3F9">
      <w:pPr>
        <w:rPr>
          <w:i/>
          <w:iCs/>
        </w:rPr>
      </w:pPr>
      <w:r w:rsidRPr="530CE3F9">
        <w:t xml:space="preserve">To better estimate ability with the Rasch model, one can apply a coefficient to the exponents of the Rasch model and thus creates the one-parameter model. </w:t>
      </w:r>
      <w:r w:rsidR="00681BE6">
        <w:t xml:space="preserve">Consider modifying </w:t>
      </w:r>
      <m:oMath>
        <m:r>
          <w:rPr>
            <w:rFonts w:ascii="Cambria Math" w:hAnsi="Cambria Math"/>
          </w:rPr>
          <m:t>α</m:t>
        </m:r>
      </m:oMath>
      <w:r w:rsidR="00681BE6">
        <w:rPr>
          <w:rFonts w:eastAsiaTheme="minorEastAsia"/>
        </w:rPr>
        <w:t xml:space="preserve"> after running the model with </w:t>
      </w:r>
      <m:oMath>
        <m:r>
          <w:rPr>
            <w:rFonts w:ascii="Cambria Math" w:hAnsi="Cambria Math"/>
          </w:rPr>
          <m:t>α=1</m:t>
        </m:r>
      </m:oMath>
      <w:r w:rsidR="00681BE6">
        <w:rPr>
          <w:rFonts w:eastAsiaTheme="minorEastAsia"/>
        </w:rPr>
        <w:t>.</w:t>
      </w:r>
    </w:p>
    <w:p w14:paraId="09BA91D0" w14:textId="5158A84F" w:rsidR="00677CBE" w:rsidRDefault="00000000" w:rsidP="00677CB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677CBE">
        <w:t xml:space="preserve"> is the probability of a correct response to item </w:t>
      </w:r>
      <m:oMath>
        <m:r>
          <w:rPr>
            <w:rFonts w:ascii="Cambria Math" w:hAnsi="Cambria Math"/>
          </w:rPr>
          <m:t>i</m:t>
        </m:r>
      </m:oMath>
      <w:r w:rsidR="00677CBE">
        <w:t>.</w:t>
      </w:r>
    </w:p>
    <w:p w14:paraId="55789BC6" w14:textId="45F3F37A" w:rsidR="00677CBE" w:rsidRDefault="00000000" w:rsidP="00677C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0EFCD226" w14:textId="77777777" w:rsidR="00677CBE" w:rsidRDefault="00677CBE" w:rsidP="00677CBE">
      <w:r>
        <w:t>Where:</w:t>
      </w:r>
    </w:p>
    <w:p w14:paraId="1416BFC5" w14:textId="77777777" w:rsidR="00677CBE" w:rsidRDefault="00677CBE" w:rsidP="00677CB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θ</m:t>
        </m:r>
      </m:oMath>
      <w:r>
        <w:t xml:space="preserve"> </w:t>
      </w:r>
      <w:proofErr w:type="gramStart"/>
      <w:r>
        <w:t>is</w:t>
      </w:r>
      <w:proofErr w:type="gramEnd"/>
      <w:r>
        <w:t xml:space="preserve"> the ability variable</w:t>
      </w:r>
    </w:p>
    <w:p w14:paraId="47C79260" w14:textId="77777777" w:rsidR="00677CBE" w:rsidRDefault="00000000" w:rsidP="00677CBE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7CBE">
        <w:t xml:space="preserve"> is the difficulty of an item </w:t>
      </w:r>
      <m:oMath>
        <m:r>
          <w:rPr>
            <w:rFonts w:ascii="Cambria Math" w:hAnsi="Cambria Math"/>
          </w:rPr>
          <m:t>i </m:t>
        </m:r>
      </m:oMath>
    </w:p>
    <w:p w14:paraId="424E6D3F" w14:textId="0DF3433E" w:rsidR="530CE3F9" w:rsidRDefault="530CE3F9" w:rsidP="530CE3F9"/>
    <w:p w14:paraId="5740FD3A" w14:textId="6DC8E529" w:rsidR="00FE3768" w:rsidRPr="00FE3768" w:rsidRDefault="00677CBE" w:rsidP="00D2618E">
      <w:pPr>
        <w:pageBreakBefore/>
        <w:rPr>
          <w:b/>
          <w:bCs/>
        </w:rPr>
      </w:pPr>
      <w:hyperlink r:id="rId10" w:history="1">
        <w:r w:rsidRPr="00E6585B">
          <w:rPr>
            <w:rStyle w:val="Hyperlink"/>
            <w:b/>
            <w:bCs/>
          </w:rPr>
          <w:t>Constructing a Rasch/1PL model</w:t>
        </w:r>
      </w:hyperlink>
    </w:p>
    <w:p w14:paraId="2652441E" w14:textId="7735ECE0" w:rsidR="000B3070" w:rsidRPr="000B3070" w:rsidRDefault="000B3070" w:rsidP="00FE376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0B3070">
        <w:rPr>
          <w:rFonts w:eastAsiaTheme="minorEastAsia"/>
          <w:b/>
          <w:bCs/>
        </w:rPr>
        <w:t>Remove</w:t>
      </w:r>
      <w:r w:rsidR="007F6245">
        <w:rPr>
          <w:rFonts w:eastAsiaTheme="minorEastAsia"/>
          <w:b/>
          <w:bCs/>
        </w:rPr>
        <w:t xml:space="preserve"> students with</w:t>
      </w:r>
      <w:r w:rsidRPr="000B3070">
        <w:rPr>
          <w:rFonts w:eastAsiaTheme="minorEastAsia"/>
          <w:b/>
          <w:bCs/>
        </w:rPr>
        <w:t xml:space="preserve"> 100% scores and 0% scores</w:t>
      </w:r>
      <w:r>
        <w:rPr>
          <w:rFonts w:eastAsiaTheme="minorEastAsia"/>
        </w:rPr>
        <w:br/>
        <w:t xml:space="preserve">Since we are taking log of average scores (either by student or by item), </w:t>
      </w:r>
      <w:proofErr w:type="gramStart"/>
      <w:r>
        <w:rPr>
          <w:rFonts w:eastAsiaTheme="minorEastAsia"/>
        </w:rPr>
        <w:t>log(</w:t>
      </w:r>
      <w:proofErr w:type="gramEnd"/>
      <w:r>
        <w:rPr>
          <w:rFonts w:eastAsiaTheme="minorEastAsia"/>
        </w:rPr>
        <w:t>0) will produce errors.</w:t>
      </w:r>
    </w:p>
    <w:p w14:paraId="5128B183" w14:textId="74166157" w:rsidR="00677CBE" w:rsidRPr="00033B60" w:rsidRDefault="00677CBE" w:rsidP="00FE3768">
      <w:pPr>
        <w:pStyle w:val="ListParagraph"/>
        <w:numPr>
          <w:ilvl w:val="0"/>
          <w:numId w:val="3"/>
        </w:numPr>
        <w:rPr>
          <w:rFonts w:eastAsiaTheme="minorEastAsia"/>
          <w:i/>
          <w:iCs/>
        </w:rPr>
      </w:pPr>
      <w:r w:rsidRPr="000B3070">
        <w:rPr>
          <w:b/>
          <w:bCs/>
        </w:rPr>
        <w:t>Approximate ability and difficulty</w:t>
      </w:r>
      <w:r w:rsidR="00FE3768">
        <w:br/>
        <w:t xml:space="preserve">Estimate ability per student with: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den>
                </m:f>
              </m:e>
            </m:d>
          </m:e>
        </m:func>
      </m:oMath>
      <w:r w:rsidR="00FE3768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∑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FE3768" w:rsidRPr="00033B60">
        <w:rPr>
          <w:rFonts w:eastAsiaTheme="minorEastAsia"/>
          <w:i/>
          <w:iCs/>
        </w:rPr>
        <w:t xml:space="preserve"> </w:t>
      </w:r>
      <w:r w:rsidR="00FE3768" w:rsidRPr="00033B60">
        <w:rPr>
          <w:i/>
          <w:iCs/>
        </w:rPr>
        <w:t xml:space="preserve"> </w:t>
      </w:r>
      <w:r w:rsidR="00033B60" w:rsidRPr="00033B60">
        <w:rPr>
          <w:i/>
          <w:iCs/>
        </w:rPr>
        <w:t>(e.g., sum of 1/0s for a single student divided by number of items student answered)</w:t>
      </w:r>
      <w:r w:rsidR="00FE3768" w:rsidRPr="00033B60">
        <w:rPr>
          <w:i/>
          <w:iCs/>
        </w:rPr>
        <w:br/>
      </w:r>
      <w:r w:rsidR="00FE3768">
        <w:t xml:space="preserve">Estimate difficulty per item with: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func>
      </m:oMath>
      <w:r w:rsidR="000B3070">
        <w:rPr>
          <w:rFonts w:eastAsiaTheme="minorEastAsia"/>
        </w:rPr>
        <w:t xml:space="preserve">, where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∑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033B60">
        <w:rPr>
          <w:rFonts w:eastAsiaTheme="minorEastAsia"/>
        </w:rPr>
        <w:t xml:space="preserve"> </w:t>
      </w:r>
      <w:r w:rsidR="00033B60" w:rsidRPr="00033B60">
        <w:rPr>
          <w:rFonts w:eastAsiaTheme="minorEastAsia"/>
          <w:i/>
          <w:iCs/>
        </w:rPr>
        <w:t>(e.g., sum of 1/0s by all students for a single question divided by number of students who answered the question)</w:t>
      </w:r>
    </w:p>
    <w:p w14:paraId="6E3C40AD" w14:textId="2698AE75" w:rsidR="00FE3768" w:rsidRPr="00FE3768" w:rsidRDefault="000B3070" w:rsidP="00FE376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Standardize difficulty for mean 0 </w:t>
      </w:r>
      <w:r>
        <w:rPr>
          <w:rFonts w:eastAsiaTheme="minorEastAsia"/>
          <w:b/>
          <w:bCs/>
        </w:rPr>
        <w:br/>
      </w:r>
      <w:r w:rsidR="00033B60" w:rsidRPr="00033B60">
        <w:rPr>
          <w:rFonts w:eastAsiaTheme="minorEastAsia"/>
        </w:rPr>
        <w:t xml:space="preserve">Adjust </w:t>
      </w:r>
      <w:r w:rsidR="00033B60">
        <w:rPr>
          <w:rFonts w:eastAsiaTheme="minorEastAsia"/>
        </w:rPr>
        <w:t xml:space="preserve">difficulty per item with: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 w:rsidR="00033B60" w:rsidRPr="00E6585B">
        <w:rPr>
          <w:rFonts w:eastAsiaTheme="minorEastAsia"/>
        </w:rPr>
        <w:t xml:space="preserve"> </w:t>
      </w:r>
      <w:r w:rsidR="00033B60" w:rsidRPr="00033B60">
        <w:rPr>
          <w:rFonts w:eastAsiaTheme="minorEastAsia"/>
          <w:i/>
          <w:iCs/>
        </w:rPr>
        <w:t xml:space="preserve">(e.g., adjusted difficulty is estimated difficulty </w:t>
      </w:r>
      <w:r w:rsidR="00E6585B">
        <w:rPr>
          <w:rFonts w:eastAsiaTheme="minorEastAsia"/>
          <w:i/>
          <w:iCs/>
        </w:rPr>
        <w:t xml:space="preserve">subtracted </w:t>
      </w:r>
      <w:r w:rsidR="00033B60" w:rsidRPr="00033B60">
        <w:rPr>
          <w:rFonts w:eastAsiaTheme="minorEastAsia"/>
          <w:i/>
          <w:iCs/>
        </w:rPr>
        <w:t>by average difficulty of all items)</w:t>
      </w:r>
    </w:p>
    <w:p w14:paraId="31434722" w14:textId="27229D54" w:rsidR="00033B60" w:rsidRPr="003E40E3" w:rsidRDefault="003E40E3" w:rsidP="00033B60">
      <w:pPr>
        <w:pStyle w:val="ListParagraph"/>
        <w:numPr>
          <w:ilvl w:val="0"/>
          <w:numId w:val="3"/>
        </w:numPr>
      </w:pPr>
      <w:r>
        <w:rPr>
          <w:b/>
          <w:bCs/>
        </w:rPr>
        <w:t>Iterate until sum of squares of residuals is sufficiently close to 0</w:t>
      </w:r>
      <w:r w:rsidR="00033B60">
        <w:br/>
      </w:r>
      <w:r>
        <w:t>a</w:t>
      </w:r>
      <w:r w:rsidRPr="003E40E3">
        <w:rPr>
          <w:i/>
          <w:iCs/>
        </w:rPr>
        <w:t>.</w:t>
      </w:r>
      <w:r w:rsidRPr="003E40E3">
        <w:rPr>
          <w:b/>
          <w:bCs/>
          <w:i/>
          <w:iCs/>
        </w:rPr>
        <w:t xml:space="preserve"> </w:t>
      </w:r>
      <w:r w:rsidR="00033B60" w:rsidRPr="003E40E3">
        <w:rPr>
          <w:b/>
          <w:bCs/>
          <w:i/>
          <w:iCs/>
        </w:rPr>
        <w:t>Calculate</w:t>
      </w:r>
      <w:r w:rsidRPr="003E40E3">
        <w:rPr>
          <w:b/>
          <w:bCs/>
          <w:i/>
          <w:iCs/>
        </w:rPr>
        <w:t xml:space="preserve"> expected values:</w:t>
      </w:r>
      <w:r w:rsidR="00033B60">
        <w:t xml:space="preserve"> </w:t>
      </w:r>
      <w:r>
        <w:t xml:space="preserve">probability of student s answering question </w:t>
      </w:r>
      <w:proofErr w:type="spellStart"/>
      <w:r>
        <w:t>i</w:t>
      </w:r>
      <w:proofErr w:type="spellEnd"/>
      <w:r>
        <w:t xml:space="preserve"> correctly given a student’s ability score and the item’s difficulty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33B60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b. </w:t>
      </w:r>
      <w:r w:rsidRPr="003E40E3">
        <w:rPr>
          <w:rFonts w:eastAsiaTheme="minorEastAsia"/>
          <w:b/>
          <w:bCs/>
          <w:i/>
          <w:iCs/>
        </w:rPr>
        <w:t xml:space="preserve">Re-calculate all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3E40E3">
        <w:rPr>
          <w:rFonts w:eastAsiaTheme="minorEastAsia"/>
          <w:b/>
          <w:bCs/>
          <w:i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using the new expected values </w:t>
      </w:r>
      <w:r>
        <w:rPr>
          <w:rFonts w:eastAsiaTheme="minorEastAsia"/>
        </w:rPr>
        <w:br/>
        <w:t xml:space="preserve">c. </w:t>
      </w:r>
      <w:r w:rsidRPr="003E40E3">
        <w:rPr>
          <w:rFonts w:eastAsiaTheme="minorEastAsia"/>
          <w:b/>
          <w:bCs/>
          <w:i/>
          <w:iCs/>
        </w:rPr>
        <w:t>Calculate estimated variances of expected values:</w:t>
      </w:r>
      <w:r w:rsidRPr="003E40E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si</m:t>
            </m:r>
          </m:sub>
        </m:sSub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si</m:t>
                </m:r>
              </m:sub>
            </m:sSub>
          </m:e>
        </m:d>
        <m:r>
          <w:rPr>
            <w:rFonts w:ascii="Cambria Math" w:eastAsiaTheme="minorEastAsia" w:hAnsi="Cambria Math"/>
          </w:rPr>
          <m:t>*(1-P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si</m:t>
                </m:r>
              </m:sub>
            </m:sSub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  <w:bCs/>
        </w:rPr>
        <w:br/>
      </w:r>
      <w:r>
        <w:rPr>
          <w:rFonts w:eastAsiaTheme="minorEastAsia"/>
        </w:rPr>
        <w:t xml:space="preserve">d. </w:t>
      </w:r>
      <w:r w:rsidR="00BF0AC0">
        <w:rPr>
          <w:rFonts w:eastAsiaTheme="minorEastAsia"/>
          <w:b/>
          <w:bCs/>
          <w:i/>
          <w:iCs/>
        </w:rPr>
        <w:t>Calculate residuals between estimates and original data</w:t>
      </w:r>
      <w:r w:rsidR="00BF0AC0" w:rsidRPr="00BF0AC0">
        <w:rPr>
          <w:rFonts w:eastAsiaTheme="minorEastAsia"/>
          <w:i/>
          <w:i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si</m:t>
            </m:r>
          </m:sub>
        </m:sSub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si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si</m:t>
            </m:r>
          </m:sub>
        </m:sSub>
      </m:oMath>
      <w:r w:rsidR="00BF0AC0">
        <w:rPr>
          <w:rFonts w:eastAsiaTheme="minorEastAsia"/>
          <w:i/>
          <w:iCs/>
        </w:rPr>
        <w:br/>
      </w:r>
      <w:r w:rsidR="00BF0AC0">
        <w:rPr>
          <w:rFonts w:eastAsiaTheme="minorEastAsia"/>
        </w:rPr>
        <w:t xml:space="preserve">e. </w:t>
      </w:r>
      <w:r w:rsidR="00BF0AC0">
        <w:rPr>
          <w:rFonts w:eastAsiaTheme="minorEastAsia"/>
          <w:b/>
          <w:bCs/>
          <w:i/>
          <w:iCs/>
        </w:rPr>
        <w:t>Calculate sum of squares of residuals</w:t>
      </w:r>
      <w:r w:rsidR="00BF0AC0" w:rsidRPr="00CD606E">
        <w:rPr>
          <w:rFonts w:eastAsiaTheme="minorEastAsia"/>
        </w:rPr>
        <w:t xml:space="preserve">: </w:t>
      </w:r>
      <w:r w:rsidR="00CD606E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e=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BF0AC0" w:rsidRPr="00CD606E">
        <w:rPr>
          <w:rFonts w:eastAsiaTheme="minorEastAsia"/>
        </w:rPr>
        <w:t>f.</w:t>
      </w:r>
      <w:r w:rsidR="00BF0AC0">
        <w:rPr>
          <w:rFonts w:eastAsiaTheme="minorEastAsia"/>
          <w:b/>
          <w:bCs/>
        </w:rPr>
        <w:t xml:space="preserve">  </w:t>
      </w:r>
      <w:r w:rsidR="00BF0AC0" w:rsidRPr="00CD606E">
        <w:rPr>
          <w:rFonts w:eastAsiaTheme="minorEastAsia"/>
          <w:b/>
          <w:bCs/>
        </w:rPr>
        <w:t xml:space="preserve">If e &gt; 0.0001, </w:t>
      </w:r>
      <w:r w:rsidR="00CD606E" w:rsidRPr="00CD606E">
        <w:rPr>
          <w:rFonts w:eastAsiaTheme="minorEastAsia"/>
          <w:b/>
          <w:bCs/>
        </w:rPr>
        <w:t>re-calculate expected values and repeat:</w:t>
      </w:r>
      <w:r w:rsidR="00CD606E">
        <w:rPr>
          <w:rFonts w:eastAsiaTheme="minorEastAsia"/>
          <w:b/>
          <w:bCs/>
        </w:rPr>
        <w:t xml:space="preserve"> </w:t>
      </w:r>
      <w:r w:rsidR="00CD606E" w:rsidRPr="00CD606E">
        <w:rPr>
          <w:rFonts w:eastAsiaTheme="minorEastAsia"/>
        </w:rPr>
        <w:t>Calculate revised</w:t>
      </w:r>
      <w:r w:rsidR="00CD606E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D606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606E">
        <w:rPr>
          <w:rFonts w:eastAsiaTheme="minorEastAsia"/>
        </w:rPr>
        <w:t xml:space="preserve"> and restart at step a.</w:t>
      </w:r>
      <w:r w:rsidR="00CD606E">
        <w:rPr>
          <w:rFonts w:eastAsiaTheme="minorEastAsia"/>
          <w:b/>
          <w:bCs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</m:e>
              </m:nary>
            </m:den>
          </m:f>
        </m:oMath>
      </m:oMathPara>
    </w:p>
    <w:p w14:paraId="68BDFDF3" w14:textId="0B09251A" w:rsidR="003E40E3" w:rsidRPr="003E40E3" w:rsidRDefault="00307822" w:rsidP="00033B60">
      <w:pPr>
        <w:pStyle w:val="ListParagraph"/>
        <w:numPr>
          <w:ilvl w:val="0"/>
          <w:numId w:val="3"/>
        </w:numPr>
      </w:pPr>
      <w:r>
        <w:rPr>
          <w:b/>
          <w:bCs/>
        </w:rPr>
        <w:t>Calculate Standard Error</w:t>
      </w:r>
      <w:r>
        <w:rPr>
          <w:b/>
          <w:bCs/>
        </w:rPr>
        <w:br/>
      </w:r>
      <w:r>
        <w:t>Standard error by student calculated as reciprocal of sum of estimated variance at end of iterations.</w:t>
      </w:r>
      <w:r>
        <w:br/>
      </w:r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</m:e>
              </m:nary>
            </m:den>
          </m:f>
        </m:oMath>
      </m:oMathPara>
    </w:p>
    <w:p w14:paraId="4D4A6174" w14:textId="341D6BBF" w:rsidR="003E40E3" w:rsidRPr="007E6992" w:rsidRDefault="00307822" w:rsidP="00033B60">
      <w:pPr>
        <w:pStyle w:val="ListParagraph"/>
        <w:numPr>
          <w:ilvl w:val="0"/>
          <w:numId w:val="3"/>
        </w:numPr>
      </w:pPr>
      <w:r w:rsidRPr="00307822">
        <w:rPr>
          <w:b/>
          <w:bCs/>
        </w:rPr>
        <w:t>Calculate Infit</w:t>
      </w:r>
      <w:r w:rsidR="007E6992">
        <w:rPr>
          <w:b/>
          <w:bCs/>
        </w:rPr>
        <w:t xml:space="preserve"> (information-weighted fit)</w:t>
      </w:r>
      <w:r w:rsidRPr="00307822">
        <w:rPr>
          <w:b/>
          <w:bCs/>
        </w:rPr>
        <w:t xml:space="preserve"> and Outfit</w:t>
      </w:r>
      <w:r w:rsidR="007E6992">
        <w:rPr>
          <w:b/>
          <w:bCs/>
        </w:rPr>
        <w:t xml:space="preserve"> (outlier-sensitivity fit)</w:t>
      </w:r>
      <w:r>
        <w:br/>
        <w:t xml:space="preserve">a. </w:t>
      </w:r>
      <w:r w:rsidRPr="007E6992">
        <w:rPr>
          <w:b/>
          <w:bCs/>
          <w:i/>
          <w:iCs/>
        </w:rPr>
        <w:t xml:space="preserve">Create fit table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si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b. </w:t>
      </w:r>
      <w:r w:rsidR="007E6992" w:rsidRPr="007E6992">
        <w:rPr>
          <w:rFonts w:eastAsiaTheme="minorEastAsia"/>
          <w:b/>
          <w:bCs/>
          <w:i/>
          <w:iCs/>
        </w:rPr>
        <w:t>Create Outfit</w:t>
      </w:r>
      <w:r w:rsidR="007E6992">
        <w:rPr>
          <w:rFonts w:eastAsiaTheme="minorEastAsia"/>
        </w:rPr>
        <w:t xml:space="preserve"> (average fit across students and across items) </w:t>
      </w:r>
      <w:r w:rsidR="007E6992" w:rsidRPr="007E6992">
        <w:rPr>
          <w:rFonts w:eastAsiaTheme="minorEastAsia"/>
          <w:b/>
          <w:bCs/>
        </w:rPr>
        <w:t>GOAL &lt; 1.3</w:t>
      </w:r>
      <w:r w:rsidR="007E6992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outfit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outfit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E6992">
        <w:rPr>
          <w:rFonts w:eastAsiaTheme="minorEastAsia"/>
        </w:rPr>
        <w:t xml:space="preserve">c. </w:t>
      </w:r>
      <w:r w:rsidR="007E6992" w:rsidRPr="007E6992">
        <w:rPr>
          <w:rFonts w:eastAsiaTheme="minorEastAsia"/>
          <w:b/>
          <w:bCs/>
          <w:i/>
          <w:iCs/>
        </w:rPr>
        <w:t>Create Infit</w:t>
      </w:r>
      <w:r w:rsidR="007E6992">
        <w:rPr>
          <w:rFonts w:eastAsiaTheme="minorEastAsia"/>
          <w:b/>
          <w:bCs/>
        </w:rPr>
        <w:t xml:space="preserve"> </w:t>
      </w:r>
      <w:r w:rsidR="007E6992">
        <w:rPr>
          <w:rFonts w:eastAsiaTheme="minorEastAsia"/>
          <w:i/>
          <w:iCs/>
        </w:rPr>
        <w:t>(</w:t>
      </w:r>
      <w:proofErr w:type="spellStart"/>
      <w:r w:rsidR="007E6992">
        <w:rPr>
          <w:rFonts w:eastAsiaTheme="minorEastAsia"/>
          <w:i/>
          <w:iCs/>
        </w:rPr>
        <w:t>sumsqs</w:t>
      </w:r>
      <w:proofErr w:type="spellEnd"/>
      <w:r w:rsidR="007E6992">
        <w:rPr>
          <w:rFonts w:eastAsiaTheme="minorEastAsia"/>
          <w:i/>
          <w:iCs/>
        </w:rPr>
        <w:t xml:space="preserve"> residuals / sum(variance)) </w:t>
      </w:r>
      <w:r w:rsidR="007E6992" w:rsidRPr="007E6992">
        <w:rPr>
          <w:rFonts w:eastAsiaTheme="minorEastAsia"/>
          <w:b/>
          <w:bCs/>
        </w:rPr>
        <w:t>GOAL &lt; 1.3</w:t>
      </w:r>
      <w:r w:rsidR="007E6992">
        <w:rPr>
          <w:rFonts w:eastAsiaTheme="minorEastAsia"/>
          <w:b/>
          <w:bCs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infit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infit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</m:e>
              </m:nary>
            </m:den>
          </m:f>
        </m:oMath>
      </m:oMathPara>
    </w:p>
    <w:p w14:paraId="3799C0B7" w14:textId="77777777" w:rsidR="007E6992" w:rsidRPr="00677CBE" w:rsidRDefault="007E6992" w:rsidP="007E6992">
      <w:pPr>
        <w:pStyle w:val="ListParagraph"/>
      </w:pPr>
    </w:p>
    <w:sectPr w:rsidR="007E6992" w:rsidRPr="0067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FFCE2"/>
    <w:multiLevelType w:val="hybridMultilevel"/>
    <w:tmpl w:val="862484C4"/>
    <w:lvl w:ilvl="0" w:tplc="F230A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69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8A9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EE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68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81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2B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C5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3EC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6096C"/>
    <w:multiLevelType w:val="hybridMultilevel"/>
    <w:tmpl w:val="20B41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3C565"/>
    <w:multiLevelType w:val="hybridMultilevel"/>
    <w:tmpl w:val="E7D8068A"/>
    <w:lvl w:ilvl="0" w:tplc="3C284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EC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D42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8D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03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21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AE4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A5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1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45031">
    <w:abstractNumId w:val="2"/>
  </w:num>
  <w:num w:numId="2" w16cid:durableId="556939240">
    <w:abstractNumId w:val="0"/>
  </w:num>
  <w:num w:numId="3" w16cid:durableId="1510173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16B48E"/>
    <w:rsid w:val="00033B60"/>
    <w:rsid w:val="000B3070"/>
    <w:rsid w:val="001A723D"/>
    <w:rsid w:val="00200AD2"/>
    <w:rsid w:val="003020D3"/>
    <w:rsid w:val="00307822"/>
    <w:rsid w:val="003E40E3"/>
    <w:rsid w:val="005E674C"/>
    <w:rsid w:val="00614EDF"/>
    <w:rsid w:val="00677CBE"/>
    <w:rsid w:val="00681BE6"/>
    <w:rsid w:val="007E6992"/>
    <w:rsid w:val="007F6245"/>
    <w:rsid w:val="00BF0AC0"/>
    <w:rsid w:val="00CD606E"/>
    <w:rsid w:val="00D2618E"/>
    <w:rsid w:val="00D85693"/>
    <w:rsid w:val="00E17CEB"/>
    <w:rsid w:val="00E6585B"/>
    <w:rsid w:val="00EC0A0A"/>
    <w:rsid w:val="00FE3768"/>
    <w:rsid w:val="14448FD2"/>
    <w:rsid w:val="2D00A39A"/>
    <w:rsid w:val="37CBA237"/>
    <w:rsid w:val="530CE3F9"/>
    <w:rsid w:val="6816B48E"/>
    <w:rsid w:val="701BC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B48E"/>
  <w15:chartTrackingRefBased/>
  <w15:docId w15:val="{85F5F56D-983E-4754-BD60-97B480B3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3768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E658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0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mathematics/invariance-princi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topics/mathematics/probability-theo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mathematics/mathematical-func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iencedirect.com/topics/social-sciences/rasch-model" TargetMode="External"/><Relationship Id="rId10" Type="http://schemas.openxmlformats.org/officeDocument/2006/relationships/hyperlink" Target="https://real-statistics.com/reliability/item-response-theory/building-rasch-mode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Chamberlain</dc:creator>
  <cp:keywords/>
  <dc:description/>
  <cp:lastModifiedBy>Chamberlain, Darryl</cp:lastModifiedBy>
  <cp:revision>9</cp:revision>
  <dcterms:created xsi:type="dcterms:W3CDTF">2024-11-01T16:19:00Z</dcterms:created>
  <dcterms:modified xsi:type="dcterms:W3CDTF">2024-11-04T14:21:00Z</dcterms:modified>
</cp:coreProperties>
</file>