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7324D"/>
          <w:sz w:val="44"/>
        </w:rPr>
        <w:t>Russell Dudek</w:t>
      </w:r>
    </w:p>
    <w:p>
      <w:pPr>
        <w:spacing w:after="40"/>
        <w:jc w:val="center"/>
      </w:pPr>
      <w:r>
        <w:rPr>
          <w:rFonts w:ascii="Arial" w:hAnsi="Arial"/>
          <w:b/>
          <w:color w:val="2F6F73"/>
          <w:sz w:val="16"/>
        </w:rPr>
        <w:t>Division IT Transformation Leader | AI-First Operations | Manufacturing Systems, Data Governance, and Execution</w:t>
      </w:r>
    </w:p>
    <w:p>
      <w:pPr>
        <w:spacing w:after="160"/>
        <w:jc w:val="center"/>
      </w:pPr>
      <w:r>
        <w:rPr>
          <w:rFonts w:ascii="Arial" w:hAnsi="Arial"/>
          <w:color w:val="5B6770"/>
          <w:sz w:val="15"/>
        </w:rPr>
        <w:t>Pittsburgh, PA | 412.287.8640 | russelldudek@gmail.com | linkedin.com/in/russelldudek | https://russelldudek.github.io/AMETEK/</w:t>
      </w:r>
    </w:p>
    <w:p>
      <w:pPr>
        <w:spacing w:after="180"/>
        <w:pBdr>
          <w:bottom w:val="single" w:sz="8" w:space="1" w:color="D8DEE6"/>
        </w:pBdr>
      </w:pPr>
    </w:p>
    <w:p>
      <w:pPr>
        <w:spacing w:before="0" w:after="110" w:line="240" w:lineRule="auto"/>
      </w:pPr>
      <w:r>
        <w:rPr>
          <w:rFonts w:ascii="Arial" w:hAnsi="Arial"/>
          <w:b w:val="0"/>
          <w:color w:val="5B6770"/>
          <w:sz w:val="18"/>
        </w:rPr>
        <w:t>July 9, 2026</w:t>
      </w:r>
    </w:p>
    <w:p>
      <w:pPr>
        <w:spacing w:before="0" w:after="20" w:line="240" w:lineRule="auto"/>
      </w:pPr>
      <w:r>
        <w:rPr>
          <w:rFonts w:ascii="Arial" w:hAnsi="Arial"/>
          <w:b/>
          <w:color w:val="1F252B"/>
          <w:sz w:val="18"/>
        </w:rPr>
        <w:t>AMETEK Hiring Team</w:t>
      </w:r>
    </w:p>
    <w:p>
      <w:pPr>
        <w:spacing w:before="0" w:after="140" w:line="240" w:lineRule="auto"/>
      </w:pPr>
      <w:r>
        <w:rPr>
          <w:rFonts w:ascii="Arial" w:hAnsi="Arial"/>
          <w:b/>
          <w:color w:val="17324D"/>
          <w:sz w:val="18"/>
        </w:rPr>
        <w:t>Re: Division Vice President, Information Technology, P&amp;AI Division</w:t>
      </w:r>
    </w:p>
    <w:p>
      <w:pPr>
        <w:spacing w:before="0" w:after="130" w:line="240" w:lineRule="auto"/>
      </w:pPr>
      <w:r>
        <w:rPr>
          <w:rFonts w:ascii="Arial" w:hAnsi="Arial"/>
          <w:b w:val="0"/>
          <w:color w:val="1F252B"/>
          <w:sz w:val="18"/>
        </w:rPr>
        <w:t>Dear AMETEK Hiring Team,</w:t>
      </w:r>
    </w:p>
    <w:p>
      <w:pPr>
        <w:spacing w:before="0" w:after="96" w:line="240" w:lineRule="auto"/>
      </w:pPr>
      <w:r>
        <w:rPr>
          <w:rFonts w:ascii="Arial" w:hAnsi="Arial"/>
          <w:b w:val="0"/>
          <w:color w:val="1F252B"/>
          <w:sz w:val="18"/>
        </w:rPr>
        <w:t>AMETEK's P&amp;AI Division Vice President of Information Technology role reads like a familiar operating problem: a global technical portfolio needs the benefits of standardization without losing the speed and judgment of its business units. ERP transformation, acquisition integration, cybersecurity, and data/AI adoption all have to become business outcomes, not parallel technology programs.</w:t>
      </w:r>
    </w:p>
    <w:p>
      <w:pPr>
        <w:spacing w:before="0" w:after="96" w:line="240" w:lineRule="auto"/>
      </w:pPr>
      <w:r>
        <w:rPr>
          <w:rFonts w:ascii="Arial" w:hAnsi="Arial"/>
          <w:b w:val="0"/>
          <w:color w:val="1F252B"/>
          <w:sz w:val="18"/>
        </w:rPr>
        <w:t>That is the kind of work I do best. My background sits at the intersection of manufacturing operations, technical systems, customer promise, data visibility, and practical AI adoption. I have led teams through launch pressure, built operating cadence across production and support, and turned scattered process knowledge into workflows, dashboards, escalation paths, and training systems people can actually use.</w:t>
      </w:r>
    </w:p>
    <w:p>
      <w:pPr>
        <w:spacing w:before="0" w:after="96" w:line="240" w:lineRule="auto"/>
      </w:pPr>
      <w:r>
        <w:rPr>
          <w:rFonts w:ascii="Arial" w:hAnsi="Arial"/>
          <w:b w:val="0"/>
          <w:color w:val="1F252B"/>
          <w:sz w:val="18"/>
        </w:rPr>
        <w:t>At Vape-Jet, I lead operations for a software-enabled hardware business where ERP/Odoo workflows, Jira, production, quality, purchasing, support, engineering issue flow, documentation, and leadership reporting all touch the same customer reality. The lesson is simple and not always comfortable: if the process owner, system truth, and daily management rhythm are unclear, technology amplifies confusion. If they are clear, technology becomes leverage.</w:t>
      </w:r>
    </w:p>
    <w:p>
      <w:pPr>
        <w:spacing w:before="0" w:after="96" w:line="240" w:lineRule="auto"/>
      </w:pPr>
      <w:r>
        <w:rPr>
          <w:rFonts w:ascii="Arial" w:hAnsi="Arial"/>
          <w:b w:val="0"/>
          <w:color w:val="1F252B"/>
          <w:sz w:val="18"/>
        </w:rPr>
        <w:t>Amazon gave me the execution foundation. I helped launch Pittsburgh Prime operations supporting roughly five million second-day orders annually and achieved 99.98% on-time delivery through daily cadence, escalation discipline, staffing models, and customer promise management. Compunetics gave me the manufacturing foundation, where quality, engineering requirements, production reality, and customer commitments had to align in high-reliability electronics markets.</w:t>
      </w:r>
    </w:p>
    <w:p>
      <w:pPr>
        <w:spacing w:before="0" w:after="96" w:line="240" w:lineRule="auto"/>
      </w:pPr>
      <w:r>
        <w:rPr>
          <w:rFonts w:ascii="Arial" w:hAnsi="Arial"/>
          <w:b w:val="0"/>
          <w:color w:val="1F252B"/>
          <w:sz w:val="18"/>
        </w:rPr>
        <w:t>For AMETEK, I would start by listening for the friction leaders already feel: where ERP variance is useful local fit versus hidden cost, where acquisition integrations are being reinvented, where cybersecurity asks compete with plant realities, and where AI pilots need governance before they need more enthusiasm. My working brief for the hiring team is here: https://russelldudek.github.io/AMETEK/</w:t>
      </w:r>
    </w:p>
    <w:p>
      <w:pPr>
        <w:spacing w:before="0" w:after="96" w:line="240" w:lineRule="auto"/>
      </w:pPr>
      <w:r>
        <w:rPr>
          <w:rFonts w:ascii="Arial" w:hAnsi="Arial"/>
          <w:b w:val="0"/>
          <w:color w:val="1F252B"/>
          <w:sz w:val="18"/>
        </w:rPr>
        <w:t>My contribution would be a calm, business-first IT leadership style: protect autonomy where it creates advantage, standardize the spine where variance creates risk, and make data visible enough that leaders can run the portfolio differently. I would welcome a conversation about how that approach could help P&amp;AI execute the next chapter.</w:t>
      </w:r>
    </w:p>
    <w:p>
      <w:pPr>
        <w:spacing w:before="0" w:after="200" w:line="240" w:lineRule="auto"/>
      </w:pPr>
      <w:r>
        <w:rPr>
          <w:rFonts w:ascii="Arial" w:hAnsi="Arial"/>
          <w:b w:val="0"/>
          <w:color w:val="1F252B"/>
          <w:sz w:val="18"/>
        </w:rPr>
        <w:t>Sincerely,</w:t>
      </w:r>
    </w:p>
    <w:p>
      <w:pPr>
        <w:spacing w:before="0" w:after="0" w:line="240" w:lineRule="auto"/>
      </w:pPr>
      <w:r>
        <w:rPr>
          <w:rFonts w:ascii="Arial" w:hAnsi="Arial"/>
          <w:b/>
          <w:color w:val="17324D"/>
          <w:sz w:val="19"/>
        </w:rPr>
        <w:t>Russell Dudek</w:t>
      </w:r>
    </w:p>
    <w:sectPr w:rsidR="00FC693F" w:rsidRPr="0006063C" w:rsidSect="00034616">
      <w:footerReference w:type="default" r:id="rId9"/>
      <w:pgSz w:w="12240" w:h="15840"/>
      <w:pgMar w:top="806"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78828A"/>
        <w:sz w:val="15"/>
      </w:rPr>
      <w:t>Russell Dudek | Cover Letter | AMETEK P&amp;AI Division VP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