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4A7F94" w14:textId="77777777" w:rsidR="00E25897" w:rsidRDefault="00FB5C42">
      <w:r>
        <w:tab/>
      </w:r>
    </w:p>
    <w:p w14:paraId="340D15A0" w14:textId="77777777" w:rsidR="00E25897" w:rsidRDefault="00E25897"/>
    <w:p w14:paraId="75037230" w14:textId="77777777" w:rsidR="00767638" w:rsidRDefault="00E25897">
      <w:r w:rsidRPr="00160494">
        <w:rPr>
          <w:sz w:val="18"/>
          <w:szCs w:val="18"/>
        </w:rPr>
        <w:t xml:space="preserve">Are the fonts in the boxes too small? Should the box shapes be more </w:t>
      </w:r>
      <w:proofErr w:type="gramStart"/>
      <w:r w:rsidRPr="00160494">
        <w:rPr>
          <w:sz w:val="18"/>
          <w:szCs w:val="18"/>
        </w:rPr>
        <w:t>similar</w:t>
      </w:r>
      <w:r>
        <w:t>.</w:t>
      </w:r>
      <w:proofErr w:type="gramEnd"/>
      <w:r w:rsidR="007A6234">
        <w:rPr>
          <w:noProof/>
        </w:rPr>
        <w:drawing>
          <wp:inline distT="0" distB="0" distL="0" distR="0" wp14:anchorId="412D852E" wp14:editId="0A5B0A02">
            <wp:extent cx="5943600" cy="521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OptimizerAlgorith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B1B3" w14:textId="77777777" w:rsidR="007E520C" w:rsidRDefault="007E520C">
      <w:pPr>
        <w:rPr>
          <w:i/>
        </w:rPr>
      </w:pPr>
    </w:p>
    <w:p w14:paraId="351515F7" w14:textId="77777777" w:rsidR="007E520C" w:rsidRDefault="007E520C">
      <w:pPr>
        <w:rPr>
          <w:i/>
        </w:rPr>
      </w:pPr>
    </w:p>
    <w:p w14:paraId="04F87AD4" w14:textId="77777777" w:rsidR="007E520C" w:rsidRDefault="007E520C">
      <w:pPr>
        <w:rPr>
          <w:i/>
        </w:rPr>
      </w:pPr>
    </w:p>
    <w:p w14:paraId="7B3905B5" w14:textId="3F3C40AF" w:rsidR="00506DCF" w:rsidRDefault="00671D17" w:rsidP="0049278D">
      <w:r w:rsidRPr="003C3A43">
        <w:rPr>
          <w:i/>
        </w:rPr>
        <w:t>Figure 1</w:t>
      </w:r>
      <w:r w:rsidR="00FB5C42">
        <w:t>:</w:t>
      </w:r>
      <w:r w:rsidR="007A711B">
        <w:t xml:space="preserve"> </w:t>
      </w:r>
      <w:r>
        <w:t>The optimization</w:t>
      </w:r>
      <w:r w:rsidR="003F1988">
        <w:t xml:space="preserve"> a</w:t>
      </w:r>
      <w:r>
        <w:t>lgorithm</w:t>
      </w:r>
      <w:r w:rsidR="00AB5771" w:rsidRPr="00AB5771">
        <w:t xml:space="preserve"> </w:t>
      </w:r>
      <w:r w:rsidR="00AB5771">
        <w:t xml:space="preserve">consisting of </w:t>
      </w:r>
      <w:r w:rsidR="00AB5771">
        <w:t xml:space="preserve">a </w:t>
      </w:r>
      <w:r w:rsidR="00150EB2">
        <w:t xml:space="preserve">sequence of </w:t>
      </w:r>
      <w:r w:rsidR="005729F5">
        <w:t>operat</w:t>
      </w:r>
      <w:r w:rsidR="003F1988">
        <w:t>i</w:t>
      </w:r>
      <w:r w:rsidR="005729F5">
        <w:t>ons</w:t>
      </w:r>
      <w:r>
        <w:t xml:space="preserve"> </w:t>
      </w:r>
      <w:r w:rsidR="00150EB2">
        <w:t>for</w:t>
      </w:r>
      <w:r>
        <w:t xml:space="preserve"> </w:t>
      </w:r>
      <w:r w:rsidR="00150EB2">
        <w:t>exploring</w:t>
      </w:r>
      <w:r>
        <w:t xml:space="preserve"> differences in neuronal models</w:t>
      </w:r>
      <w:r w:rsidR="003F1988">
        <w:t xml:space="preserve"> that correspond to genetic algorithm evolution</w:t>
      </w:r>
      <w:r w:rsidR="00AB5771">
        <w:t xml:space="preserve">. </w:t>
      </w:r>
      <w:r w:rsidR="003F1988">
        <w:t>Another major series of instructions is responsible for evaluating</w:t>
      </w:r>
      <w:r w:rsidR="00AB5771">
        <w:t xml:space="preserve"> the fitness of </w:t>
      </w:r>
      <w:r w:rsidR="00602DB2">
        <w:t xml:space="preserve">output </w:t>
      </w:r>
      <w:r w:rsidR="00AB5771">
        <w:t xml:space="preserve">model behavior, inside the </w:t>
      </w:r>
      <w:proofErr w:type="spellStart"/>
      <w:r w:rsidR="00AB5771">
        <w:t>NeuronUnit</w:t>
      </w:r>
      <w:proofErr w:type="spellEnd"/>
      <w:r w:rsidR="00AB5771">
        <w:t xml:space="preserve"> test suite. </w:t>
      </w:r>
      <w:r>
        <w:t xml:space="preserve">The algorithm scales by spreading workload onto </w:t>
      </w:r>
      <w:proofErr w:type="spellStart"/>
      <w:r w:rsidR="00F62A4C">
        <w:t>unsused</w:t>
      </w:r>
      <w:proofErr w:type="spellEnd"/>
      <w:r>
        <w:t xml:space="preserve"> CPUs. </w:t>
      </w:r>
      <w:r w:rsidR="00323ABC">
        <w:t>Code blocks that are implemented with parallel map functions</w:t>
      </w:r>
      <w:r>
        <w:t xml:space="preserve"> is depicted </w:t>
      </w:r>
      <w:r w:rsidR="00323ABC">
        <w:t>in the diagram</w:t>
      </w:r>
      <w:r>
        <w:t xml:space="preserve"> </w:t>
      </w:r>
      <w:r w:rsidR="00323ABC">
        <w:t xml:space="preserve">using depth and </w:t>
      </w:r>
      <w:r w:rsidR="001E5942">
        <w:t>diverging</w:t>
      </w:r>
      <w:r w:rsidR="00323ABC">
        <w:t xml:space="preserve"> arrows.</w:t>
      </w:r>
      <w:r w:rsidR="0049278D">
        <w:t xml:space="preserve"> Parallel scaling of the program workload occurs </w:t>
      </w:r>
      <w:r w:rsidR="00150EB2">
        <w:t xml:space="preserve">at two </w:t>
      </w:r>
      <w:r w:rsidR="00CE7006">
        <w:t xml:space="preserve">of </w:t>
      </w:r>
      <w:r w:rsidR="00150EB2">
        <w:t xml:space="preserve">computational </w:t>
      </w:r>
      <w:r w:rsidR="00CE7006">
        <w:t>intensity</w:t>
      </w:r>
      <w:r w:rsidR="0049278D">
        <w:t>,</w:t>
      </w:r>
      <w:r w:rsidR="008E3757">
        <w:t xml:space="preserve"> where invocation of a neuronal simulator occurs.</w:t>
      </w:r>
      <w:r w:rsidR="0049278D">
        <w:t xml:space="preserve"> </w:t>
      </w:r>
      <w:r w:rsidR="008E3757">
        <w:t>B</w:t>
      </w:r>
      <w:r w:rsidR="0049278D">
        <w:t>oth of these</w:t>
      </w:r>
      <w:r w:rsidR="008E3757">
        <w:t xml:space="preserve"> points, or</w:t>
      </w:r>
      <w:r w:rsidR="0049278D">
        <w:t xml:space="preserve"> </w:t>
      </w:r>
      <w:r w:rsidR="008E3757">
        <w:t>bottle necks</w:t>
      </w:r>
      <w:r w:rsidR="0049278D">
        <w:t xml:space="preserve"> would otherwise cause</w:t>
      </w:r>
      <w:r w:rsidR="008E3757">
        <w:t xml:space="preserve"> severe</w:t>
      </w:r>
      <w:r w:rsidR="0049278D">
        <w:t xml:space="preserve"> performance degradation, </w:t>
      </w:r>
      <w:r w:rsidR="008E3757">
        <w:t>delegating out work in an embarrassingly parallel fashion, facilitates timeliness of the optimizers convergence.</w:t>
      </w:r>
    </w:p>
    <w:p w14:paraId="20409E31" w14:textId="65DDBD1A" w:rsidR="00150EB2" w:rsidRDefault="00150EB2"/>
    <w:p w14:paraId="6A016FED" w14:textId="77777777" w:rsidR="00150EB2" w:rsidRDefault="00150EB2"/>
    <w:p w14:paraId="542FC4CB" w14:textId="77777777" w:rsidR="00150EB2" w:rsidRDefault="00150EB2"/>
    <w:p w14:paraId="479D7696" w14:textId="77777777" w:rsidR="00150EB2" w:rsidRDefault="00150EB2"/>
    <w:p w14:paraId="7EDB4655" w14:textId="77777777" w:rsidR="00150EB2" w:rsidRDefault="00150EB2"/>
    <w:p w14:paraId="3D263605" w14:textId="77777777" w:rsidR="00150EB2" w:rsidRDefault="00150EB2"/>
    <w:p w14:paraId="7DF3437E" w14:textId="77777777" w:rsidR="00150EB2" w:rsidRDefault="00150EB2"/>
    <w:p w14:paraId="78712544" w14:textId="77777777" w:rsidR="00150EB2" w:rsidRDefault="00150EB2"/>
    <w:p w14:paraId="27AFA282" w14:textId="77777777" w:rsidR="00150EB2" w:rsidRDefault="00150EB2">
      <w:r>
        <w:rPr>
          <w:noProof/>
        </w:rPr>
        <w:drawing>
          <wp:inline distT="0" distB="0" distL="0" distR="0" wp14:anchorId="619BAF76" wp14:editId="2CA73FAC">
            <wp:extent cx="5943600" cy="208915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better_rheobase_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11FF" w14:textId="77777777" w:rsidR="00150EB2" w:rsidRDefault="00150EB2"/>
    <w:p w14:paraId="6F912306" w14:textId="3E40143F" w:rsidR="00150EB2" w:rsidRDefault="00150EB2">
      <w:r w:rsidRPr="003C3A43">
        <w:rPr>
          <w:i/>
        </w:rPr>
        <w:t>Figure 2</w:t>
      </w:r>
      <w:r>
        <w:t xml:space="preserve">. As described in figure 1, there were several computationally intensive sites in the program workflow, chief among these sites was the search for threshold current injection value which </w:t>
      </w:r>
      <w:r w:rsidR="00FA22DD">
        <w:t>varies between models so it must be performed</w:t>
      </w:r>
      <w:r>
        <w:t xml:space="preserve"> on a per model basis.  </w:t>
      </w:r>
      <w:r w:rsidR="00482FFA">
        <w:t>Many</w:t>
      </w:r>
      <w:r w:rsidR="00976025">
        <w:t xml:space="preserve"> </w:t>
      </w:r>
      <w:r>
        <w:t xml:space="preserve">of </w:t>
      </w:r>
      <w:r w:rsidR="00976025">
        <w:t xml:space="preserve">the </w:t>
      </w:r>
      <w:proofErr w:type="spellStart"/>
      <w:r>
        <w:t>NeuronUnit</w:t>
      </w:r>
      <w:proofErr w:type="spellEnd"/>
      <w:r w:rsidR="00976025">
        <w:t xml:space="preserve"> test criteria </w:t>
      </w:r>
      <w:r w:rsidR="00482FFA">
        <w:t>depend</w:t>
      </w:r>
      <w:r w:rsidR="00976025">
        <w:t xml:space="preserve"> on </w:t>
      </w:r>
      <w:r w:rsidR="00482FFA">
        <w:t>a</w:t>
      </w:r>
      <w:r w:rsidR="00976025">
        <w:t xml:space="preserve"> threshold current </w:t>
      </w:r>
      <w:r w:rsidR="00482FFA">
        <w:t xml:space="preserve">value for the model </w:t>
      </w:r>
      <w:r w:rsidR="00976025">
        <w:t>being known in advance.</w:t>
      </w:r>
      <w:r w:rsidR="00351D18">
        <w:t xml:space="preserve"> The search for a </w:t>
      </w:r>
      <w:r w:rsidR="00482FFA">
        <w:t xml:space="preserve">threshold </w:t>
      </w:r>
      <w:r w:rsidR="00351D18">
        <w:t>current injection value, resulting in only one neuronal spike, was speed up usi</w:t>
      </w:r>
      <w:r w:rsidR="002C6D57">
        <w:t>ng brute force. Intervals in a pl</w:t>
      </w:r>
      <w:r w:rsidR="00351D18">
        <w:t>a</w:t>
      </w:r>
      <w:r w:rsidR="002C6D57">
        <w:t>u</w:t>
      </w:r>
      <w:r w:rsidR="00351D18">
        <w:t>sible</w:t>
      </w:r>
      <w:r w:rsidR="002C6D57">
        <w:t xml:space="preserve"> range of</w:t>
      </w:r>
      <w:r w:rsidR="00351D18">
        <w:t xml:space="preserve"> current injection </w:t>
      </w:r>
      <w:r w:rsidR="00085B70">
        <w:t>values w</w:t>
      </w:r>
      <w:r w:rsidR="002C6D57">
        <w:t xml:space="preserve">ere </w:t>
      </w:r>
      <w:r w:rsidR="00351D18">
        <w:t xml:space="preserve">at first coarsely sampled across 7 CPUs, </w:t>
      </w:r>
      <w:r w:rsidR="005772C2">
        <w:t xml:space="preserve">as the workers return </w:t>
      </w:r>
      <w:r w:rsidR="003914C7">
        <w:t xml:space="preserve">from their </w:t>
      </w:r>
      <w:proofErr w:type="gramStart"/>
      <w:r w:rsidR="003914C7">
        <w:t>coarse grained</w:t>
      </w:r>
      <w:proofErr w:type="gramEnd"/>
      <w:r w:rsidR="005772C2">
        <w:t xml:space="preserve"> sampling</w:t>
      </w:r>
      <w:r w:rsidR="003914C7">
        <w:t>,</w:t>
      </w:r>
      <w:r w:rsidR="00830C5D">
        <w:t xml:space="preserve"> their results inform</w:t>
      </w:r>
      <w:r w:rsidR="003914C7">
        <w:t xml:space="preserve"> </w:t>
      </w:r>
      <w:r w:rsidR="004F7D61">
        <w:t xml:space="preserve">a narrower </w:t>
      </w:r>
      <w:r w:rsidR="00085B70">
        <w:t>interval to search, this narrower interval</w:t>
      </w:r>
      <w:r w:rsidR="004F7D61">
        <w:t xml:space="preserve"> is then </w:t>
      </w:r>
      <w:r w:rsidR="00085B70">
        <w:t xml:space="preserve">sampled at a higher granularity, </w:t>
      </w:r>
      <w:r w:rsidR="008A2111">
        <w:t>this pattern continues until a threshold current injection value is found.</w:t>
      </w:r>
    </w:p>
    <w:p w14:paraId="49C91732" w14:textId="77777777" w:rsidR="00160494" w:rsidRDefault="00160494"/>
    <w:p w14:paraId="1DDDE0D0" w14:textId="7D9A02D9" w:rsidR="00160494" w:rsidRDefault="00160494">
      <w:r w:rsidRPr="00160494">
        <w:drawing>
          <wp:inline distT="0" distB="0" distL="0" distR="0" wp14:anchorId="186C3F43" wp14:editId="762B8AA1">
            <wp:extent cx="5943600" cy="4245610"/>
            <wp:effectExtent l="0" t="0" r="0" b="0"/>
            <wp:docPr id="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C148" w14:textId="1C4E5A13" w:rsidR="00F15F83" w:rsidRPr="00F15F83" w:rsidRDefault="00F15F83">
      <w:pPr>
        <w:rPr>
          <w:i/>
        </w:rPr>
      </w:pPr>
      <w:r w:rsidRPr="00160494">
        <w:rPr>
          <w:i/>
        </w:rPr>
        <w:t>Figure 3</w:t>
      </w:r>
    </w:p>
    <w:p w14:paraId="0878A221" w14:textId="77777777" w:rsidR="00F15F83" w:rsidRDefault="00F15F83"/>
    <w:p w14:paraId="07CEDE6F" w14:textId="298A5F01" w:rsidR="00E87624" w:rsidRDefault="00160494" w:rsidP="00E87624">
      <w:r>
        <w:t xml:space="preserve">The </w:t>
      </w:r>
      <w:r w:rsidRPr="00160494">
        <w:t>DEAP</w:t>
      </w:r>
      <w:r>
        <w:t xml:space="preserve"> library</w:t>
      </w:r>
      <w:r w:rsidRPr="00160494">
        <w:t xml:space="preserve"> </w:t>
      </w:r>
      <w:r w:rsidR="007D1218">
        <w:t>and other</w:t>
      </w:r>
      <w:r w:rsidR="00F15F83">
        <w:t xml:space="preserve"> python</w:t>
      </w:r>
      <w:r w:rsidRPr="00160494">
        <w:t xml:space="preserve"> </w:t>
      </w:r>
      <w:r w:rsidR="00F15F83">
        <w:t>libraries</w:t>
      </w:r>
      <w:r w:rsidR="007D1218">
        <w:t xml:space="preserve"> </w:t>
      </w:r>
      <w:r w:rsidR="00F15F83">
        <w:t xml:space="preserve">such as </w:t>
      </w:r>
      <w:proofErr w:type="spellStart"/>
      <w:r w:rsidR="00F15F83" w:rsidRPr="00F15F83">
        <w:rPr>
          <w:i/>
        </w:rPr>
        <w:t>networkx</w:t>
      </w:r>
      <w:proofErr w:type="spellEnd"/>
      <w:r w:rsidR="00F15F83">
        <w:t xml:space="preserve"> </w:t>
      </w:r>
      <w:proofErr w:type="spellStart"/>
      <w:r w:rsidR="00F15F83" w:rsidRPr="00F15F83">
        <w:rPr>
          <w:i/>
        </w:rPr>
        <w:t>plotly</w:t>
      </w:r>
      <w:proofErr w:type="spellEnd"/>
      <w:r w:rsidR="007D1218">
        <w:t xml:space="preserve"> were </w:t>
      </w:r>
      <w:r w:rsidR="00F15F83">
        <w:t>enabled a visualization of</w:t>
      </w:r>
      <w:r>
        <w:t xml:space="preserve"> </w:t>
      </w:r>
      <w:r w:rsidR="00A91D70">
        <w:t>changes in</w:t>
      </w:r>
      <w:r w:rsidR="00B4233E">
        <w:t xml:space="preserve"> </w:t>
      </w:r>
      <w:r>
        <w:t xml:space="preserve">model fitness </w:t>
      </w:r>
      <w:r w:rsidR="00F15F83">
        <w:t>that result</w:t>
      </w:r>
      <w:r w:rsidR="00A91D70">
        <w:t xml:space="preserve"> from</w:t>
      </w:r>
      <w:r w:rsidR="00B4233E">
        <w:t xml:space="preserve"> </w:t>
      </w:r>
      <w:r>
        <w:t xml:space="preserve">gene </w:t>
      </w:r>
      <w:r w:rsidR="00A91D70">
        <w:t>evolution progress</w:t>
      </w:r>
      <w:r w:rsidR="00F15F83">
        <w:t>.</w:t>
      </w:r>
      <w:r w:rsidR="0082148F">
        <w:t xml:space="preserve"> </w:t>
      </w:r>
      <w:r w:rsidR="00E87624">
        <w:t>This diagram serves as reflection</w:t>
      </w:r>
      <w:r w:rsidR="00E87624">
        <w:t xml:space="preserve"> of the genetic algorithm</w:t>
      </w:r>
      <w:r w:rsidR="00E87624">
        <w:t xml:space="preserve">s </w:t>
      </w:r>
      <w:r w:rsidR="00E87624">
        <w:t>performance</w:t>
      </w:r>
      <w:r w:rsidR="00E87624">
        <w:t xml:space="preserve">, as it illustrates how unfit models are rapidly discarded, and that error is minimized over </w:t>
      </w:r>
      <w:r w:rsidR="009C2AE7">
        <w:t>relatively few generations.</w:t>
      </w:r>
    </w:p>
    <w:p w14:paraId="263802EC" w14:textId="77777777" w:rsidR="00E87624" w:rsidRDefault="00E87624" w:rsidP="00160494">
      <w:r>
        <w:t xml:space="preserve"> </w:t>
      </w:r>
    </w:p>
    <w:p w14:paraId="78CE9370" w14:textId="0338B377" w:rsidR="00160494" w:rsidRDefault="00815AFB" w:rsidP="00160494">
      <w:r>
        <w:t>The diagram provides heuristic value about the workings of Genetic Algorithms b</w:t>
      </w:r>
      <w:r w:rsidR="00F15F83">
        <w:t>y clarifying the</w:t>
      </w:r>
      <w:r w:rsidR="00160494">
        <w:t xml:space="preserve"> relationship between model fitness</w:t>
      </w:r>
      <w:r w:rsidR="00EC3ACE">
        <w:t xml:space="preserve"> </w:t>
      </w:r>
      <w:r>
        <w:t>genetic recombination and</w:t>
      </w:r>
      <w:r w:rsidR="00160494">
        <w:t xml:space="preserve"> inheritance</w:t>
      </w:r>
      <w:r>
        <w:t>.</w:t>
      </w:r>
    </w:p>
    <w:p w14:paraId="52A0DE5D" w14:textId="77777777" w:rsidR="00712385" w:rsidRDefault="00712385" w:rsidP="00160494"/>
    <w:p w14:paraId="5B5C53F9" w14:textId="3AED1BF0" w:rsidR="00A41F99" w:rsidRDefault="00A41F99" w:rsidP="00160494"/>
    <w:p w14:paraId="007F6FC7" w14:textId="1A09A36C" w:rsidR="00712385" w:rsidRDefault="00712385" w:rsidP="00160494">
      <w:r>
        <w:rPr>
          <w:noProof/>
        </w:rPr>
        <w:drawing>
          <wp:inline distT="0" distB="0" distL="0" distR="0" wp14:anchorId="6F5815A1" wp14:editId="591BC962">
            <wp:extent cx="5943600" cy="5943600"/>
            <wp:effectExtent l="0" t="0" r="0" b="0"/>
            <wp:docPr id="489" name="Picture 489" descr="/var/folders/74/9970vt9x7k3g2rk6k715prgr0000gq/T/com.apple.Preview/com.apple.Preview.PasteboardItems/test_RestingPotentialTestvm_versus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74/9970vt9x7k3g2rk6k715prgr0000gq/T/com.apple.Preview/com.apple.Preview.PasteboardItems/test_RestingPotentialTestvm_versus_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A1FB" w14:textId="1CC0472F" w:rsidR="00712385" w:rsidRDefault="00712385" w:rsidP="00712385">
      <w:pPr>
        <w:rPr>
          <w:i/>
        </w:rPr>
      </w:pPr>
      <w:r>
        <w:rPr>
          <w:i/>
        </w:rPr>
        <w:t>Figure 4</w:t>
      </w:r>
    </w:p>
    <w:p w14:paraId="162BD228" w14:textId="15DA6EF7" w:rsidR="005664B2" w:rsidRDefault="00712385" w:rsidP="005664B2">
      <w:pPr>
        <w:rPr>
          <w:rFonts w:cs="Courier New"/>
          <w:color w:val="000000"/>
        </w:rPr>
      </w:pPr>
      <w:r w:rsidRPr="00712385">
        <w:t xml:space="preserve">Figure 4 </w:t>
      </w:r>
      <w:r>
        <w:t>demonstr</w:t>
      </w:r>
      <w:r w:rsidR="002965DC">
        <w:t xml:space="preserve">ates that a diversity of model behavior was evaluated and appropriately </w:t>
      </w:r>
      <w:r w:rsidR="00C55C37">
        <w:t>scored</w:t>
      </w:r>
      <w:r w:rsidR="002965DC">
        <w:t xml:space="preserve"> by the</w:t>
      </w:r>
      <w:r w:rsidR="00C55C37">
        <w:t xml:space="preserve"> combined action of </w:t>
      </w:r>
      <w:proofErr w:type="spellStart"/>
      <w:r w:rsidR="00C55C37" w:rsidRPr="00C55C37">
        <w:rPr>
          <w:i/>
        </w:rPr>
        <w:t>NeuronUnit</w:t>
      </w:r>
      <w:proofErr w:type="spellEnd"/>
      <w:r w:rsidR="00C55C37">
        <w:t xml:space="preserve"> and </w:t>
      </w:r>
      <w:r w:rsidR="00C55C37" w:rsidRPr="00C55C37">
        <w:rPr>
          <w:i/>
        </w:rPr>
        <w:t>DEAP</w:t>
      </w:r>
      <w:r w:rsidR="00C55C37">
        <w:t xml:space="preserve">. Models exhibiting Z-scores that are </w:t>
      </w:r>
      <w:proofErr w:type="spellStart"/>
      <w:r w:rsidR="00C55C37">
        <w:t>furtherest</w:t>
      </w:r>
      <w:proofErr w:type="spellEnd"/>
      <w:r w:rsidR="00C55C37">
        <w:t xml:space="preserve"> from zero were </w:t>
      </w:r>
      <w:r w:rsidR="00A41F99">
        <w:t>deemed</w:t>
      </w:r>
      <w:r w:rsidR="00C55C37">
        <w:t xml:space="preserve"> </w:t>
      </w:r>
      <w:r w:rsidR="005664B2">
        <w:t>fitter</w:t>
      </w:r>
      <w:r w:rsidR="00C55C37">
        <w:t>. In this case models</w:t>
      </w:r>
      <w:r w:rsidR="005664B2">
        <w:t xml:space="preserve"> that had a resting membrane potential close to </w:t>
      </w:r>
      <w:r w:rsidR="00A41F99">
        <w:rPr>
          <w:rFonts w:cs="Courier New"/>
          <w:color w:val="000000"/>
        </w:rPr>
        <w:t>-68.24</w:t>
      </w:r>
      <w:r w:rsidR="005664B2" w:rsidRPr="005664B2">
        <w:rPr>
          <w:rFonts w:cs="Courier New"/>
          <w:color w:val="000000"/>
        </w:rPr>
        <w:t xml:space="preserve"> </w:t>
      </w:r>
      <w:r w:rsidR="005664B2" w:rsidRPr="005664B2">
        <w:rPr>
          <w:rFonts w:cs="Courier New"/>
          <w:i/>
          <w:color w:val="000000"/>
        </w:rPr>
        <w:t>mV</w:t>
      </w:r>
      <w:r w:rsidR="00A41F99">
        <w:rPr>
          <w:rFonts w:cs="Courier New"/>
          <w:i/>
          <w:color w:val="000000"/>
        </w:rPr>
        <w:t xml:space="preserve">, </w:t>
      </w:r>
      <w:r w:rsidR="00A41F99">
        <w:rPr>
          <w:rFonts w:cs="Courier New"/>
          <w:color w:val="000000"/>
        </w:rPr>
        <w:t>an experimental mean,</w:t>
      </w:r>
      <w:r w:rsidR="00A41F99" w:rsidRPr="00A41F99">
        <w:rPr>
          <w:rFonts w:cs="Courier New"/>
          <w:color w:val="000000"/>
        </w:rPr>
        <w:t xml:space="preserve"> </w:t>
      </w:r>
      <w:r w:rsidR="005664B2">
        <w:rPr>
          <w:rFonts w:cs="Courier New"/>
          <w:color w:val="000000"/>
        </w:rPr>
        <w:t>were actively selected for.</w:t>
      </w:r>
      <w:r w:rsidR="001D5896">
        <w:rPr>
          <w:rFonts w:cs="Courier New"/>
          <w:color w:val="000000"/>
        </w:rPr>
        <w:t xml:space="preserve"> Other important wave form features </w:t>
      </w:r>
      <w:r w:rsidR="00A41F99">
        <w:rPr>
          <w:rFonts w:cs="Courier New"/>
          <w:color w:val="000000"/>
        </w:rPr>
        <w:t>that are</w:t>
      </w:r>
      <w:r w:rsidR="001D5896">
        <w:rPr>
          <w:rFonts w:cs="Courier New"/>
          <w:color w:val="000000"/>
        </w:rPr>
        <w:t xml:space="preserve"> also visible </w:t>
      </w:r>
      <w:r w:rsidR="00A41F99">
        <w:rPr>
          <w:rFonts w:cs="Courier New"/>
          <w:color w:val="000000"/>
        </w:rPr>
        <w:t>in this figure include</w:t>
      </w:r>
      <w:r w:rsidR="001D5896">
        <w:rPr>
          <w:rFonts w:cs="Courier New"/>
          <w:color w:val="000000"/>
        </w:rPr>
        <w:t xml:space="preserve"> variation in spike height, and spike length.</w:t>
      </w:r>
    </w:p>
    <w:p w14:paraId="35559563" w14:textId="77777777" w:rsidR="00A41F99" w:rsidRDefault="00A41F99" w:rsidP="005664B2">
      <w:pPr>
        <w:rPr>
          <w:rFonts w:cs="Courier New"/>
          <w:color w:val="000000"/>
        </w:rPr>
      </w:pPr>
    </w:p>
    <w:p w14:paraId="36369C8F" w14:textId="77777777" w:rsidR="00A41F99" w:rsidRDefault="00A41F99" w:rsidP="005664B2">
      <w:pPr>
        <w:rPr>
          <w:rFonts w:cs="Courier New"/>
          <w:color w:val="000000"/>
        </w:rPr>
      </w:pPr>
    </w:p>
    <w:p w14:paraId="6820FD74" w14:textId="77777777" w:rsidR="00A41F99" w:rsidRDefault="00A41F99" w:rsidP="005664B2">
      <w:pPr>
        <w:rPr>
          <w:rFonts w:cs="Courier New"/>
          <w:color w:val="000000"/>
        </w:rPr>
      </w:pPr>
    </w:p>
    <w:p w14:paraId="54A82D5F" w14:textId="77777777" w:rsidR="00A41F99" w:rsidRDefault="00A41F99" w:rsidP="005664B2">
      <w:pPr>
        <w:rPr>
          <w:rFonts w:cs="Courier New"/>
          <w:color w:val="000000"/>
        </w:rPr>
      </w:pPr>
    </w:p>
    <w:p w14:paraId="52E1745F" w14:textId="77777777" w:rsidR="00A41F99" w:rsidRDefault="00A41F99" w:rsidP="005664B2">
      <w:pPr>
        <w:rPr>
          <w:rFonts w:cs="Courier New"/>
          <w:color w:val="000000"/>
        </w:rPr>
      </w:pPr>
    </w:p>
    <w:p w14:paraId="2E3A38B4" w14:textId="77777777" w:rsidR="00A41F99" w:rsidRDefault="00A41F99" w:rsidP="005664B2">
      <w:pPr>
        <w:rPr>
          <w:rFonts w:cs="Courier New"/>
          <w:color w:val="000000"/>
        </w:rPr>
      </w:pPr>
    </w:p>
    <w:p w14:paraId="0A9E2337" w14:textId="77777777" w:rsidR="00A41F99" w:rsidRDefault="00A41F99" w:rsidP="005664B2">
      <w:pPr>
        <w:rPr>
          <w:rFonts w:cs="Courier New"/>
          <w:color w:val="000000"/>
        </w:rPr>
      </w:pPr>
    </w:p>
    <w:p w14:paraId="6FB9B5F1" w14:textId="77777777" w:rsidR="00A41F99" w:rsidRDefault="00A41F99" w:rsidP="005664B2">
      <w:pPr>
        <w:rPr>
          <w:rFonts w:cs="Courier New"/>
          <w:color w:val="000000"/>
        </w:rPr>
      </w:pPr>
    </w:p>
    <w:p w14:paraId="1DC74F05" w14:textId="022F22C6" w:rsidR="00A41F99" w:rsidRDefault="00A41F99" w:rsidP="005664B2">
      <w:r w:rsidRPr="00A41F99">
        <w:drawing>
          <wp:inline distT="0" distB="0" distL="0" distR="0" wp14:anchorId="6555C2FF" wp14:editId="08C63046">
            <wp:extent cx="5943600" cy="3184525"/>
            <wp:effectExtent l="0" t="0" r="0" b="0"/>
            <wp:docPr id="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170" w14:textId="77777777" w:rsidR="00037BD8" w:rsidRDefault="00A41F99" w:rsidP="00A41F99">
      <w:pPr>
        <w:rPr>
          <w:rFonts w:cs="Courier New"/>
          <w:color w:val="000000"/>
        </w:rPr>
      </w:pPr>
      <w:r w:rsidRPr="00A41F99">
        <w:rPr>
          <w:rFonts w:cs="Courier New"/>
          <w:i/>
          <w:color w:val="000000"/>
        </w:rPr>
        <w:t>Figure 5</w:t>
      </w:r>
      <w:r>
        <w:rPr>
          <w:rFonts w:cs="Courier New"/>
          <w:color w:val="000000"/>
        </w:rPr>
        <w:t xml:space="preserve"> shows an error surface </w:t>
      </w:r>
      <w:r>
        <w:rPr>
          <w:rFonts w:cs="Courier New"/>
          <w:color w:val="000000"/>
        </w:rPr>
        <w:t>corresponding to parameter a</w:t>
      </w:r>
      <w:r>
        <w:rPr>
          <w:rFonts w:cs="Courier New"/>
          <w:color w:val="000000"/>
        </w:rPr>
        <w:t xml:space="preserve"> and parameter b, </w:t>
      </w:r>
      <w:r>
        <w:rPr>
          <w:rFonts w:cs="Courier New"/>
          <w:color w:val="000000"/>
        </w:rPr>
        <w:t>in</w:t>
      </w:r>
      <w:r>
        <w:rPr>
          <w:rFonts w:cs="Courier New"/>
          <w:color w:val="000000"/>
        </w:rPr>
        <w:t xml:space="preserve"> the</w:t>
      </w:r>
      <w:r>
        <w:rPr>
          <w:rFonts w:cs="Courier New"/>
          <w:color w:val="000000"/>
        </w:rPr>
        <w:t xml:space="preserve"> </w:t>
      </w:r>
      <w:proofErr w:type="spellStart"/>
      <w:r>
        <w:rPr>
          <w:rFonts w:cs="Courier New"/>
          <w:color w:val="000000"/>
        </w:rPr>
        <w:t>Izhiketich</w:t>
      </w:r>
      <w:proofErr w:type="spellEnd"/>
      <w:r>
        <w:rPr>
          <w:rFonts w:cs="Courier New"/>
          <w:color w:val="000000"/>
        </w:rPr>
        <w:t xml:space="preserve"> neuronal model. Each of the pair of parameters, in the case a, and b are systematically varied in a way where one variable is held constant while the other variable increments. </w:t>
      </w:r>
      <w:r w:rsidRPr="00A41F99">
        <w:rPr>
          <w:rFonts w:cs="Courier New"/>
          <w:color w:val="000000"/>
        </w:rPr>
        <w:t xml:space="preserve">Planes through the error surface were obtained </w:t>
      </w:r>
      <w:r>
        <w:rPr>
          <w:rFonts w:cs="Courier New"/>
          <w:color w:val="000000"/>
        </w:rPr>
        <w:t>in this fashion</w:t>
      </w:r>
      <w:r w:rsidRPr="00A41F99">
        <w:rPr>
          <w:rFonts w:cs="Courier New"/>
          <w:color w:val="000000"/>
        </w:rPr>
        <w:t>. Inspection of these planes reveals complex surfaces with multiple minima, thus warranting a</w:t>
      </w:r>
      <w:r>
        <w:rPr>
          <w:rFonts w:cs="Courier New"/>
          <w:color w:val="000000"/>
        </w:rPr>
        <w:t xml:space="preserve"> more robust</w:t>
      </w:r>
      <w:r w:rsidRPr="00A41F99">
        <w:rPr>
          <w:rFonts w:cs="Courier New"/>
          <w:color w:val="000000"/>
        </w:rPr>
        <w:t xml:space="preserve"> </w:t>
      </w:r>
      <w:r>
        <w:rPr>
          <w:rFonts w:cs="Courier New"/>
          <w:color w:val="000000"/>
        </w:rPr>
        <w:t>search strategy</w:t>
      </w:r>
      <w:r w:rsidRPr="00A41F99">
        <w:rPr>
          <w:rFonts w:cs="Courier New"/>
          <w:color w:val="000000"/>
        </w:rPr>
        <w:t xml:space="preserve"> over </w:t>
      </w:r>
      <w:r>
        <w:rPr>
          <w:rFonts w:cs="Courier New"/>
          <w:color w:val="000000"/>
        </w:rPr>
        <w:t>less robust</w:t>
      </w:r>
      <w:r w:rsidRPr="00A41F99">
        <w:rPr>
          <w:rFonts w:cs="Courier New"/>
          <w:color w:val="000000"/>
        </w:rPr>
        <w:t xml:space="preserve"> gradient </w:t>
      </w:r>
      <w:r>
        <w:rPr>
          <w:rFonts w:cs="Courier New"/>
          <w:color w:val="000000"/>
        </w:rPr>
        <w:t xml:space="preserve">descent </w:t>
      </w:r>
      <w:r w:rsidRPr="00A41F99">
        <w:rPr>
          <w:rFonts w:cs="Courier New"/>
          <w:color w:val="000000"/>
        </w:rPr>
        <w:t>based search strategies.</w:t>
      </w:r>
    </w:p>
    <w:p w14:paraId="5697B8FE" w14:textId="77777777" w:rsidR="00037BD8" w:rsidRDefault="00037BD8" w:rsidP="00A41F99">
      <w:pPr>
        <w:rPr>
          <w:rFonts w:cs="Courier New"/>
          <w:color w:val="000000"/>
        </w:rPr>
      </w:pPr>
    </w:p>
    <w:p w14:paraId="67055FD0" w14:textId="54399849" w:rsidR="00037BD8" w:rsidRDefault="00037BD8" w:rsidP="00A41F99">
      <w:pPr>
        <w:rPr>
          <w:rFonts w:cs="Courier New"/>
          <w:color w:val="000000"/>
        </w:rPr>
      </w:pPr>
      <w:r>
        <w:rPr>
          <w:rFonts w:cs="Courier New"/>
          <w:color w:val="000000"/>
        </w:rPr>
        <w:t>This figure belongs near the text.</w:t>
      </w:r>
    </w:p>
    <w:p w14:paraId="15A0BFF1" w14:textId="77777777" w:rsidR="00037BD8" w:rsidRDefault="00037BD8" w:rsidP="00A41F99">
      <w:pPr>
        <w:rPr>
          <w:rFonts w:cs="Courier New"/>
          <w:color w:val="000000"/>
        </w:rPr>
      </w:pPr>
    </w:p>
    <w:p w14:paraId="074F105D" w14:textId="52F047F5" w:rsidR="00A41F99" w:rsidRPr="00A41F99" w:rsidRDefault="00A41F99" w:rsidP="00A41F99">
      <w:pPr>
        <w:rPr>
          <w:rFonts w:cs="Courier New"/>
          <w:color w:val="000000"/>
        </w:rPr>
      </w:pPr>
      <w:r w:rsidRPr="00A41F99">
        <w:rPr>
          <w:rFonts w:cs="Courier New"/>
          <w:color w:val="000000"/>
        </w:rPr>
        <w:t xml:space="preserve">For a single model class and biological neuron type, we obtained an error surface via a Non-Dominated Sort Genetic Algorithm (NSGA), corresponding to plausible subsets of candidate parameter values that respect intrinsic biological diversity. </w:t>
      </w:r>
    </w:p>
    <w:p w14:paraId="25255152" w14:textId="77777777" w:rsidR="00A41F99" w:rsidRDefault="00A41F99" w:rsidP="00A41F99">
      <w:pPr>
        <w:rPr>
          <w:rFonts w:cs="Courier New"/>
          <w:color w:val="000000"/>
        </w:rPr>
      </w:pPr>
    </w:p>
    <w:p w14:paraId="46755636" w14:textId="77777777" w:rsidR="00A41F99" w:rsidRPr="005664B2" w:rsidRDefault="00A41F99" w:rsidP="005664B2"/>
    <w:p w14:paraId="7E8C1149" w14:textId="77777777" w:rsidR="005664B2" w:rsidRPr="005664B2" w:rsidRDefault="005664B2" w:rsidP="00712385"/>
    <w:p w14:paraId="308351E4" w14:textId="77777777" w:rsidR="00160494" w:rsidRDefault="00160494"/>
    <w:p w14:paraId="428BA6F1" w14:textId="43F40967" w:rsidR="00160494" w:rsidRDefault="00160494">
      <w:r>
        <w:rPr>
          <w:noProof/>
        </w:rPr>
        <w:drawing>
          <wp:inline distT="0" distB="0" distL="0" distR="0" wp14:anchorId="76F5CD4A" wp14:editId="408B882D">
            <wp:extent cx="5943600" cy="5943600"/>
            <wp:effectExtent l="0" t="0" r="0" b="0"/>
            <wp:docPr id="487" name="Picture 487" descr="/var/folders/74/9970vt9x7k3g2rk6k715prgr0000gq/T/com.apple.Preview/com.apple.Preview.PasteboardItems/test_InputResistanceTestvm_versus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4/9970vt9x7k3g2rk6k715prgr0000gq/T/com.apple.Preview/com.apple.Preview.PasteboardItems/test_InputResistanceTestvm_versus_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D7EC" w14:textId="268BAFAA" w:rsidR="00160494" w:rsidRDefault="00160494">
      <w:r>
        <w:t xml:space="preserve">Figure 4 shows the time course of the membrane potential for </w:t>
      </w:r>
      <w:r w:rsidR="00C221CD">
        <w:t xml:space="preserve">a diverse population of </w:t>
      </w:r>
      <w:r w:rsidR="00375943">
        <w:t xml:space="preserve">models of </w:t>
      </w:r>
      <w:r>
        <w:t xml:space="preserve"> </w:t>
      </w:r>
    </w:p>
    <w:p w14:paraId="029033DC" w14:textId="77777777" w:rsidR="00160494" w:rsidRDefault="00160494"/>
    <w:p w14:paraId="71223D42" w14:textId="77777777" w:rsidR="00160494" w:rsidRDefault="00160494"/>
    <w:p w14:paraId="7B1FA944" w14:textId="77777777" w:rsidR="009F5118" w:rsidRDefault="009F5118"/>
    <w:p w14:paraId="08AD8A4C" w14:textId="77777777" w:rsidR="009F5118" w:rsidRDefault="009F5118"/>
    <w:p w14:paraId="049F2B01" w14:textId="77777777" w:rsidR="009F5118" w:rsidRDefault="009F5118"/>
    <w:p w14:paraId="69416AFA" w14:textId="77777777" w:rsidR="009F5118" w:rsidRDefault="009F5118"/>
    <w:p w14:paraId="0DB1D9B5" w14:textId="77777777" w:rsidR="009F5118" w:rsidRDefault="009F5118"/>
    <w:p w14:paraId="7AF9A2E8" w14:textId="77777777" w:rsidR="009F5118" w:rsidRDefault="009F5118"/>
    <w:p w14:paraId="55EB9A49" w14:textId="77777777" w:rsidR="009F5118" w:rsidRDefault="009F5118"/>
    <w:p w14:paraId="4A8AD409" w14:textId="77777777" w:rsidR="009F5118" w:rsidRDefault="009F5118"/>
    <w:p w14:paraId="4AF53E3A" w14:textId="77777777" w:rsidR="009F5118" w:rsidRDefault="009F5118"/>
    <w:p w14:paraId="3D61128F" w14:textId="77777777" w:rsidR="009F5118" w:rsidRDefault="009F5118"/>
    <w:p w14:paraId="5011C978" w14:textId="77777777" w:rsidR="009F5118" w:rsidRDefault="009F5118"/>
    <w:p w14:paraId="02E27C9E" w14:textId="77777777" w:rsidR="009F5118" w:rsidRPr="009F5118" w:rsidRDefault="009F5118" w:rsidP="009F5118">
      <w:pPr>
        <w:rPr>
          <w:b/>
        </w:rPr>
      </w:pPr>
      <w:r w:rsidRPr="009F5118">
        <w:rPr>
          <w:b/>
        </w:rPr>
        <w:t xml:space="preserve">A </w:t>
      </w:r>
      <w:r>
        <w:rPr>
          <w:b/>
        </w:rPr>
        <w:t>paragraph</w:t>
      </w:r>
      <w:r w:rsidRPr="009F5118">
        <w:rPr>
          <w:b/>
        </w:rPr>
        <w:t xml:space="preserve"> that </w:t>
      </w:r>
      <w:r>
        <w:rPr>
          <w:b/>
        </w:rPr>
        <w:t>I would like to add somewhere inside the body of the poster:</w:t>
      </w:r>
    </w:p>
    <w:p w14:paraId="45D35E0A" w14:textId="030BA7D3" w:rsidR="009F5118" w:rsidRDefault="009F5118" w:rsidP="009F5118">
      <w:r>
        <w:t>Importantly the entire software optimization program is featured inside a d</w:t>
      </w:r>
      <w:r w:rsidR="00695CC8">
        <w:t xml:space="preserve">edicated </w:t>
      </w:r>
      <w:proofErr w:type="spellStart"/>
      <w:r w:rsidR="00695CC8">
        <w:t>docker</w:t>
      </w:r>
      <w:proofErr w:type="spellEnd"/>
      <w:r w:rsidR="00695CC8">
        <w:t xml:space="preserve"> container. Such containers </w:t>
      </w:r>
      <w:r>
        <w:t>provide a machine and</w:t>
      </w:r>
      <w:r w:rsidR="00695CC8">
        <w:t xml:space="preserve"> Operating System</w:t>
      </w:r>
      <w:r>
        <w:t xml:space="preserve"> independent environment </w:t>
      </w:r>
      <w:r w:rsidR="009B6AF9">
        <w:t xml:space="preserve">such that users of the software </w:t>
      </w:r>
      <w:r w:rsidR="00C62C00">
        <w:t xml:space="preserve">can </w:t>
      </w:r>
      <w:r w:rsidR="009B6AF9">
        <w:t>be guaranteed a greater level of</w:t>
      </w:r>
      <w:r w:rsidR="00C62C00">
        <w:t xml:space="preserve"> </w:t>
      </w:r>
      <w:r w:rsidR="00F36EBF">
        <w:t>software</w:t>
      </w:r>
      <w:r w:rsidR="003C20CF">
        <w:t xml:space="preserve"> environment convergence and </w:t>
      </w:r>
      <w:r w:rsidR="0066456F">
        <w:t>compatibility</w:t>
      </w:r>
      <w:r>
        <w:t xml:space="preserve">. </w:t>
      </w:r>
      <w:r w:rsidR="007B4F36">
        <w:t>Utilization of</w:t>
      </w:r>
      <w:r>
        <w:t xml:space="preserve"> Docker is important</w:t>
      </w:r>
      <w:r w:rsidR="007B4F36">
        <w:t xml:space="preserve">, </w:t>
      </w:r>
      <w:r>
        <w:t xml:space="preserve">the burden </w:t>
      </w:r>
      <w:r w:rsidR="00E06921">
        <w:t>model reproducibility should extend</w:t>
      </w:r>
      <w:r>
        <w:t xml:space="preserve"> to all the way down to the operating system level. </w:t>
      </w:r>
    </w:p>
    <w:p w14:paraId="1DFAF29E" w14:textId="77777777" w:rsidR="00FE368F" w:rsidRDefault="00FE368F" w:rsidP="009F5118">
      <w:bookmarkStart w:id="0" w:name="_GoBack"/>
      <w:bookmarkEnd w:id="0"/>
    </w:p>
    <w:p w14:paraId="556AF269" w14:textId="77777777" w:rsidR="009F5118" w:rsidRDefault="009F5118"/>
    <w:p w14:paraId="2DF990A5" w14:textId="55AA3AE8" w:rsidR="00150EB2" w:rsidRDefault="00D54ABD">
      <w:r>
        <w:rPr>
          <w:noProof/>
        </w:rPr>
        <w:drawing>
          <wp:inline distT="0" distB="0" distL="0" distR="0" wp14:anchorId="7EA2B91C" wp14:editId="124B3C48">
            <wp:extent cx="5943600" cy="1811655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OpenIco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E055" w14:textId="77777777" w:rsidR="0079080D" w:rsidRDefault="0079080D"/>
    <w:p w14:paraId="4C6105EF" w14:textId="77777777" w:rsidR="0079080D" w:rsidRDefault="0079080D"/>
    <w:sectPr w:rsidR="0079080D" w:rsidSect="00FD4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C42"/>
    <w:rsid w:val="00037BD8"/>
    <w:rsid w:val="00085B70"/>
    <w:rsid w:val="00150EB2"/>
    <w:rsid w:val="00160494"/>
    <w:rsid w:val="001D1F35"/>
    <w:rsid w:val="001D5896"/>
    <w:rsid w:val="001E5942"/>
    <w:rsid w:val="002865BF"/>
    <w:rsid w:val="002965DC"/>
    <w:rsid w:val="002C6D57"/>
    <w:rsid w:val="00323ABC"/>
    <w:rsid w:val="00351D18"/>
    <w:rsid w:val="00375943"/>
    <w:rsid w:val="003914C7"/>
    <w:rsid w:val="003C20CF"/>
    <w:rsid w:val="003C3A43"/>
    <w:rsid w:val="003F1988"/>
    <w:rsid w:val="00406894"/>
    <w:rsid w:val="004226CD"/>
    <w:rsid w:val="00482FFA"/>
    <w:rsid w:val="0049278D"/>
    <w:rsid w:val="004A4BC9"/>
    <w:rsid w:val="004C41AF"/>
    <w:rsid w:val="004F7D61"/>
    <w:rsid w:val="00506DCF"/>
    <w:rsid w:val="005659D8"/>
    <w:rsid w:val="005664B2"/>
    <w:rsid w:val="005729F5"/>
    <w:rsid w:val="005772C2"/>
    <w:rsid w:val="00602DB2"/>
    <w:rsid w:val="0066456F"/>
    <w:rsid w:val="00671D17"/>
    <w:rsid w:val="00695CC8"/>
    <w:rsid w:val="006D1FF6"/>
    <w:rsid w:val="00712385"/>
    <w:rsid w:val="00731842"/>
    <w:rsid w:val="0074471E"/>
    <w:rsid w:val="00776734"/>
    <w:rsid w:val="0079080D"/>
    <w:rsid w:val="007A6234"/>
    <w:rsid w:val="007A711B"/>
    <w:rsid w:val="007B4F36"/>
    <w:rsid w:val="007D1218"/>
    <w:rsid w:val="007D2A17"/>
    <w:rsid w:val="007E520C"/>
    <w:rsid w:val="00815AFB"/>
    <w:rsid w:val="0082148F"/>
    <w:rsid w:val="00830C5D"/>
    <w:rsid w:val="008A2111"/>
    <w:rsid w:val="008E3757"/>
    <w:rsid w:val="0095286F"/>
    <w:rsid w:val="00952D0E"/>
    <w:rsid w:val="00976025"/>
    <w:rsid w:val="009B6AF9"/>
    <w:rsid w:val="009C2AE7"/>
    <w:rsid w:val="009D489A"/>
    <w:rsid w:val="009E2C5F"/>
    <w:rsid w:val="009F5118"/>
    <w:rsid w:val="00A41F99"/>
    <w:rsid w:val="00A91D70"/>
    <w:rsid w:val="00AB0648"/>
    <w:rsid w:val="00AB4523"/>
    <w:rsid w:val="00AB5771"/>
    <w:rsid w:val="00AE1175"/>
    <w:rsid w:val="00B4233E"/>
    <w:rsid w:val="00C221CD"/>
    <w:rsid w:val="00C374D7"/>
    <w:rsid w:val="00C55C37"/>
    <w:rsid w:val="00C62C00"/>
    <w:rsid w:val="00CE1E47"/>
    <w:rsid w:val="00CE59DB"/>
    <w:rsid w:val="00CE7006"/>
    <w:rsid w:val="00D54ABD"/>
    <w:rsid w:val="00E06921"/>
    <w:rsid w:val="00E25897"/>
    <w:rsid w:val="00E87624"/>
    <w:rsid w:val="00EC3ACE"/>
    <w:rsid w:val="00ED5186"/>
    <w:rsid w:val="00F15F83"/>
    <w:rsid w:val="00F36EBF"/>
    <w:rsid w:val="00F62A4C"/>
    <w:rsid w:val="00F7637B"/>
    <w:rsid w:val="00FA22DD"/>
    <w:rsid w:val="00FB5C42"/>
    <w:rsid w:val="00FD4F50"/>
    <w:rsid w:val="00FE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0C68D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4B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634</Words>
  <Characters>3615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Jarvis (Student)</dc:creator>
  <cp:keywords/>
  <dc:description/>
  <cp:lastModifiedBy>Russell Jarvis (Student)</cp:lastModifiedBy>
  <cp:revision>68</cp:revision>
  <dcterms:created xsi:type="dcterms:W3CDTF">2017-08-11T10:21:00Z</dcterms:created>
  <dcterms:modified xsi:type="dcterms:W3CDTF">2017-08-11T14:34:00Z</dcterms:modified>
</cp:coreProperties>
</file>