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236F1" w:rsidRDefault="00D236F1">
      <w:pPr>
        <w:pStyle w:val="QuestionStem"/>
        <w:keepNext/>
      </w:pPr>
    </w:p>
    <w:p w:rsidR="00D236F1" w:rsidRPr="00E90267" w:rsidRDefault="00D236F1" w:rsidP="00D236F1">
      <w:pPr>
        <w:spacing w:after="0"/>
        <w:rPr>
          <w:sz w:val="22"/>
        </w:rPr>
      </w:pPr>
      <w:r w:rsidRPr="00E90267">
        <w:rPr>
          <w:sz w:val="22"/>
        </w:rPr>
        <w:t>EBUS course 2026 MCQs</w:t>
      </w:r>
    </w:p>
    <w:p w:rsidR="00D236F1" w:rsidRPr="00E90267" w:rsidRDefault="00D236F1" w:rsidP="00D236F1">
      <w:pPr>
        <w:spacing w:after="0"/>
        <w:rPr>
          <w:sz w:val="22"/>
        </w:rPr>
      </w:pPr>
    </w:p>
    <w:p w:rsidR="00D236F1" w:rsidRPr="00E90267" w:rsidRDefault="00D236F1" w:rsidP="00D236F1">
      <w:pPr>
        <w:spacing w:after="0"/>
        <w:rPr>
          <w:sz w:val="22"/>
        </w:rPr>
      </w:pPr>
      <w:r>
        <w:rPr>
          <w:sz w:val="22"/>
        </w:rPr>
        <w:t>Histology</w:t>
      </w:r>
      <w:r w:rsidR="001160E4">
        <w:rPr>
          <w:sz w:val="22"/>
        </w:rPr>
        <w:t xml:space="preserve"> for the bronchoscopist</w:t>
      </w:r>
    </w:p>
    <w:p w:rsidR="00D236F1" w:rsidRPr="00E90267" w:rsidRDefault="00D236F1" w:rsidP="00D236F1">
      <w:pPr>
        <w:spacing w:after="0"/>
        <w:rPr>
          <w:sz w:val="22"/>
        </w:rPr>
      </w:pPr>
    </w:p>
    <w:p w:rsidR="00D236F1" w:rsidRDefault="00D236F1" w:rsidP="00D236F1">
      <w:pPr>
        <w:spacing w:after="0"/>
        <w:rPr>
          <w:sz w:val="22"/>
        </w:rPr>
      </w:pPr>
      <w:r w:rsidRPr="00E90267">
        <w:rPr>
          <w:sz w:val="22"/>
        </w:rPr>
        <w:t>Post video quiz</w:t>
      </w:r>
      <w:r w:rsidR="001160E4">
        <w:rPr>
          <w:sz w:val="22"/>
        </w:rPr>
        <w:t xml:space="preserve"> </w:t>
      </w:r>
      <w:r w:rsidRPr="00E90267">
        <w:rPr>
          <w:sz w:val="22"/>
        </w:rPr>
        <w:t>(with answers)</w:t>
      </w:r>
    </w:p>
    <w:p w:rsidR="00D236F1" w:rsidRDefault="00D236F1">
      <w:pPr>
        <w:pStyle w:val="QuestionStem"/>
        <w:keepNext/>
      </w:pPr>
    </w:p>
    <w:p w:rsidR="00D236F1" w:rsidRPr="001160E4" w:rsidRDefault="001160E4" w:rsidP="00EB417C">
      <w:pPr>
        <w:pStyle w:val="QuestionStem"/>
        <w:keepNext/>
        <w:spacing w:after="0" w:line="240" w:lineRule="auto"/>
        <w:rPr>
          <w:rFonts w:cs="Arial"/>
          <w:sz w:val="22"/>
        </w:rPr>
      </w:pPr>
      <w:r w:rsidRPr="001160E4">
        <w:rPr>
          <w:rFonts w:cs="Arial"/>
          <w:sz w:val="22"/>
        </w:rPr>
        <w:t>1.</w:t>
      </w:r>
      <w:r>
        <w:rPr>
          <w:rFonts w:cs="Arial"/>
          <w:sz w:val="22"/>
        </w:rPr>
        <w:t xml:space="preserve"> Which of the following is</w:t>
      </w:r>
      <w:r w:rsidR="00D236F1" w:rsidRPr="001160E4">
        <w:rPr>
          <w:rFonts w:cs="Arial"/>
          <w:sz w:val="22"/>
        </w:rPr>
        <w:t xml:space="preserve"> the best histologic correlate for the lineage of carcinoid tumors and small cell lung carcinoma</w:t>
      </w:r>
      <w:r>
        <w:rPr>
          <w:rFonts w:cs="Arial"/>
          <w:sz w:val="22"/>
        </w:rPr>
        <w:t>?</w:t>
      </w:r>
    </w:p>
    <w:p w:rsidR="00D236F1" w:rsidRPr="001160E4" w:rsidRDefault="00D236F1" w:rsidP="00D236F1">
      <w:pPr>
        <w:pStyle w:val="QuestionStem"/>
        <w:keepNext/>
        <w:spacing w:after="0" w:line="240" w:lineRule="auto"/>
        <w:rPr>
          <w:rFonts w:cs="Arial"/>
          <w:sz w:val="22"/>
        </w:rPr>
      </w:pPr>
      <w:r w:rsidRPr="001160E4">
        <w:rPr>
          <w:rFonts w:cs="Arial"/>
          <w:sz w:val="22"/>
        </w:rPr>
        <w:t>A. Basal cells of the bronchial epithelium</w:t>
      </w:r>
    </w:p>
    <w:p w:rsidR="00D236F1" w:rsidRPr="001160E4" w:rsidRDefault="00D236F1" w:rsidP="00D236F1">
      <w:pPr>
        <w:pStyle w:val="QuestionStem"/>
        <w:keepNext/>
        <w:spacing w:after="0" w:line="240" w:lineRule="auto"/>
        <w:rPr>
          <w:rFonts w:cs="Arial"/>
          <w:sz w:val="22"/>
        </w:rPr>
      </w:pPr>
      <w:r w:rsidRPr="001160E4">
        <w:rPr>
          <w:rFonts w:cs="Arial"/>
          <w:sz w:val="22"/>
        </w:rPr>
        <w:t>B. Mucin-secreting glandular cells</w:t>
      </w:r>
    </w:p>
    <w:p w:rsidR="00D236F1" w:rsidRPr="001160E4" w:rsidRDefault="00D236F1" w:rsidP="00D236F1">
      <w:pPr>
        <w:pStyle w:val="QuestionStem"/>
        <w:keepNext/>
        <w:spacing w:after="0" w:line="240" w:lineRule="auto"/>
        <w:rPr>
          <w:rFonts w:cs="Arial"/>
          <w:sz w:val="22"/>
        </w:rPr>
      </w:pPr>
      <w:r w:rsidRPr="001160E4">
        <w:rPr>
          <w:rFonts w:cs="Arial"/>
          <w:sz w:val="22"/>
        </w:rPr>
        <w:t>C. Pulmonary neuroendocrine (</w:t>
      </w:r>
      <w:proofErr w:type="spellStart"/>
      <w:r w:rsidRPr="001160E4">
        <w:rPr>
          <w:rFonts w:cs="Arial"/>
          <w:sz w:val="22"/>
        </w:rPr>
        <w:t>Kulchitsky</w:t>
      </w:r>
      <w:proofErr w:type="spellEnd"/>
      <w:r w:rsidRPr="001160E4">
        <w:rPr>
          <w:rFonts w:cs="Arial"/>
          <w:sz w:val="22"/>
        </w:rPr>
        <w:t>) cells</w:t>
      </w:r>
    </w:p>
    <w:p w:rsidR="00D236F1" w:rsidRPr="001160E4" w:rsidRDefault="00D236F1" w:rsidP="00D236F1">
      <w:pPr>
        <w:pStyle w:val="QuestionStem"/>
        <w:keepNext/>
        <w:spacing w:after="0" w:line="240" w:lineRule="auto"/>
        <w:rPr>
          <w:rFonts w:cs="Arial"/>
          <w:sz w:val="22"/>
        </w:rPr>
      </w:pPr>
      <w:r w:rsidRPr="001160E4">
        <w:rPr>
          <w:rFonts w:cs="Arial"/>
          <w:sz w:val="22"/>
        </w:rPr>
        <w:t>D. Type I pneumocytes lining alveolar septa</w:t>
      </w:r>
    </w:p>
    <w:p w:rsidR="00D236F1" w:rsidRPr="001160E4" w:rsidRDefault="00D236F1" w:rsidP="00D236F1">
      <w:pPr>
        <w:pStyle w:val="QuestionStem"/>
        <w:keepNext/>
        <w:spacing w:after="0" w:line="240" w:lineRule="auto"/>
        <w:rPr>
          <w:rFonts w:cs="Arial"/>
          <w:sz w:val="22"/>
        </w:rPr>
      </w:pPr>
    </w:p>
    <w:p w:rsidR="00D236F1" w:rsidRPr="001160E4" w:rsidRDefault="00D236F1" w:rsidP="00D236F1">
      <w:pPr>
        <w:pStyle w:val="QuestionStem"/>
        <w:keepNext/>
        <w:spacing w:after="0" w:line="240" w:lineRule="auto"/>
        <w:rPr>
          <w:rFonts w:cs="Arial"/>
          <w:sz w:val="22"/>
        </w:rPr>
      </w:pPr>
      <w:r w:rsidRPr="001160E4">
        <w:rPr>
          <w:rFonts w:cs="Arial"/>
          <w:sz w:val="22"/>
        </w:rPr>
        <w:t xml:space="preserve">Correct answer: C. </w:t>
      </w:r>
    </w:p>
    <w:p w:rsidR="00D236F1" w:rsidRPr="001160E4" w:rsidRDefault="00D236F1" w:rsidP="00D236F1">
      <w:pPr>
        <w:pStyle w:val="QuestionStem"/>
        <w:keepNext/>
        <w:spacing w:after="0" w:line="240" w:lineRule="auto"/>
        <w:rPr>
          <w:rFonts w:cs="Arial"/>
          <w:sz w:val="22"/>
        </w:rPr>
      </w:pPr>
      <w:r w:rsidRPr="001160E4">
        <w:rPr>
          <w:rFonts w:cs="Arial"/>
          <w:sz w:val="22"/>
        </w:rPr>
        <w:t xml:space="preserve">Pulmonary neuroendocrine neoplasms arise along the pulmonary neuroendocrine cell lineage, historically referred to as </w:t>
      </w:r>
      <w:proofErr w:type="spellStart"/>
      <w:r w:rsidRPr="001160E4">
        <w:rPr>
          <w:rFonts w:cs="Arial"/>
          <w:sz w:val="22"/>
        </w:rPr>
        <w:t>Kulchitsky</w:t>
      </w:r>
      <w:proofErr w:type="spellEnd"/>
      <w:r w:rsidRPr="001160E4">
        <w:rPr>
          <w:rFonts w:cs="Arial"/>
          <w:sz w:val="22"/>
        </w:rPr>
        <w:t xml:space="preserve"> cells. Carcinoid tumors, small cell lung carcinoma, and large cell neuroendocrine carcinoma are all grouped as pulmonary neuroendocrine tumors even though their grade and behavior differ substantially. These tumors typically show organoid nesting or other neuroendocrine architecture and express neuroendocrine immunohistochemistry (IHC) markers such as synaptophysin, chromogranin, or CD56.</w:t>
      </w:r>
    </w:p>
    <w:p w:rsidR="00D236F1" w:rsidRPr="001160E4" w:rsidRDefault="00D236F1" w:rsidP="00D236F1">
      <w:pPr>
        <w:pStyle w:val="QuestionStem"/>
        <w:keepNext/>
        <w:spacing w:after="0" w:line="240" w:lineRule="auto"/>
        <w:rPr>
          <w:rFonts w:cs="Arial"/>
          <w:sz w:val="22"/>
        </w:rPr>
      </w:pPr>
    </w:p>
    <w:p w:rsidR="00D236F1" w:rsidRPr="001160E4" w:rsidRDefault="00D236F1" w:rsidP="00D236F1">
      <w:pPr>
        <w:pStyle w:val="QuestionStem"/>
        <w:keepNext/>
        <w:spacing w:after="0" w:line="240" w:lineRule="auto"/>
        <w:rPr>
          <w:rFonts w:cs="Arial"/>
          <w:sz w:val="22"/>
        </w:rPr>
      </w:pPr>
      <w:r w:rsidRPr="001160E4">
        <w:rPr>
          <w:rFonts w:cs="Arial"/>
          <w:sz w:val="22"/>
        </w:rPr>
        <w:t xml:space="preserve">Basal cells of the bronchial epithelium (option A) are progenitor cells within the bronchi and give rise to squamous cells. When assuming a malignant phenotype, these give rise to become squamous cell carcinoma with a supportive IHC marker profile such as p40 or p63. Mucin-secreting glandular cells (option B) and other glandular respiratory epithelial lineages give rise to adenocarcinomas. Type I pneumocytes (option D) are not the classic lineage invoked for pulmonary neuroendocrine neoplasms; in practice, lung adenocarcinoma is far more often linked to type II pneumocyte or club-cell-associated </w:t>
      </w:r>
      <w:r w:rsidR="001160E4">
        <w:rPr>
          <w:rFonts w:cs="Arial"/>
          <w:sz w:val="22"/>
        </w:rPr>
        <w:t>derivation</w:t>
      </w:r>
      <w:r w:rsidRPr="001160E4">
        <w:rPr>
          <w:rFonts w:cs="Arial"/>
          <w:sz w:val="22"/>
        </w:rPr>
        <w:t xml:space="preserve"> than </w:t>
      </w:r>
      <w:r w:rsidR="001160E4">
        <w:rPr>
          <w:rFonts w:cs="Arial"/>
          <w:sz w:val="22"/>
        </w:rPr>
        <w:t>to</w:t>
      </w:r>
      <w:r w:rsidRPr="001160E4">
        <w:rPr>
          <w:rFonts w:cs="Arial"/>
          <w:sz w:val="22"/>
        </w:rPr>
        <w:t xml:space="preserve"> type I pneumocytes.</w:t>
      </w:r>
    </w:p>
    <w:p w:rsidR="00D236F1" w:rsidRPr="001160E4" w:rsidRDefault="00D236F1" w:rsidP="00D236F1">
      <w:pPr>
        <w:pStyle w:val="QuestionStem"/>
        <w:keepNext/>
        <w:spacing w:after="0" w:line="240" w:lineRule="auto"/>
        <w:rPr>
          <w:rFonts w:cs="Arial"/>
          <w:sz w:val="22"/>
        </w:rPr>
      </w:pPr>
    </w:p>
    <w:p w:rsidR="00D236F1" w:rsidRPr="001160E4" w:rsidRDefault="00D236F1" w:rsidP="00D236F1">
      <w:pPr>
        <w:pStyle w:val="QuestionStem"/>
        <w:keepNext/>
        <w:spacing w:after="0" w:line="240" w:lineRule="auto"/>
        <w:rPr>
          <w:rFonts w:cs="Arial"/>
          <w:sz w:val="22"/>
        </w:rPr>
      </w:pPr>
      <w:r w:rsidRPr="001160E4">
        <w:rPr>
          <w:rFonts w:cs="Arial"/>
          <w:sz w:val="22"/>
        </w:rPr>
        <w:t xml:space="preserve">--------- </w:t>
      </w:r>
    </w:p>
    <w:p w:rsidR="00D236F1" w:rsidRPr="001160E4" w:rsidRDefault="00D236F1" w:rsidP="00D236F1">
      <w:pPr>
        <w:pStyle w:val="QuestionStem"/>
        <w:keepNext/>
        <w:spacing w:after="0" w:line="240" w:lineRule="auto"/>
        <w:rPr>
          <w:rFonts w:cs="Arial"/>
          <w:sz w:val="22"/>
        </w:rPr>
      </w:pPr>
    </w:p>
    <w:p w:rsidR="00D236F1" w:rsidRPr="001160E4" w:rsidRDefault="001160E4" w:rsidP="00D236F1">
      <w:pPr>
        <w:pStyle w:val="QuestionStem"/>
        <w:keepNext/>
        <w:spacing w:after="0" w:line="240" w:lineRule="auto"/>
        <w:rPr>
          <w:rFonts w:cs="Arial"/>
          <w:sz w:val="22"/>
        </w:rPr>
      </w:pPr>
      <w:r>
        <w:rPr>
          <w:rFonts w:cs="Arial"/>
          <w:sz w:val="22"/>
        </w:rPr>
        <w:t xml:space="preserve">2. </w:t>
      </w:r>
      <w:r w:rsidR="00D236F1" w:rsidRPr="001160E4">
        <w:rPr>
          <w:rFonts w:cs="Arial"/>
          <w:sz w:val="22"/>
        </w:rPr>
        <w:t>A bronchial brushing specimen contains respiratory epithelial cells. Which finding most strongly supports malignancy rather than benign or reactive bronchial epithelium?</w:t>
      </w:r>
    </w:p>
    <w:p w:rsidR="00D236F1" w:rsidRPr="001160E4" w:rsidRDefault="00D236F1" w:rsidP="00D236F1">
      <w:pPr>
        <w:pStyle w:val="QuestionStem"/>
        <w:keepNext/>
        <w:spacing w:after="0" w:line="240" w:lineRule="auto"/>
        <w:rPr>
          <w:rFonts w:cs="Arial"/>
          <w:sz w:val="22"/>
        </w:rPr>
      </w:pPr>
      <w:r w:rsidRPr="001160E4">
        <w:rPr>
          <w:rFonts w:cs="Arial"/>
          <w:sz w:val="22"/>
        </w:rPr>
        <w:t>A. An intact sheet of ciliated columnar cells with preserved nuclear polarity</w:t>
      </w:r>
    </w:p>
    <w:p w:rsidR="00D236F1" w:rsidRPr="001160E4" w:rsidRDefault="00D236F1" w:rsidP="00D236F1">
      <w:pPr>
        <w:pStyle w:val="QuestionStem"/>
        <w:keepNext/>
        <w:spacing w:after="0" w:line="240" w:lineRule="auto"/>
        <w:rPr>
          <w:rFonts w:cs="Arial"/>
          <w:sz w:val="22"/>
        </w:rPr>
      </w:pPr>
      <w:r w:rsidRPr="001160E4">
        <w:rPr>
          <w:rFonts w:cs="Arial"/>
          <w:sz w:val="22"/>
        </w:rPr>
        <w:t>B. Pleomorphic disorganized cells with mitotic figures and loss of cilia</w:t>
      </w:r>
    </w:p>
    <w:p w:rsidR="00D236F1" w:rsidRPr="001160E4" w:rsidRDefault="00D236F1" w:rsidP="00D236F1">
      <w:pPr>
        <w:pStyle w:val="QuestionStem"/>
        <w:keepNext/>
        <w:spacing w:after="0" w:line="240" w:lineRule="auto"/>
        <w:rPr>
          <w:rFonts w:cs="Arial"/>
          <w:sz w:val="22"/>
        </w:rPr>
      </w:pPr>
      <w:r w:rsidRPr="001160E4">
        <w:rPr>
          <w:rFonts w:cs="Arial"/>
          <w:sz w:val="22"/>
        </w:rPr>
        <w:t>C. Abundant pigmented alveolar macrophages without epithelial atypia</w:t>
      </w:r>
    </w:p>
    <w:p w:rsidR="00D236F1" w:rsidRPr="001160E4" w:rsidRDefault="00D236F1" w:rsidP="00D236F1">
      <w:pPr>
        <w:pStyle w:val="QuestionStem"/>
        <w:keepNext/>
        <w:spacing w:after="0" w:line="240" w:lineRule="auto"/>
        <w:rPr>
          <w:rFonts w:cs="Arial"/>
          <w:sz w:val="22"/>
        </w:rPr>
      </w:pPr>
      <w:r w:rsidRPr="001160E4">
        <w:rPr>
          <w:rFonts w:cs="Arial"/>
          <w:sz w:val="22"/>
        </w:rPr>
        <w:t>D. A polymorphous population of mature lymphocytes</w:t>
      </w:r>
    </w:p>
    <w:p w:rsidR="00D236F1" w:rsidRPr="001160E4" w:rsidRDefault="00D236F1" w:rsidP="00D236F1">
      <w:pPr>
        <w:pStyle w:val="QuestionStem"/>
        <w:keepNext/>
        <w:spacing w:after="0" w:line="240" w:lineRule="auto"/>
        <w:rPr>
          <w:rFonts w:cs="Arial"/>
          <w:sz w:val="22"/>
        </w:rPr>
      </w:pPr>
    </w:p>
    <w:p w:rsidR="00D236F1" w:rsidRPr="001160E4" w:rsidRDefault="00D236F1" w:rsidP="00D236F1">
      <w:pPr>
        <w:pStyle w:val="QuestionStem"/>
        <w:keepNext/>
        <w:spacing w:after="0" w:line="240" w:lineRule="auto"/>
        <w:rPr>
          <w:rFonts w:cs="Arial"/>
          <w:sz w:val="22"/>
        </w:rPr>
      </w:pPr>
      <w:r w:rsidRPr="001160E4">
        <w:rPr>
          <w:rFonts w:cs="Arial"/>
          <w:sz w:val="22"/>
        </w:rPr>
        <w:t>Correct answer: B</w:t>
      </w:r>
    </w:p>
    <w:p w:rsidR="00D236F1" w:rsidRPr="001160E4" w:rsidRDefault="006A43B4" w:rsidP="00D236F1">
      <w:pPr>
        <w:pStyle w:val="QuestionStem"/>
        <w:keepNext/>
        <w:spacing w:after="0" w:line="240" w:lineRule="auto"/>
        <w:rPr>
          <w:rFonts w:cs="Arial"/>
          <w:sz w:val="22"/>
        </w:rPr>
      </w:pPr>
      <w:r w:rsidRPr="001160E4">
        <w:rPr>
          <w:rFonts w:cs="Arial"/>
          <w:sz w:val="22"/>
        </w:rPr>
        <w:t>An important step in</w:t>
      </w:r>
      <w:r w:rsidR="00D236F1" w:rsidRPr="001160E4">
        <w:rPr>
          <w:rFonts w:cs="Arial"/>
          <w:sz w:val="22"/>
        </w:rPr>
        <w:t xml:space="preserve"> establish</w:t>
      </w:r>
      <w:r w:rsidRPr="001160E4">
        <w:rPr>
          <w:rFonts w:cs="Arial"/>
          <w:sz w:val="22"/>
        </w:rPr>
        <w:t>ing</w:t>
      </w:r>
      <w:r w:rsidR="00D236F1" w:rsidRPr="001160E4">
        <w:rPr>
          <w:rFonts w:cs="Arial"/>
          <w:sz w:val="22"/>
        </w:rPr>
        <w:t xml:space="preserve"> whether a specimen is malignant</w:t>
      </w:r>
      <w:r w:rsidRPr="001160E4">
        <w:rPr>
          <w:rFonts w:cs="Arial"/>
          <w:sz w:val="22"/>
        </w:rPr>
        <w:t xml:space="preserve"> is to identify atypia</w:t>
      </w:r>
      <w:r w:rsidR="005A0D5D" w:rsidRPr="001160E4">
        <w:rPr>
          <w:rFonts w:cs="Arial"/>
          <w:sz w:val="22"/>
        </w:rPr>
        <w:t xml:space="preserve">, characterized by </w:t>
      </w:r>
      <w:r w:rsidRPr="001160E4">
        <w:rPr>
          <w:rFonts w:cs="Arial"/>
          <w:sz w:val="22"/>
        </w:rPr>
        <w:t xml:space="preserve">loss of normal cytohistologic cellular features. These could include </w:t>
      </w:r>
      <w:r w:rsidR="00D236F1" w:rsidRPr="001160E4">
        <w:rPr>
          <w:rFonts w:cs="Arial"/>
          <w:sz w:val="22"/>
        </w:rPr>
        <w:t xml:space="preserve">cellular </w:t>
      </w:r>
      <w:proofErr w:type="spellStart"/>
      <w:r w:rsidR="00D236F1" w:rsidRPr="001160E4">
        <w:rPr>
          <w:rFonts w:cs="Arial"/>
          <w:sz w:val="22"/>
        </w:rPr>
        <w:t>discohesion</w:t>
      </w:r>
      <w:proofErr w:type="spellEnd"/>
      <w:r w:rsidR="00D236F1" w:rsidRPr="001160E4">
        <w:rPr>
          <w:rFonts w:cs="Arial"/>
          <w:sz w:val="22"/>
        </w:rPr>
        <w:t xml:space="preserve"> or architectural disorder, pleomorphism</w:t>
      </w:r>
      <w:r w:rsidRPr="001160E4">
        <w:rPr>
          <w:rFonts w:cs="Arial"/>
          <w:sz w:val="22"/>
        </w:rPr>
        <w:t xml:space="preserve"> (cells and nuclei of varying sizes and shapes),</w:t>
      </w:r>
      <w:r w:rsidR="00D236F1" w:rsidRPr="001160E4">
        <w:rPr>
          <w:rFonts w:cs="Arial"/>
          <w:sz w:val="22"/>
        </w:rPr>
        <w:t xml:space="preserve"> </w:t>
      </w:r>
      <w:r w:rsidR="005A0D5D" w:rsidRPr="001160E4">
        <w:rPr>
          <w:rFonts w:cs="Arial"/>
          <w:sz w:val="22"/>
        </w:rPr>
        <w:t xml:space="preserve">elevated </w:t>
      </w:r>
      <w:r w:rsidR="00D236F1" w:rsidRPr="001160E4">
        <w:rPr>
          <w:rFonts w:cs="Arial"/>
          <w:sz w:val="22"/>
        </w:rPr>
        <w:t xml:space="preserve">mitotic activity, and </w:t>
      </w:r>
      <w:r w:rsidRPr="001160E4">
        <w:rPr>
          <w:rFonts w:cs="Arial"/>
          <w:sz w:val="22"/>
        </w:rPr>
        <w:t xml:space="preserve">if adequate </w:t>
      </w:r>
      <w:r w:rsidR="005A0D5D" w:rsidRPr="001160E4">
        <w:rPr>
          <w:rFonts w:cs="Arial"/>
          <w:sz w:val="22"/>
        </w:rPr>
        <w:t xml:space="preserve">histologic reference </w:t>
      </w:r>
      <w:r w:rsidRPr="001160E4">
        <w:rPr>
          <w:rFonts w:cs="Arial"/>
          <w:sz w:val="22"/>
        </w:rPr>
        <w:t>is</w:t>
      </w:r>
      <w:r w:rsidR="00D236F1" w:rsidRPr="001160E4">
        <w:rPr>
          <w:rFonts w:cs="Arial"/>
          <w:sz w:val="22"/>
        </w:rPr>
        <w:t xml:space="preserve"> present, evidence of invasion. Pleomorphic disorganized epithelial cells with mitotic figures and loss of normal bronchial differentiation, including loss of cilia, are the strongest </w:t>
      </w:r>
      <w:r w:rsidRPr="001160E4">
        <w:rPr>
          <w:rFonts w:cs="Arial"/>
          <w:sz w:val="22"/>
        </w:rPr>
        <w:t>clue</w:t>
      </w:r>
      <w:r w:rsidR="00D236F1" w:rsidRPr="001160E4">
        <w:rPr>
          <w:rFonts w:cs="Arial"/>
          <w:sz w:val="22"/>
        </w:rPr>
        <w:t xml:space="preserve"> for malignancy </w:t>
      </w:r>
      <w:r w:rsidRPr="001160E4">
        <w:rPr>
          <w:rFonts w:cs="Arial"/>
          <w:sz w:val="22"/>
        </w:rPr>
        <w:t>from</w:t>
      </w:r>
      <w:r w:rsidR="00D236F1" w:rsidRPr="001160E4">
        <w:rPr>
          <w:rFonts w:cs="Arial"/>
          <w:sz w:val="22"/>
        </w:rPr>
        <w:t xml:space="preserve"> this set of </w:t>
      </w:r>
      <w:r w:rsidRPr="001160E4">
        <w:rPr>
          <w:rFonts w:cs="Arial"/>
          <w:sz w:val="22"/>
        </w:rPr>
        <w:t>answers (option B)</w:t>
      </w:r>
      <w:r w:rsidR="00D236F1" w:rsidRPr="001160E4">
        <w:rPr>
          <w:rFonts w:cs="Arial"/>
          <w:sz w:val="22"/>
        </w:rPr>
        <w:t>.</w:t>
      </w:r>
    </w:p>
    <w:p w:rsidR="006A43B4" w:rsidRPr="001160E4" w:rsidRDefault="006A43B4" w:rsidP="00D236F1">
      <w:pPr>
        <w:pStyle w:val="QuestionStem"/>
        <w:keepNext/>
        <w:spacing w:after="0" w:line="240" w:lineRule="auto"/>
        <w:rPr>
          <w:rFonts w:cs="Arial"/>
          <w:sz w:val="22"/>
        </w:rPr>
      </w:pPr>
    </w:p>
    <w:p w:rsidR="00EB417C" w:rsidRPr="001160E4" w:rsidRDefault="00D236F1" w:rsidP="00EB417C">
      <w:pPr>
        <w:pStyle w:val="QuestionStem"/>
        <w:keepNext/>
        <w:spacing w:after="0" w:line="240" w:lineRule="auto"/>
        <w:rPr>
          <w:rFonts w:cs="Arial"/>
          <w:sz w:val="22"/>
        </w:rPr>
      </w:pPr>
      <w:r w:rsidRPr="001160E4">
        <w:rPr>
          <w:rFonts w:cs="Arial"/>
          <w:sz w:val="22"/>
        </w:rPr>
        <w:t xml:space="preserve">An intact sheet of ciliated columnar cells with preserved polarity (option A) </w:t>
      </w:r>
      <w:r w:rsidR="006A43B4" w:rsidRPr="001160E4">
        <w:rPr>
          <w:rFonts w:cs="Arial"/>
          <w:sz w:val="22"/>
        </w:rPr>
        <w:t xml:space="preserve">suggests normal epithelium. </w:t>
      </w:r>
      <w:r w:rsidRPr="001160E4">
        <w:rPr>
          <w:rFonts w:cs="Arial"/>
          <w:sz w:val="22"/>
        </w:rPr>
        <w:t xml:space="preserve">Pigmented alveolar macrophages (option C) may be seen in smokers or other inflammatory settings, but they do not by themselves establish epithelial malignancy. A polymorphous </w:t>
      </w:r>
      <w:r w:rsidRPr="001160E4">
        <w:rPr>
          <w:rFonts w:cs="Arial"/>
          <w:sz w:val="22"/>
        </w:rPr>
        <w:lastRenderedPageBreak/>
        <w:t xml:space="preserve">lymphoid population (option D) is more suggestive of lymph node material or reactive inflammation than carcinoma. </w:t>
      </w:r>
    </w:p>
    <w:p w:rsidR="00EB417C" w:rsidRPr="001160E4" w:rsidRDefault="00EB417C" w:rsidP="00EB417C">
      <w:pPr>
        <w:pStyle w:val="QuestionStem"/>
        <w:keepNext/>
        <w:spacing w:after="0" w:line="240" w:lineRule="auto"/>
        <w:rPr>
          <w:rFonts w:cs="Arial"/>
          <w:sz w:val="22"/>
        </w:rPr>
      </w:pPr>
    </w:p>
    <w:p w:rsidR="00EB417C" w:rsidRPr="001160E4" w:rsidRDefault="00EB417C" w:rsidP="00EB417C">
      <w:pPr>
        <w:pStyle w:val="QuestionStem"/>
        <w:keepNext/>
        <w:spacing w:after="0" w:line="240" w:lineRule="auto"/>
        <w:rPr>
          <w:rFonts w:cs="Arial"/>
          <w:sz w:val="22"/>
        </w:rPr>
      </w:pPr>
      <w:r w:rsidRPr="001160E4">
        <w:rPr>
          <w:rFonts w:cs="Arial"/>
          <w:sz w:val="22"/>
        </w:rPr>
        <w:t xml:space="preserve">---------  </w:t>
      </w:r>
    </w:p>
    <w:p w:rsidR="00EB417C" w:rsidRPr="001160E4" w:rsidRDefault="00EB417C" w:rsidP="00EB417C">
      <w:pPr>
        <w:pStyle w:val="QuestionStem"/>
        <w:keepNext/>
        <w:spacing w:after="0" w:line="240" w:lineRule="auto"/>
        <w:rPr>
          <w:rFonts w:cs="Arial"/>
          <w:sz w:val="22"/>
        </w:rPr>
      </w:pPr>
    </w:p>
    <w:p w:rsidR="00EB417C" w:rsidRPr="001160E4" w:rsidRDefault="001160E4" w:rsidP="00EB417C">
      <w:pPr>
        <w:pStyle w:val="QuestionStem"/>
        <w:keepNext/>
        <w:spacing w:after="0" w:line="240" w:lineRule="auto"/>
        <w:rPr>
          <w:rFonts w:cs="Arial"/>
          <w:sz w:val="22"/>
        </w:rPr>
      </w:pPr>
      <w:r>
        <w:rPr>
          <w:rFonts w:cs="Arial"/>
          <w:sz w:val="22"/>
        </w:rPr>
        <w:t xml:space="preserve">3. </w:t>
      </w:r>
      <w:r w:rsidR="00EB417C" w:rsidRPr="001160E4">
        <w:rPr>
          <w:rFonts w:cs="Arial"/>
          <w:sz w:val="22"/>
        </w:rPr>
        <w:t>An EBUS-TBNA cell block from a mediastinal lymph node contains a poorly differentiated non-small cell carcinoma</w:t>
      </w:r>
      <w:r w:rsidR="005A0D5D" w:rsidRPr="001160E4">
        <w:rPr>
          <w:rFonts w:cs="Arial"/>
          <w:sz w:val="22"/>
        </w:rPr>
        <w:t xml:space="preserve"> with </w:t>
      </w:r>
      <w:r w:rsidR="00EB417C" w:rsidRPr="001160E4">
        <w:rPr>
          <w:rFonts w:cs="Arial"/>
          <w:sz w:val="22"/>
        </w:rPr>
        <w:t xml:space="preserve">morphology </w:t>
      </w:r>
      <w:r w:rsidR="005A0D5D" w:rsidRPr="001160E4">
        <w:rPr>
          <w:rFonts w:cs="Arial"/>
          <w:sz w:val="22"/>
        </w:rPr>
        <w:t xml:space="preserve">that </w:t>
      </w:r>
      <w:r w:rsidR="00EB417C" w:rsidRPr="001160E4">
        <w:rPr>
          <w:rFonts w:cs="Arial"/>
          <w:sz w:val="22"/>
        </w:rPr>
        <w:t>does not clearly show glands or keratinization</w:t>
      </w:r>
      <w:r w:rsidR="005A0D5D" w:rsidRPr="001160E4">
        <w:rPr>
          <w:rFonts w:cs="Arial"/>
          <w:sz w:val="22"/>
        </w:rPr>
        <w:t xml:space="preserve">. Clinically, </w:t>
      </w:r>
      <w:r w:rsidR="00EB417C" w:rsidRPr="001160E4">
        <w:rPr>
          <w:rFonts w:cs="Arial"/>
          <w:sz w:val="22"/>
        </w:rPr>
        <w:t xml:space="preserve">the patient </w:t>
      </w:r>
      <w:r w:rsidR="005A0D5D" w:rsidRPr="001160E4">
        <w:rPr>
          <w:rFonts w:cs="Arial"/>
          <w:sz w:val="22"/>
        </w:rPr>
        <w:t>has advanced disease</w:t>
      </w:r>
      <w:r w:rsidR="00EB417C" w:rsidRPr="001160E4">
        <w:rPr>
          <w:rFonts w:cs="Arial"/>
          <w:sz w:val="22"/>
        </w:rPr>
        <w:t xml:space="preserve"> </w:t>
      </w:r>
      <w:r w:rsidR="005A0D5D" w:rsidRPr="001160E4">
        <w:rPr>
          <w:rFonts w:cs="Arial"/>
          <w:sz w:val="22"/>
        </w:rPr>
        <w:t xml:space="preserve">and </w:t>
      </w:r>
      <w:r w:rsidR="00EB417C" w:rsidRPr="001160E4">
        <w:rPr>
          <w:rFonts w:cs="Arial"/>
          <w:sz w:val="22"/>
        </w:rPr>
        <w:t xml:space="preserve">biomarker </w:t>
      </w:r>
      <w:r w:rsidR="005A0D5D" w:rsidRPr="001160E4">
        <w:rPr>
          <w:rFonts w:cs="Arial"/>
          <w:sz w:val="22"/>
        </w:rPr>
        <w:t xml:space="preserve">molecular </w:t>
      </w:r>
      <w:r w:rsidR="00EB417C" w:rsidRPr="001160E4">
        <w:rPr>
          <w:rFonts w:cs="Arial"/>
          <w:sz w:val="22"/>
        </w:rPr>
        <w:t>testing</w:t>
      </w:r>
      <w:r w:rsidR="005A0D5D" w:rsidRPr="001160E4">
        <w:rPr>
          <w:rFonts w:cs="Arial"/>
          <w:sz w:val="22"/>
        </w:rPr>
        <w:t xml:space="preserve"> will be needed</w:t>
      </w:r>
      <w:r w:rsidR="00EB417C" w:rsidRPr="001160E4">
        <w:rPr>
          <w:rFonts w:cs="Arial"/>
          <w:sz w:val="22"/>
        </w:rPr>
        <w:t xml:space="preserve">. Which initial immunohistochemistry </w:t>
      </w:r>
      <w:r w:rsidR="005A0D5D" w:rsidRPr="001160E4">
        <w:rPr>
          <w:rFonts w:cs="Arial"/>
          <w:sz w:val="22"/>
        </w:rPr>
        <w:t xml:space="preserve">(IHC) </w:t>
      </w:r>
      <w:r w:rsidR="00EB417C" w:rsidRPr="001160E4">
        <w:rPr>
          <w:rFonts w:cs="Arial"/>
          <w:sz w:val="22"/>
        </w:rPr>
        <w:t>strategy is the best next step?</w:t>
      </w:r>
    </w:p>
    <w:p w:rsidR="00EB417C" w:rsidRPr="001160E4" w:rsidRDefault="00EB417C" w:rsidP="00EB417C">
      <w:pPr>
        <w:pStyle w:val="QuestionStem"/>
        <w:keepNext/>
        <w:spacing w:after="0" w:line="240" w:lineRule="auto"/>
        <w:rPr>
          <w:rFonts w:cs="Arial"/>
          <w:sz w:val="22"/>
        </w:rPr>
      </w:pPr>
      <w:r w:rsidRPr="001160E4">
        <w:rPr>
          <w:rFonts w:cs="Arial"/>
          <w:sz w:val="22"/>
        </w:rPr>
        <w:t xml:space="preserve">A. Order a broad panel including CK7, CK20, TTF-1, </w:t>
      </w:r>
      <w:proofErr w:type="spellStart"/>
      <w:r w:rsidRPr="001160E4">
        <w:rPr>
          <w:rFonts w:cs="Arial"/>
          <w:sz w:val="22"/>
        </w:rPr>
        <w:t>Napsin</w:t>
      </w:r>
      <w:proofErr w:type="spellEnd"/>
      <w:r w:rsidRPr="001160E4">
        <w:rPr>
          <w:rFonts w:cs="Arial"/>
          <w:sz w:val="22"/>
        </w:rPr>
        <w:t>-A, p40, p63, CK5/6, CD56, synaptophysin, chromogranin, calretinin, and GATA3</w:t>
      </w:r>
    </w:p>
    <w:p w:rsidR="00EB417C" w:rsidRPr="001160E4" w:rsidRDefault="00EB417C" w:rsidP="00EB417C">
      <w:pPr>
        <w:pStyle w:val="QuestionStem"/>
        <w:keepNext/>
        <w:spacing w:after="0" w:line="240" w:lineRule="auto"/>
        <w:rPr>
          <w:rFonts w:cs="Arial"/>
          <w:sz w:val="22"/>
        </w:rPr>
      </w:pPr>
      <w:r w:rsidRPr="001160E4">
        <w:rPr>
          <w:rFonts w:cs="Arial"/>
          <w:sz w:val="22"/>
        </w:rPr>
        <w:t>B. Use CK5/6 alone as the first and only subtype-defining stain</w:t>
      </w:r>
    </w:p>
    <w:p w:rsidR="00EB417C" w:rsidRPr="001160E4" w:rsidRDefault="00EB417C" w:rsidP="00EB417C">
      <w:pPr>
        <w:pStyle w:val="QuestionStem"/>
        <w:keepNext/>
        <w:spacing w:after="0" w:line="240" w:lineRule="auto"/>
        <w:rPr>
          <w:rFonts w:cs="Arial"/>
          <w:sz w:val="22"/>
        </w:rPr>
      </w:pPr>
      <w:r w:rsidRPr="001160E4">
        <w:rPr>
          <w:rFonts w:cs="Arial"/>
          <w:sz w:val="22"/>
        </w:rPr>
        <w:t>C. Use TTF-1 and p40 first, adding other stains only if the result remains unresolved</w:t>
      </w:r>
    </w:p>
    <w:p w:rsidR="00EB417C" w:rsidRPr="001160E4" w:rsidRDefault="00EB417C" w:rsidP="00EB417C">
      <w:pPr>
        <w:pStyle w:val="QuestionStem"/>
        <w:keepNext/>
        <w:spacing w:after="0" w:line="240" w:lineRule="auto"/>
        <w:rPr>
          <w:rFonts w:cs="Arial"/>
          <w:sz w:val="22"/>
        </w:rPr>
      </w:pPr>
      <w:r w:rsidRPr="001160E4">
        <w:rPr>
          <w:rFonts w:cs="Arial"/>
          <w:sz w:val="22"/>
        </w:rPr>
        <w:t xml:space="preserve">D. </w:t>
      </w:r>
      <w:r w:rsidR="005A0D5D" w:rsidRPr="001160E4">
        <w:rPr>
          <w:rFonts w:cs="Arial"/>
          <w:sz w:val="22"/>
        </w:rPr>
        <w:t>Defer IHC and r</w:t>
      </w:r>
      <w:r w:rsidRPr="001160E4">
        <w:rPr>
          <w:rFonts w:cs="Arial"/>
          <w:sz w:val="22"/>
        </w:rPr>
        <w:t>eserve all material for molecular testing</w:t>
      </w:r>
    </w:p>
    <w:p w:rsidR="00EB417C" w:rsidRPr="001160E4" w:rsidRDefault="00EB417C" w:rsidP="00EB417C">
      <w:pPr>
        <w:pStyle w:val="QuestionStem"/>
        <w:keepNext/>
        <w:spacing w:after="0" w:line="240" w:lineRule="auto"/>
        <w:rPr>
          <w:rFonts w:cs="Arial"/>
          <w:sz w:val="22"/>
        </w:rPr>
      </w:pPr>
    </w:p>
    <w:p w:rsidR="00EB417C" w:rsidRPr="001160E4" w:rsidRDefault="00EB417C" w:rsidP="00EB417C">
      <w:pPr>
        <w:pStyle w:val="QuestionStem"/>
        <w:keepNext/>
        <w:spacing w:after="0" w:line="240" w:lineRule="auto"/>
        <w:rPr>
          <w:rFonts w:cs="Arial"/>
          <w:sz w:val="22"/>
        </w:rPr>
      </w:pPr>
      <w:r w:rsidRPr="001160E4">
        <w:rPr>
          <w:rFonts w:cs="Arial"/>
          <w:sz w:val="22"/>
        </w:rPr>
        <w:t>Correct answer: C</w:t>
      </w:r>
    </w:p>
    <w:p w:rsidR="00EB417C" w:rsidRPr="001160E4" w:rsidRDefault="00EB417C" w:rsidP="00EB417C">
      <w:pPr>
        <w:pStyle w:val="QuestionStem"/>
        <w:keepNext/>
        <w:spacing w:after="0" w:line="240" w:lineRule="auto"/>
        <w:rPr>
          <w:rFonts w:cs="Arial"/>
          <w:sz w:val="22"/>
        </w:rPr>
      </w:pPr>
      <w:r w:rsidRPr="001160E4">
        <w:rPr>
          <w:rFonts w:cs="Arial"/>
          <w:sz w:val="22"/>
        </w:rPr>
        <w:t xml:space="preserve">In </w:t>
      </w:r>
      <w:r w:rsidR="005A0D5D" w:rsidRPr="001160E4">
        <w:rPr>
          <w:rFonts w:cs="Arial"/>
          <w:sz w:val="22"/>
        </w:rPr>
        <w:t>small biopsy</w:t>
      </w:r>
      <w:r w:rsidRPr="001160E4">
        <w:rPr>
          <w:rFonts w:cs="Arial"/>
          <w:sz w:val="22"/>
        </w:rPr>
        <w:t xml:space="preserve"> samples,</w:t>
      </w:r>
      <w:r w:rsidR="005A0D5D" w:rsidRPr="001160E4">
        <w:rPr>
          <w:rFonts w:cs="Arial"/>
          <w:sz w:val="22"/>
        </w:rPr>
        <w:t xml:space="preserve"> such as EBUS-based sampling,</w:t>
      </w:r>
      <w:r w:rsidRPr="001160E4">
        <w:rPr>
          <w:rFonts w:cs="Arial"/>
          <w:sz w:val="22"/>
        </w:rPr>
        <w:t xml:space="preserve"> the goal is to classify the tumor accurately while preserving enough material for predictive biomarkers such as molecular profiling and programmed death-ligand 1 testing. Current best-practice recommendations emphasize a parsimonious approach. In a poorly differentiated non-small cell carcinoma without clear morphology, </w:t>
      </w:r>
      <w:r w:rsidR="005A0D5D" w:rsidRPr="001160E4">
        <w:rPr>
          <w:rFonts w:cs="Arial"/>
          <w:sz w:val="22"/>
        </w:rPr>
        <w:t xml:space="preserve">further histologic subtyping can be accomplished using IHC. </w:t>
      </w:r>
      <w:r w:rsidRPr="001160E4">
        <w:rPr>
          <w:rFonts w:cs="Arial"/>
          <w:sz w:val="22"/>
        </w:rPr>
        <w:t>TTF-1 and p40 are the most efficient first-line pair because they usually separate adenocarcinoma from squamous cell carcinoma, respectively, with minimal tissue consumption. Additional stains can then be added only if the initial pair is noninformative or discordant with morphology.</w:t>
      </w:r>
    </w:p>
    <w:p w:rsidR="00EB417C" w:rsidRPr="001160E4" w:rsidRDefault="00EB417C" w:rsidP="00EB417C">
      <w:pPr>
        <w:pStyle w:val="QuestionStem"/>
        <w:keepNext/>
        <w:spacing w:after="0" w:line="240" w:lineRule="auto"/>
        <w:rPr>
          <w:rFonts w:cs="Arial"/>
          <w:sz w:val="22"/>
        </w:rPr>
      </w:pPr>
    </w:p>
    <w:p w:rsidR="00EB417C" w:rsidRPr="001160E4" w:rsidRDefault="00EB417C" w:rsidP="00EB417C">
      <w:pPr>
        <w:pStyle w:val="QuestionStem"/>
        <w:keepNext/>
        <w:spacing w:after="0" w:line="240" w:lineRule="auto"/>
        <w:rPr>
          <w:rFonts w:cs="Arial"/>
          <w:sz w:val="22"/>
        </w:rPr>
      </w:pPr>
      <w:r w:rsidRPr="001160E4">
        <w:rPr>
          <w:rFonts w:cs="Arial"/>
          <w:sz w:val="22"/>
        </w:rPr>
        <w:t xml:space="preserve">A </w:t>
      </w:r>
      <w:r w:rsidR="005A0D5D" w:rsidRPr="001160E4">
        <w:rPr>
          <w:rFonts w:cs="Arial"/>
          <w:sz w:val="22"/>
        </w:rPr>
        <w:t>broad</w:t>
      </w:r>
      <w:r w:rsidRPr="001160E4">
        <w:rPr>
          <w:rFonts w:cs="Arial"/>
          <w:sz w:val="22"/>
        </w:rPr>
        <w:t xml:space="preserve"> panel </w:t>
      </w:r>
      <w:r w:rsidR="005A0D5D" w:rsidRPr="001160E4">
        <w:rPr>
          <w:rFonts w:cs="Arial"/>
          <w:sz w:val="22"/>
        </w:rPr>
        <w:t xml:space="preserve">up-front </w:t>
      </w:r>
      <w:r w:rsidRPr="001160E4">
        <w:rPr>
          <w:rFonts w:cs="Arial"/>
          <w:sz w:val="22"/>
        </w:rPr>
        <w:t xml:space="preserve">(option A) consumes tissue </w:t>
      </w:r>
      <w:r w:rsidR="005A0D5D" w:rsidRPr="001160E4">
        <w:rPr>
          <w:rFonts w:cs="Arial"/>
          <w:sz w:val="22"/>
        </w:rPr>
        <w:t xml:space="preserve">unnecessarily </w:t>
      </w:r>
      <w:r w:rsidRPr="001160E4">
        <w:rPr>
          <w:rFonts w:cs="Arial"/>
          <w:sz w:val="22"/>
        </w:rPr>
        <w:t xml:space="preserve">and may jeopardize downstream ancillary studies without improving first-pass decision-making. CK5/6 alone (option B) is less specific than p40 and does not provide a balanced </w:t>
      </w:r>
      <w:r w:rsidR="001160E4">
        <w:rPr>
          <w:rFonts w:cs="Arial"/>
          <w:sz w:val="22"/>
        </w:rPr>
        <w:t>squamous</w:t>
      </w:r>
      <w:r w:rsidRPr="001160E4">
        <w:rPr>
          <w:rFonts w:cs="Arial"/>
          <w:sz w:val="22"/>
        </w:rPr>
        <w:t>-versus-</w:t>
      </w:r>
      <w:r w:rsidR="001160E4">
        <w:rPr>
          <w:rFonts w:cs="Arial"/>
          <w:sz w:val="22"/>
        </w:rPr>
        <w:t>adeno</w:t>
      </w:r>
      <w:r w:rsidRPr="001160E4">
        <w:rPr>
          <w:rFonts w:cs="Arial"/>
          <w:sz w:val="22"/>
        </w:rPr>
        <w:t xml:space="preserve"> strategy. Skipping immunohistochemistry entirely (option D) is also suboptimal, because </w:t>
      </w:r>
      <w:r w:rsidR="005A0D5D" w:rsidRPr="001160E4">
        <w:rPr>
          <w:rFonts w:cs="Arial"/>
          <w:sz w:val="22"/>
        </w:rPr>
        <w:t>this</w:t>
      </w:r>
      <w:r w:rsidRPr="001160E4">
        <w:rPr>
          <w:rFonts w:cs="Arial"/>
          <w:sz w:val="22"/>
        </w:rPr>
        <w:t xml:space="preserve"> specimen </w:t>
      </w:r>
      <w:r w:rsidR="005A0D5D" w:rsidRPr="001160E4">
        <w:rPr>
          <w:rFonts w:cs="Arial"/>
          <w:sz w:val="22"/>
        </w:rPr>
        <w:t xml:space="preserve">is morphologically nebulous and accurate histologic subtyping is important for treatment planning. </w:t>
      </w:r>
    </w:p>
    <w:p w:rsidR="007544A3" w:rsidRPr="001160E4" w:rsidRDefault="007544A3" w:rsidP="00EB417C">
      <w:pPr>
        <w:pStyle w:val="QuestionStem"/>
        <w:keepNext/>
        <w:spacing w:after="0" w:line="240" w:lineRule="auto"/>
        <w:rPr>
          <w:rFonts w:cs="Arial"/>
          <w:sz w:val="22"/>
        </w:rPr>
      </w:pPr>
    </w:p>
    <w:p w:rsidR="007544A3" w:rsidRPr="001160E4" w:rsidRDefault="007544A3" w:rsidP="00EB417C">
      <w:pPr>
        <w:pStyle w:val="QuestionStem"/>
        <w:keepNext/>
        <w:spacing w:after="0" w:line="240" w:lineRule="auto"/>
        <w:rPr>
          <w:rFonts w:cs="Arial"/>
          <w:sz w:val="22"/>
        </w:rPr>
      </w:pPr>
      <w:r w:rsidRPr="001160E4">
        <w:rPr>
          <w:rFonts w:cs="Arial"/>
          <w:sz w:val="22"/>
        </w:rPr>
        <w:t xml:space="preserve">--------  </w:t>
      </w:r>
    </w:p>
    <w:p w:rsidR="007544A3" w:rsidRPr="001160E4" w:rsidRDefault="007544A3" w:rsidP="00EB417C">
      <w:pPr>
        <w:pStyle w:val="QuestionStem"/>
        <w:keepNext/>
        <w:spacing w:after="0" w:line="240" w:lineRule="auto"/>
        <w:rPr>
          <w:rFonts w:cs="Arial"/>
          <w:sz w:val="22"/>
        </w:rPr>
      </w:pPr>
    </w:p>
    <w:p w:rsidR="002D5DBA" w:rsidRPr="001160E4" w:rsidRDefault="001160E4" w:rsidP="002D5DBA">
      <w:pPr>
        <w:pStyle w:val="QuestionStem"/>
        <w:keepNext/>
        <w:spacing w:after="0" w:line="240" w:lineRule="auto"/>
        <w:rPr>
          <w:rFonts w:cs="Arial"/>
          <w:sz w:val="22"/>
        </w:rPr>
      </w:pPr>
      <w:r>
        <w:rPr>
          <w:rFonts w:cs="Arial"/>
          <w:sz w:val="22"/>
        </w:rPr>
        <w:t xml:space="preserve">4. </w:t>
      </w:r>
      <w:r w:rsidR="002D5DBA" w:rsidRPr="001160E4">
        <w:rPr>
          <w:rFonts w:cs="Arial"/>
          <w:sz w:val="22"/>
        </w:rPr>
        <w:t>A 41-year-old woman with vague, nonspecific generalized symptoms is found to have bilateral hilar and mediastinal adenopathy without a concomitant lung lesion on CT chest. EBUS-TBNA is pursued and rapid on-site cytology evaluation (ROSE) from multiple nodes reveals lymphocytes. Which specimen-handling plan is best for the tissue obtained from the remaining samples?</w:t>
      </w:r>
    </w:p>
    <w:p w:rsidR="002D5DBA" w:rsidRPr="001160E4" w:rsidRDefault="002D5DBA" w:rsidP="002D5DBA">
      <w:pPr>
        <w:pStyle w:val="QuestionStem"/>
        <w:keepNext/>
        <w:spacing w:after="0" w:line="240" w:lineRule="auto"/>
        <w:rPr>
          <w:rFonts w:cs="Arial"/>
          <w:sz w:val="22"/>
        </w:rPr>
      </w:pPr>
      <w:r w:rsidRPr="001160E4">
        <w:rPr>
          <w:rFonts w:cs="Arial"/>
          <w:sz w:val="22"/>
        </w:rPr>
        <w:t xml:space="preserve">A. Obtain </w:t>
      </w:r>
      <w:r w:rsidR="00392885" w:rsidRPr="001160E4">
        <w:rPr>
          <w:rFonts w:cs="Arial"/>
          <w:sz w:val="22"/>
        </w:rPr>
        <w:t>additional samples for ROSE.</w:t>
      </w:r>
    </w:p>
    <w:p w:rsidR="002D5DBA" w:rsidRPr="001160E4" w:rsidRDefault="002D5DBA" w:rsidP="002D5DBA">
      <w:pPr>
        <w:pStyle w:val="QuestionStem"/>
        <w:keepNext/>
        <w:spacing w:after="0" w:line="240" w:lineRule="auto"/>
        <w:rPr>
          <w:rFonts w:cs="Arial"/>
          <w:sz w:val="22"/>
        </w:rPr>
      </w:pPr>
      <w:r w:rsidRPr="001160E4">
        <w:rPr>
          <w:rFonts w:cs="Arial"/>
          <w:sz w:val="22"/>
        </w:rPr>
        <w:t xml:space="preserve">B. </w:t>
      </w:r>
      <w:r w:rsidR="00AD416D" w:rsidRPr="001160E4">
        <w:rPr>
          <w:rFonts w:cs="Arial"/>
          <w:sz w:val="22"/>
        </w:rPr>
        <w:t xml:space="preserve">Place material in formalin for </w:t>
      </w:r>
      <w:proofErr w:type="spellStart"/>
      <w:r w:rsidR="00AD416D" w:rsidRPr="001160E4">
        <w:rPr>
          <w:rFonts w:cs="Arial"/>
          <w:sz w:val="22"/>
        </w:rPr>
        <w:t>cytohistology</w:t>
      </w:r>
      <w:proofErr w:type="spellEnd"/>
      <w:r w:rsidR="00AD416D" w:rsidRPr="001160E4">
        <w:rPr>
          <w:rFonts w:cs="Arial"/>
          <w:sz w:val="22"/>
        </w:rPr>
        <w:t xml:space="preserve"> testing.</w:t>
      </w:r>
    </w:p>
    <w:p w:rsidR="002D5DBA" w:rsidRPr="001160E4" w:rsidRDefault="002D5DBA" w:rsidP="002D5DBA">
      <w:pPr>
        <w:pStyle w:val="QuestionStem"/>
        <w:keepNext/>
        <w:spacing w:after="0" w:line="240" w:lineRule="auto"/>
        <w:rPr>
          <w:rFonts w:cs="Arial"/>
          <w:sz w:val="22"/>
        </w:rPr>
      </w:pPr>
      <w:r w:rsidRPr="001160E4">
        <w:rPr>
          <w:rFonts w:cs="Arial"/>
          <w:sz w:val="22"/>
        </w:rPr>
        <w:t xml:space="preserve">C. </w:t>
      </w:r>
      <w:r w:rsidR="00392885" w:rsidRPr="001160E4">
        <w:rPr>
          <w:rFonts w:cs="Arial"/>
          <w:sz w:val="22"/>
        </w:rPr>
        <w:t xml:space="preserve">Place material in formalin and Roswell Park Memorial Institute (RPMI) solution for </w:t>
      </w:r>
      <w:proofErr w:type="spellStart"/>
      <w:r w:rsidR="00392885" w:rsidRPr="001160E4">
        <w:rPr>
          <w:rFonts w:cs="Arial"/>
          <w:sz w:val="22"/>
        </w:rPr>
        <w:t>cytohistology</w:t>
      </w:r>
      <w:proofErr w:type="spellEnd"/>
      <w:r w:rsidR="00392885" w:rsidRPr="001160E4">
        <w:rPr>
          <w:rFonts w:cs="Arial"/>
          <w:sz w:val="22"/>
        </w:rPr>
        <w:t xml:space="preserve"> and flow cytometry testing, respectively.</w:t>
      </w:r>
    </w:p>
    <w:p w:rsidR="002D5DBA" w:rsidRPr="001160E4" w:rsidRDefault="002D5DBA" w:rsidP="002D5DBA">
      <w:pPr>
        <w:pStyle w:val="QuestionStem"/>
        <w:keepNext/>
        <w:spacing w:after="0" w:line="240" w:lineRule="auto"/>
        <w:rPr>
          <w:rFonts w:cs="Arial"/>
          <w:sz w:val="22"/>
        </w:rPr>
      </w:pPr>
      <w:r w:rsidRPr="001160E4">
        <w:rPr>
          <w:rFonts w:cs="Arial"/>
          <w:sz w:val="22"/>
        </w:rPr>
        <w:t xml:space="preserve">D. </w:t>
      </w:r>
      <w:r w:rsidR="00AD416D" w:rsidRPr="001160E4">
        <w:rPr>
          <w:rFonts w:cs="Arial"/>
          <w:sz w:val="22"/>
        </w:rPr>
        <w:t xml:space="preserve">Place material in formalin, Roswell Park Memorial Institute (RPMI) solution, and saline for </w:t>
      </w:r>
      <w:proofErr w:type="spellStart"/>
      <w:r w:rsidR="00AD416D" w:rsidRPr="001160E4">
        <w:rPr>
          <w:rFonts w:cs="Arial"/>
          <w:sz w:val="22"/>
        </w:rPr>
        <w:t>cytohistology</w:t>
      </w:r>
      <w:proofErr w:type="spellEnd"/>
      <w:r w:rsidR="00AD416D" w:rsidRPr="001160E4">
        <w:rPr>
          <w:rFonts w:cs="Arial"/>
          <w:sz w:val="22"/>
        </w:rPr>
        <w:t xml:space="preserve"> flow cytometry testing, and culture and</w:t>
      </w:r>
      <w:r w:rsidRPr="001160E4">
        <w:rPr>
          <w:rFonts w:cs="Arial"/>
          <w:sz w:val="22"/>
        </w:rPr>
        <w:t xml:space="preserve"> PCR testing</w:t>
      </w:r>
      <w:r w:rsidR="00AD416D" w:rsidRPr="001160E4">
        <w:rPr>
          <w:rFonts w:cs="Arial"/>
          <w:sz w:val="22"/>
        </w:rPr>
        <w:t>, respectively</w:t>
      </w:r>
      <w:r w:rsidR="004A6746" w:rsidRPr="001160E4">
        <w:rPr>
          <w:rFonts w:cs="Arial"/>
          <w:sz w:val="22"/>
        </w:rPr>
        <w:t>.</w:t>
      </w:r>
    </w:p>
    <w:p w:rsidR="002D5DBA" w:rsidRPr="001160E4" w:rsidRDefault="002D5DBA" w:rsidP="002D5DBA">
      <w:pPr>
        <w:pStyle w:val="QuestionStem"/>
        <w:keepNext/>
        <w:spacing w:after="0" w:line="240" w:lineRule="auto"/>
        <w:rPr>
          <w:rFonts w:cs="Arial"/>
          <w:sz w:val="22"/>
        </w:rPr>
      </w:pPr>
    </w:p>
    <w:p w:rsidR="002D5DBA" w:rsidRPr="001160E4" w:rsidRDefault="002D5DBA" w:rsidP="002D5DBA">
      <w:pPr>
        <w:pStyle w:val="QuestionStem"/>
        <w:keepNext/>
        <w:spacing w:after="0" w:line="240" w:lineRule="auto"/>
        <w:rPr>
          <w:rFonts w:cs="Arial"/>
          <w:sz w:val="22"/>
        </w:rPr>
      </w:pPr>
      <w:r w:rsidRPr="001160E4">
        <w:rPr>
          <w:rFonts w:cs="Arial"/>
          <w:sz w:val="22"/>
        </w:rPr>
        <w:t>Correct answer: D</w:t>
      </w:r>
    </w:p>
    <w:p w:rsidR="002D5DBA" w:rsidRPr="001160E4" w:rsidRDefault="002D5DBA" w:rsidP="002D5DBA">
      <w:pPr>
        <w:pStyle w:val="QuestionStem"/>
        <w:keepNext/>
        <w:spacing w:after="0" w:line="240" w:lineRule="auto"/>
        <w:rPr>
          <w:rFonts w:cs="Arial"/>
          <w:sz w:val="22"/>
        </w:rPr>
      </w:pPr>
      <w:r w:rsidRPr="001160E4">
        <w:rPr>
          <w:rFonts w:cs="Arial"/>
          <w:sz w:val="22"/>
        </w:rPr>
        <w:t xml:space="preserve">The clinical presentation </w:t>
      </w:r>
      <w:r w:rsidR="00AD416D" w:rsidRPr="001160E4">
        <w:rPr>
          <w:rFonts w:cs="Arial"/>
          <w:sz w:val="22"/>
        </w:rPr>
        <w:t xml:space="preserve">of isolated thoracic adenopathy in an early middle-aged patient with vague generalized symptoms </w:t>
      </w:r>
      <w:r w:rsidRPr="001160E4">
        <w:rPr>
          <w:rFonts w:cs="Arial"/>
          <w:sz w:val="22"/>
        </w:rPr>
        <w:t>suggests either a</w:t>
      </w:r>
      <w:r w:rsidR="00AD416D" w:rsidRPr="001160E4">
        <w:rPr>
          <w:rFonts w:cs="Arial"/>
          <w:sz w:val="22"/>
        </w:rPr>
        <w:t xml:space="preserve">n autoimmune phenomenon such as sarcoidosis or lymphoma. An atypical infection or metastatic disease of an </w:t>
      </w:r>
      <w:proofErr w:type="spellStart"/>
      <w:r w:rsidR="00AD416D" w:rsidRPr="001160E4">
        <w:rPr>
          <w:rFonts w:cs="Arial"/>
          <w:sz w:val="22"/>
        </w:rPr>
        <w:t>extrathoracic</w:t>
      </w:r>
      <w:proofErr w:type="spellEnd"/>
      <w:r w:rsidR="00AD416D" w:rsidRPr="001160E4">
        <w:rPr>
          <w:rFonts w:cs="Arial"/>
          <w:sz w:val="22"/>
        </w:rPr>
        <w:t xml:space="preserve"> tumor are also possible though lack of a focal thoracic lesion makes these less likely</w:t>
      </w:r>
      <w:r w:rsidRPr="001160E4">
        <w:rPr>
          <w:rFonts w:cs="Arial"/>
          <w:sz w:val="22"/>
        </w:rPr>
        <w:t xml:space="preserve">. While ROSE </w:t>
      </w:r>
      <w:r w:rsidR="00AD416D" w:rsidRPr="001160E4">
        <w:rPr>
          <w:rFonts w:cs="Arial"/>
          <w:sz w:val="22"/>
        </w:rPr>
        <w:t xml:space="preserve">did not </w:t>
      </w:r>
      <w:r w:rsidR="00716BB5" w:rsidRPr="001160E4">
        <w:rPr>
          <w:rFonts w:cs="Arial"/>
          <w:sz w:val="22"/>
        </w:rPr>
        <w:t>suggest an etiology</w:t>
      </w:r>
      <w:r w:rsidR="00AD416D" w:rsidRPr="001160E4">
        <w:rPr>
          <w:rFonts w:cs="Arial"/>
          <w:sz w:val="22"/>
        </w:rPr>
        <w:t>, this is not unusual for a non-carcinoma diagnosis. Therefore</w:t>
      </w:r>
      <w:r w:rsidR="00716BB5" w:rsidRPr="001160E4">
        <w:rPr>
          <w:rFonts w:cs="Arial"/>
          <w:sz w:val="22"/>
        </w:rPr>
        <w:t>,</w:t>
      </w:r>
      <w:r w:rsidR="00AD416D" w:rsidRPr="001160E4">
        <w:rPr>
          <w:rFonts w:cs="Arial"/>
          <w:sz w:val="22"/>
        </w:rPr>
        <w:t xml:space="preserve"> comprehensive </w:t>
      </w:r>
      <w:r w:rsidR="00716BB5" w:rsidRPr="001160E4">
        <w:rPr>
          <w:rFonts w:cs="Arial"/>
          <w:sz w:val="22"/>
        </w:rPr>
        <w:t xml:space="preserve">sample processing and definitive testing is </w:t>
      </w:r>
      <w:r w:rsidR="004A6746" w:rsidRPr="001160E4">
        <w:rPr>
          <w:rFonts w:cs="Arial"/>
          <w:sz w:val="22"/>
        </w:rPr>
        <w:t>essential</w:t>
      </w:r>
      <w:r w:rsidR="00716BB5" w:rsidRPr="001160E4">
        <w:rPr>
          <w:rFonts w:cs="Arial"/>
          <w:sz w:val="22"/>
        </w:rPr>
        <w:t xml:space="preserve"> to maximize the chance of a specific diagnosis.</w:t>
      </w:r>
      <w:r w:rsidRPr="001160E4">
        <w:rPr>
          <w:rFonts w:cs="Arial"/>
          <w:sz w:val="22"/>
        </w:rPr>
        <w:t xml:space="preserve"> </w:t>
      </w:r>
      <w:r w:rsidR="00716BB5" w:rsidRPr="001160E4">
        <w:rPr>
          <w:rFonts w:cs="Arial"/>
          <w:sz w:val="22"/>
        </w:rPr>
        <w:t xml:space="preserve">Formalin </w:t>
      </w:r>
      <w:r w:rsidR="00716BB5" w:rsidRPr="001160E4">
        <w:rPr>
          <w:rFonts w:cs="Arial"/>
          <w:sz w:val="22"/>
        </w:rPr>
        <w:lastRenderedPageBreak/>
        <w:t xml:space="preserve">for </w:t>
      </w:r>
      <w:proofErr w:type="spellStart"/>
      <w:r w:rsidR="00716BB5" w:rsidRPr="001160E4">
        <w:rPr>
          <w:rFonts w:cs="Arial"/>
          <w:sz w:val="22"/>
        </w:rPr>
        <w:t>c</w:t>
      </w:r>
      <w:r w:rsidRPr="001160E4">
        <w:rPr>
          <w:rFonts w:cs="Arial"/>
          <w:sz w:val="22"/>
        </w:rPr>
        <w:t>ytohistology</w:t>
      </w:r>
      <w:proofErr w:type="spellEnd"/>
      <w:r w:rsidR="00716BB5" w:rsidRPr="001160E4">
        <w:rPr>
          <w:rFonts w:cs="Arial"/>
          <w:sz w:val="22"/>
        </w:rPr>
        <w:t xml:space="preserve">, RPMI for flow cytometry, and saline for </w:t>
      </w:r>
      <w:r w:rsidRPr="001160E4">
        <w:rPr>
          <w:rFonts w:cs="Arial"/>
          <w:sz w:val="22"/>
        </w:rPr>
        <w:t>microbiology analysis</w:t>
      </w:r>
      <w:r w:rsidR="00716BB5" w:rsidRPr="001160E4">
        <w:rPr>
          <w:rFonts w:cs="Arial"/>
          <w:sz w:val="22"/>
        </w:rPr>
        <w:t xml:space="preserve"> and </w:t>
      </w:r>
      <w:r w:rsidRPr="001160E4">
        <w:rPr>
          <w:rFonts w:cs="Arial"/>
          <w:sz w:val="22"/>
        </w:rPr>
        <w:t>PCR testing</w:t>
      </w:r>
      <w:r w:rsidR="00716BB5" w:rsidRPr="001160E4">
        <w:rPr>
          <w:rFonts w:cs="Arial"/>
          <w:sz w:val="22"/>
        </w:rPr>
        <w:t xml:space="preserve"> will evaluate for all possible diagnoses </w:t>
      </w:r>
      <w:r w:rsidRPr="001160E4">
        <w:rPr>
          <w:rFonts w:cs="Arial"/>
          <w:sz w:val="22"/>
        </w:rPr>
        <w:t xml:space="preserve">(option D).  </w:t>
      </w:r>
    </w:p>
    <w:p w:rsidR="00716BB5" w:rsidRPr="001160E4" w:rsidRDefault="00716BB5" w:rsidP="002D5DBA">
      <w:pPr>
        <w:pStyle w:val="QuestionStem"/>
        <w:keepNext/>
        <w:spacing w:after="0" w:line="240" w:lineRule="auto"/>
        <w:rPr>
          <w:rFonts w:cs="Arial"/>
          <w:sz w:val="22"/>
        </w:rPr>
      </w:pPr>
    </w:p>
    <w:p w:rsidR="005A0D5D" w:rsidRPr="001160E4" w:rsidRDefault="00716BB5" w:rsidP="005A0D5D">
      <w:pPr>
        <w:pStyle w:val="QuestionStem"/>
        <w:keepNext/>
        <w:spacing w:after="0" w:line="240" w:lineRule="auto"/>
        <w:rPr>
          <w:rFonts w:cs="Arial"/>
          <w:sz w:val="22"/>
        </w:rPr>
      </w:pPr>
      <w:r w:rsidRPr="001160E4">
        <w:rPr>
          <w:rFonts w:cs="Arial"/>
          <w:sz w:val="22"/>
        </w:rPr>
        <w:t xml:space="preserve">ROSE has been exhausted in this case and the bronchoscopist should focus on obtaining samples for definitive analysis (option </w:t>
      </w:r>
      <w:proofErr w:type="spellStart"/>
      <w:r w:rsidRPr="001160E4">
        <w:rPr>
          <w:rFonts w:cs="Arial"/>
          <w:sz w:val="22"/>
        </w:rPr>
        <w:t>A</w:t>
      </w:r>
      <w:proofErr w:type="spellEnd"/>
      <w:r w:rsidRPr="001160E4">
        <w:rPr>
          <w:rFonts w:cs="Arial"/>
          <w:sz w:val="22"/>
        </w:rPr>
        <w:t xml:space="preserve"> incorrect). Option B does not adequately evaluate for lymphoma (no RPMI for flow </w:t>
      </w:r>
      <w:proofErr w:type="spellStart"/>
      <w:r w:rsidRPr="001160E4">
        <w:rPr>
          <w:rFonts w:cs="Arial"/>
          <w:sz w:val="22"/>
        </w:rPr>
        <w:t>cytmometry</w:t>
      </w:r>
      <w:proofErr w:type="spellEnd"/>
      <w:r w:rsidRPr="001160E4">
        <w:rPr>
          <w:rFonts w:cs="Arial"/>
          <w:sz w:val="22"/>
        </w:rPr>
        <w:t xml:space="preserve">), and option C does not evaluate for infections. </w:t>
      </w:r>
    </w:p>
    <w:p w:rsidR="005A0D5D" w:rsidRPr="001160E4" w:rsidRDefault="005A0D5D" w:rsidP="005A0D5D">
      <w:pPr>
        <w:pStyle w:val="QuestionStem"/>
        <w:keepNext/>
        <w:spacing w:after="0" w:line="240" w:lineRule="auto"/>
        <w:rPr>
          <w:rFonts w:cs="Arial"/>
          <w:sz w:val="22"/>
        </w:rPr>
      </w:pPr>
    </w:p>
    <w:p w:rsidR="005A0D5D" w:rsidRPr="001160E4" w:rsidRDefault="005A0D5D" w:rsidP="005A0D5D">
      <w:pPr>
        <w:pStyle w:val="QuestionStem"/>
        <w:keepNext/>
        <w:spacing w:after="0" w:line="240" w:lineRule="auto"/>
        <w:rPr>
          <w:rFonts w:cs="Arial"/>
          <w:sz w:val="22"/>
        </w:rPr>
      </w:pPr>
      <w:r w:rsidRPr="001160E4">
        <w:rPr>
          <w:rFonts w:cs="Arial"/>
          <w:sz w:val="22"/>
        </w:rPr>
        <w:t xml:space="preserve">----------  </w:t>
      </w:r>
    </w:p>
    <w:p w:rsidR="005A0D5D" w:rsidRPr="001160E4" w:rsidRDefault="005A0D5D" w:rsidP="005A0D5D">
      <w:pPr>
        <w:pStyle w:val="QuestionStem"/>
        <w:keepNext/>
        <w:spacing w:after="0" w:line="240" w:lineRule="auto"/>
        <w:rPr>
          <w:rFonts w:cs="Arial"/>
          <w:sz w:val="22"/>
        </w:rPr>
      </w:pPr>
    </w:p>
    <w:p w:rsidR="00DE5F96" w:rsidRPr="001160E4" w:rsidRDefault="001160E4" w:rsidP="005A0D5D">
      <w:pPr>
        <w:pStyle w:val="QuestionStem"/>
        <w:keepNext/>
        <w:spacing w:after="0" w:line="240" w:lineRule="auto"/>
        <w:rPr>
          <w:rFonts w:cs="Arial"/>
          <w:sz w:val="22"/>
        </w:rPr>
      </w:pPr>
      <w:r>
        <w:rPr>
          <w:rFonts w:cs="Arial"/>
          <w:sz w:val="22"/>
        </w:rPr>
        <w:t xml:space="preserve">5. </w:t>
      </w:r>
      <w:r w:rsidR="005A0D5D" w:rsidRPr="001160E4">
        <w:rPr>
          <w:rFonts w:cs="Arial"/>
          <w:sz w:val="22"/>
        </w:rPr>
        <w:t>A 59-year-old woman with a</w:t>
      </w:r>
      <w:r w:rsidR="004A6746" w:rsidRPr="001160E4">
        <w:rPr>
          <w:rFonts w:cs="Arial"/>
          <w:sz w:val="22"/>
        </w:rPr>
        <w:t xml:space="preserve"> tobacco smoking history as well as recent diagnosis of stage 3 colorectal cancer treated with </w:t>
      </w:r>
      <w:r w:rsidR="00DE5F96" w:rsidRPr="001160E4">
        <w:rPr>
          <w:rFonts w:cs="Arial"/>
          <w:sz w:val="22"/>
        </w:rPr>
        <w:t>colectomy</w:t>
      </w:r>
      <w:r w:rsidR="004A6746" w:rsidRPr="001160E4">
        <w:rPr>
          <w:rFonts w:cs="Arial"/>
          <w:sz w:val="22"/>
        </w:rPr>
        <w:t xml:space="preserve"> and adjuvant chemotherapy</w:t>
      </w:r>
      <w:r w:rsidR="005A0D5D" w:rsidRPr="001160E4">
        <w:rPr>
          <w:rFonts w:cs="Arial"/>
          <w:sz w:val="22"/>
        </w:rPr>
        <w:t xml:space="preserve"> </w:t>
      </w:r>
      <w:r w:rsidR="004A6746" w:rsidRPr="001160E4">
        <w:rPr>
          <w:rFonts w:cs="Arial"/>
          <w:sz w:val="22"/>
        </w:rPr>
        <w:t xml:space="preserve">is referred for a new middle lobe lung nodule and </w:t>
      </w:r>
      <w:proofErr w:type="spellStart"/>
      <w:r w:rsidR="004A6746" w:rsidRPr="001160E4">
        <w:rPr>
          <w:rFonts w:cs="Arial"/>
          <w:sz w:val="22"/>
        </w:rPr>
        <w:t>multistation</w:t>
      </w:r>
      <w:proofErr w:type="spellEnd"/>
      <w:r w:rsidR="004A6746" w:rsidRPr="001160E4">
        <w:rPr>
          <w:rFonts w:cs="Arial"/>
          <w:sz w:val="22"/>
        </w:rPr>
        <w:t xml:space="preserve"> mediastinal adenopathy</w:t>
      </w:r>
      <w:r w:rsidR="00DE5F96" w:rsidRPr="001160E4">
        <w:rPr>
          <w:rFonts w:cs="Arial"/>
          <w:sz w:val="22"/>
        </w:rPr>
        <w:t xml:space="preserve"> (stations 7, 4R)</w:t>
      </w:r>
      <w:r w:rsidR="004A6746" w:rsidRPr="001160E4">
        <w:rPr>
          <w:rFonts w:cs="Arial"/>
          <w:sz w:val="22"/>
        </w:rPr>
        <w:t xml:space="preserve">. EBUS-TBNA with ROSE </w:t>
      </w:r>
      <w:r w:rsidR="00DE5F96" w:rsidRPr="001160E4">
        <w:rPr>
          <w:rFonts w:cs="Arial"/>
          <w:sz w:val="22"/>
        </w:rPr>
        <w:t>is preformed first and two passes from the 7 node both show</w:t>
      </w:r>
      <w:r w:rsidR="004A6746" w:rsidRPr="001160E4">
        <w:rPr>
          <w:rFonts w:cs="Arial"/>
          <w:sz w:val="22"/>
        </w:rPr>
        <w:t xml:space="preserve"> </w:t>
      </w:r>
      <w:r w:rsidR="00DE5F96" w:rsidRPr="001160E4">
        <w:rPr>
          <w:rFonts w:cs="Arial"/>
          <w:sz w:val="22"/>
        </w:rPr>
        <w:t xml:space="preserve">a cellular sample with gland-forming </w:t>
      </w:r>
      <w:r w:rsidR="004A6746" w:rsidRPr="001160E4">
        <w:rPr>
          <w:rFonts w:cs="Arial"/>
          <w:sz w:val="22"/>
        </w:rPr>
        <w:t>adenocarcinoma.</w:t>
      </w:r>
      <w:r w:rsidR="00DE5F96" w:rsidRPr="001160E4">
        <w:rPr>
          <w:rFonts w:cs="Arial"/>
          <w:sz w:val="22"/>
        </w:rPr>
        <w:t xml:space="preserve"> Additional sampling is obtained from both 7 and 4R nodes and sent for further analysis. What is the appr</w:t>
      </w:r>
      <w:r w:rsidR="003C7A43" w:rsidRPr="001160E4">
        <w:rPr>
          <w:rFonts w:cs="Arial"/>
          <w:sz w:val="22"/>
        </w:rPr>
        <w:t>o</w:t>
      </w:r>
      <w:r w:rsidR="00DE5F96" w:rsidRPr="001160E4">
        <w:rPr>
          <w:rFonts w:cs="Arial"/>
          <w:sz w:val="22"/>
        </w:rPr>
        <w:t>priate tissue testing approach for this case?</w:t>
      </w:r>
    </w:p>
    <w:p w:rsidR="005A0D5D" w:rsidRPr="001160E4" w:rsidRDefault="005A0D5D" w:rsidP="005A0D5D">
      <w:pPr>
        <w:pStyle w:val="QuestionStem"/>
        <w:keepNext/>
        <w:spacing w:after="0" w:line="240" w:lineRule="auto"/>
        <w:rPr>
          <w:rFonts w:cs="Arial"/>
          <w:sz w:val="22"/>
        </w:rPr>
      </w:pPr>
      <w:r w:rsidRPr="001160E4">
        <w:rPr>
          <w:rFonts w:cs="Arial"/>
          <w:sz w:val="22"/>
        </w:rPr>
        <w:t xml:space="preserve">A. </w:t>
      </w:r>
      <w:proofErr w:type="spellStart"/>
      <w:r w:rsidR="003C7A43" w:rsidRPr="001160E4">
        <w:rPr>
          <w:rFonts w:cs="Arial"/>
          <w:sz w:val="22"/>
        </w:rPr>
        <w:t>Cytohistology</w:t>
      </w:r>
      <w:proofErr w:type="spellEnd"/>
      <w:r w:rsidR="003C7A43" w:rsidRPr="001160E4">
        <w:rPr>
          <w:rFonts w:cs="Arial"/>
          <w:sz w:val="22"/>
        </w:rPr>
        <w:t xml:space="preserve"> with Hematoxylin and </w:t>
      </w:r>
      <w:r w:rsidR="000216E5" w:rsidRPr="001160E4">
        <w:rPr>
          <w:rFonts w:cs="Arial"/>
          <w:sz w:val="22"/>
        </w:rPr>
        <w:t>E</w:t>
      </w:r>
      <w:r w:rsidR="003C7A43" w:rsidRPr="001160E4">
        <w:rPr>
          <w:rFonts w:cs="Arial"/>
          <w:sz w:val="22"/>
        </w:rPr>
        <w:t>osin (H/E) testing only</w:t>
      </w:r>
      <w:r w:rsidR="00DE5F96" w:rsidRPr="001160E4">
        <w:rPr>
          <w:rFonts w:cs="Arial"/>
          <w:sz w:val="22"/>
        </w:rPr>
        <w:t xml:space="preserve"> </w:t>
      </w:r>
    </w:p>
    <w:p w:rsidR="005A0D5D" w:rsidRPr="001160E4" w:rsidRDefault="005A0D5D" w:rsidP="005A0D5D">
      <w:pPr>
        <w:pStyle w:val="QuestionStem"/>
        <w:keepNext/>
        <w:spacing w:after="0" w:line="240" w:lineRule="auto"/>
        <w:rPr>
          <w:rFonts w:cs="Arial"/>
          <w:sz w:val="22"/>
        </w:rPr>
      </w:pPr>
      <w:r w:rsidRPr="001160E4">
        <w:rPr>
          <w:rFonts w:cs="Arial"/>
          <w:sz w:val="22"/>
        </w:rPr>
        <w:t xml:space="preserve">B. </w:t>
      </w:r>
      <w:proofErr w:type="spellStart"/>
      <w:r w:rsidR="003C7A43" w:rsidRPr="001160E4">
        <w:rPr>
          <w:rFonts w:cs="Arial"/>
          <w:sz w:val="22"/>
        </w:rPr>
        <w:t>Cytohistology</w:t>
      </w:r>
      <w:proofErr w:type="spellEnd"/>
      <w:r w:rsidR="003C7A43" w:rsidRPr="001160E4">
        <w:rPr>
          <w:rFonts w:cs="Arial"/>
          <w:sz w:val="22"/>
        </w:rPr>
        <w:t xml:space="preserve"> with TTF-1 and p40 </w:t>
      </w:r>
    </w:p>
    <w:p w:rsidR="005A0D5D" w:rsidRPr="001160E4" w:rsidRDefault="005A0D5D" w:rsidP="005A0D5D">
      <w:pPr>
        <w:pStyle w:val="QuestionStem"/>
        <w:keepNext/>
        <w:spacing w:after="0" w:line="240" w:lineRule="auto"/>
        <w:rPr>
          <w:rFonts w:cs="Arial"/>
          <w:sz w:val="22"/>
        </w:rPr>
      </w:pPr>
      <w:r w:rsidRPr="001160E4">
        <w:rPr>
          <w:rFonts w:cs="Arial"/>
          <w:sz w:val="22"/>
        </w:rPr>
        <w:t xml:space="preserve">C. </w:t>
      </w:r>
      <w:proofErr w:type="spellStart"/>
      <w:r w:rsidR="003C7A43" w:rsidRPr="001160E4">
        <w:rPr>
          <w:rFonts w:cs="Arial"/>
          <w:sz w:val="22"/>
        </w:rPr>
        <w:t>Cytohistology</w:t>
      </w:r>
      <w:proofErr w:type="spellEnd"/>
      <w:r w:rsidR="003C7A43" w:rsidRPr="001160E4">
        <w:rPr>
          <w:rFonts w:cs="Arial"/>
          <w:sz w:val="22"/>
        </w:rPr>
        <w:t xml:space="preserve"> with TTF-1 and CDX-2</w:t>
      </w:r>
    </w:p>
    <w:p w:rsidR="005A0D5D" w:rsidRPr="001160E4" w:rsidRDefault="005A0D5D" w:rsidP="005A0D5D">
      <w:pPr>
        <w:pStyle w:val="QuestionStem"/>
        <w:keepNext/>
        <w:spacing w:after="0" w:line="240" w:lineRule="auto"/>
        <w:rPr>
          <w:rFonts w:cs="Arial"/>
          <w:sz w:val="22"/>
        </w:rPr>
      </w:pPr>
      <w:r w:rsidRPr="001160E4">
        <w:rPr>
          <w:rFonts w:cs="Arial"/>
          <w:sz w:val="22"/>
        </w:rPr>
        <w:t xml:space="preserve">D. </w:t>
      </w:r>
      <w:proofErr w:type="spellStart"/>
      <w:r w:rsidR="003C7A43" w:rsidRPr="001160E4">
        <w:rPr>
          <w:rFonts w:cs="Arial"/>
          <w:sz w:val="22"/>
        </w:rPr>
        <w:t>Cytohistology</w:t>
      </w:r>
      <w:proofErr w:type="spellEnd"/>
      <w:r w:rsidR="003C7A43" w:rsidRPr="001160E4">
        <w:rPr>
          <w:rFonts w:cs="Arial"/>
          <w:sz w:val="22"/>
        </w:rPr>
        <w:t xml:space="preserve"> with CDX-2 </w:t>
      </w:r>
      <w:r w:rsidR="000216E5" w:rsidRPr="001160E4">
        <w:rPr>
          <w:rFonts w:cs="Arial"/>
          <w:sz w:val="22"/>
        </w:rPr>
        <w:t>only</w:t>
      </w:r>
    </w:p>
    <w:p w:rsidR="003C7A43" w:rsidRPr="001160E4" w:rsidRDefault="003C7A43" w:rsidP="005A0D5D">
      <w:pPr>
        <w:pStyle w:val="QuestionStem"/>
        <w:keepNext/>
        <w:spacing w:after="0" w:line="240" w:lineRule="auto"/>
        <w:rPr>
          <w:rFonts w:cs="Arial"/>
          <w:sz w:val="22"/>
        </w:rPr>
      </w:pPr>
    </w:p>
    <w:p w:rsidR="005A0D5D" w:rsidRPr="001160E4" w:rsidRDefault="005A0D5D" w:rsidP="005A0D5D">
      <w:pPr>
        <w:pStyle w:val="QuestionStem"/>
        <w:keepNext/>
        <w:spacing w:after="0" w:line="240" w:lineRule="auto"/>
        <w:rPr>
          <w:rFonts w:cs="Arial"/>
          <w:sz w:val="22"/>
        </w:rPr>
      </w:pPr>
      <w:r w:rsidRPr="001160E4">
        <w:rPr>
          <w:rFonts w:cs="Arial"/>
          <w:sz w:val="22"/>
        </w:rPr>
        <w:t xml:space="preserve">Correct answer: </w:t>
      </w:r>
      <w:r w:rsidR="003C7A43" w:rsidRPr="001160E4">
        <w:rPr>
          <w:rFonts w:cs="Arial"/>
          <w:sz w:val="22"/>
        </w:rPr>
        <w:t>C</w:t>
      </w:r>
    </w:p>
    <w:p w:rsidR="005A0D5D" w:rsidRPr="001160E4" w:rsidRDefault="003C7A43" w:rsidP="005A0D5D">
      <w:pPr>
        <w:pStyle w:val="QuestionStem"/>
        <w:keepNext/>
        <w:spacing w:after="0" w:line="240" w:lineRule="auto"/>
        <w:rPr>
          <w:rFonts w:cs="Arial"/>
          <w:sz w:val="22"/>
        </w:rPr>
      </w:pPr>
      <w:r w:rsidRPr="001160E4">
        <w:rPr>
          <w:rFonts w:cs="Arial"/>
          <w:sz w:val="22"/>
        </w:rPr>
        <w:t xml:space="preserve">This patient has a histologically proven adenocarcinoma. However, either a lung primary or metastatic colorectal cancer is plausible and the two often cannot be distinguished </w:t>
      </w:r>
      <w:r w:rsidR="00953432" w:rsidRPr="001160E4">
        <w:rPr>
          <w:rFonts w:cs="Arial"/>
          <w:sz w:val="22"/>
        </w:rPr>
        <w:t xml:space="preserve">only </w:t>
      </w:r>
      <w:r w:rsidRPr="001160E4">
        <w:rPr>
          <w:rFonts w:cs="Arial"/>
          <w:sz w:val="22"/>
        </w:rPr>
        <w:t>by morpholog</w:t>
      </w:r>
      <w:r w:rsidR="00953432" w:rsidRPr="001160E4">
        <w:rPr>
          <w:rFonts w:cs="Arial"/>
          <w:sz w:val="22"/>
        </w:rPr>
        <w:t>ic characterization</w:t>
      </w:r>
      <w:r w:rsidRPr="001160E4">
        <w:rPr>
          <w:rFonts w:cs="Arial"/>
          <w:sz w:val="22"/>
        </w:rPr>
        <w:t xml:space="preserve"> </w:t>
      </w:r>
      <w:r w:rsidR="00953432" w:rsidRPr="001160E4">
        <w:rPr>
          <w:rFonts w:cs="Arial"/>
          <w:sz w:val="22"/>
        </w:rPr>
        <w:t xml:space="preserve">provided by H/E staining (option </w:t>
      </w:r>
      <w:proofErr w:type="spellStart"/>
      <w:r w:rsidR="00953432" w:rsidRPr="001160E4">
        <w:rPr>
          <w:rFonts w:cs="Arial"/>
          <w:sz w:val="22"/>
        </w:rPr>
        <w:t>A</w:t>
      </w:r>
      <w:proofErr w:type="spellEnd"/>
      <w:r w:rsidR="00953432" w:rsidRPr="001160E4">
        <w:rPr>
          <w:rFonts w:cs="Arial"/>
          <w:sz w:val="22"/>
        </w:rPr>
        <w:t xml:space="preserve"> incorrect)</w:t>
      </w:r>
      <w:r w:rsidRPr="001160E4">
        <w:rPr>
          <w:rFonts w:cs="Arial"/>
          <w:sz w:val="22"/>
        </w:rPr>
        <w:t>.</w:t>
      </w:r>
      <w:r w:rsidR="00953432" w:rsidRPr="001160E4">
        <w:rPr>
          <w:rFonts w:cs="Arial"/>
          <w:sz w:val="22"/>
        </w:rPr>
        <w:t xml:space="preserve"> </w:t>
      </w:r>
      <w:r w:rsidRPr="001160E4">
        <w:rPr>
          <w:rFonts w:cs="Arial"/>
          <w:sz w:val="22"/>
        </w:rPr>
        <w:t xml:space="preserve">Immunohistochemical stains (IHC) assist in subtyping morphologically similar malignancies of the same organ or those of different organs, as is the concern in this case. </w:t>
      </w:r>
      <w:r w:rsidR="005A0D5D" w:rsidRPr="001160E4">
        <w:rPr>
          <w:rFonts w:cs="Arial"/>
          <w:sz w:val="22"/>
        </w:rPr>
        <w:t xml:space="preserve">Gland-forming </w:t>
      </w:r>
      <w:r w:rsidRPr="001160E4">
        <w:rPr>
          <w:rFonts w:cs="Arial"/>
          <w:sz w:val="22"/>
        </w:rPr>
        <w:t>adenocar</w:t>
      </w:r>
      <w:r w:rsidR="00953432" w:rsidRPr="001160E4">
        <w:rPr>
          <w:rFonts w:cs="Arial"/>
          <w:sz w:val="22"/>
        </w:rPr>
        <w:t>ci</w:t>
      </w:r>
      <w:r w:rsidRPr="001160E4">
        <w:rPr>
          <w:rFonts w:cs="Arial"/>
          <w:sz w:val="22"/>
        </w:rPr>
        <w:t xml:space="preserve">nomas are seen in both lung and colorectal primaries. </w:t>
      </w:r>
      <w:r w:rsidR="005A0D5D" w:rsidRPr="001160E4">
        <w:rPr>
          <w:rFonts w:cs="Arial"/>
          <w:sz w:val="22"/>
        </w:rPr>
        <w:t xml:space="preserve">TTF-1 </w:t>
      </w:r>
      <w:r w:rsidRPr="001160E4">
        <w:rPr>
          <w:rFonts w:cs="Arial"/>
          <w:sz w:val="22"/>
        </w:rPr>
        <w:t>and</w:t>
      </w:r>
      <w:r w:rsidR="005A0D5D" w:rsidRPr="001160E4">
        <w:rPr>
          <w:rFonts w:cs="Arial"/>
          <w:sz w:val="22"/>
        </w:rPr>
        <w:t xml:space="preserve"> </w:t>
      </w:r>
      <w:proofErr w:type="spellStart"/>
      <w:r w:rsidR="005A0D5D" w:rsidRPr="001160E4">
        <w:rPr>
          <w:rFonts w:cs="Arial"/>
          <w:sz w:val="22"/>
        </w:rPr>
        <w:t>Napsin</w:t>
      </w:r>
      <w:proofErr w:type="spellEnd"/>
      <w:r w:rsidR="005A0D5D" w:rsidRPr="001160E4">
        <w:rPr>
          <w:rFonts w:cs="Arial"/>
          <w:sz w:val="22"/>
        </w:rPr>
        <w:t xml:space="preserve">-A </w:t>
      </w:r>
      <w:r w:rsidRPr="001160E4">
        <w:rPr>
          <w:rFonts w:cs="Arial"/>
          <w:sz w:val="22"/>
        </w:rPr>
        <w:t xml:space="preserve">are specific IHCs for lung primary, while CK20 and CDX2 suggest a colonic source. Therefore, </w:t>
      </w:r>
      <w:r w:rsidR="00953432" w:rsidRPr="001160E4">
        <w:rPr>
          <w:rFonts w:cs="Arial"/>
          <w:sz w:val="22"/>
        </w:rPr>
        <w:t>of the choices provided, t</w:t>
      </w:r>
      <w:r w:rsidRPr="001160E4">
        <w:rPr>
          <w:rFonts w:cs="Arial"/>
          <w:sz w:val="22"/>
        </w:rPr>
        <w:t xml:space="preserve">he most </w:t>
      </w:r>
      <w:r w:rsidR="00953432" w:rsidRPr="001160E4">
        <w:rPr>
          <w:rFonts w:cs="Arial"/>
          <w:sz w:val="22"/>
        </w:rPr>
        <w:t>efficient</w:t>
      </w:r>
      <w:r w:rsidRPr="001160E4">
        <w:rPr>
          <w:rFonts w:cs="Arial"/>
          <w:sz w:val="22"/>
        </w:rPr>
        <w:t xml:space="preserve"> </w:t>
      </w:r>
      <w:r w:rsidR="00953432" w:rsidRPr="001160E4">
        <w:rPr>
          <w:rFonts w:cs="Arial"/>
          <w:sz w:val="22"/>
        </w:rPr>
        <w:t>IHC combination</w:t>
      </w:r>
      <w:r w:rsidRPr="001160E4">
        <w:rPr>
          <w:rFonts w:cs="Arial"/>
          <w:sz w:val="22"/>
        </w:rPr>
        <w:t xml:space="preserve"> </w:t>
      </w:r>
      <w:r w:rsidR="00953432" w:rsidRPr="001160E4">
        <w:rPr>
          <w:rFonts w:cs="Arial"/>
          <w:sz w:val="22"/>
        </w:rPr>
        <w:t>to specify the tumor in this case is TTF-1 and CDX-2 (option C)</w:t>
      </w:r>
      <w:r w:rsidR="005A0D5D" w:rsidRPr="001160E4">
        <w:rPr>
          <w:rFonts w:cs="Arial"/>
          <w:sz w:val="22"/>
        </w:rPr>
        <w:t>.</w:t>
      </w:r>
    </w:p>
    <w:p w:rsidR="001160E4" w:rsidRDefault="001160E4" w:rsidP="005A0D5D">
      <w:pPr>
        <w:pStyle w:val="QuestionStem"/>
        <w:keepNext/>
        <w:spacing w:after="0" w:line="240" w:lineRule="auto"/>
        <w:rPr>
          <w:rFonts w:cs="Arial"/>
          <w:sz w:val="22"/>
        </w:rPr>
      </w:pPr>
    </w:p>
    <w:p w:rsidR="005A0D5D" w:rsidRPr="001160E4" w:rsidRDefault="00953432" w:rsidP="005A0D5D">
      <w:pPr>
        <w:pStyle w:val="QuestionStem"/>
        <w:keepNext/>
        <w:spacing w:after="0" w:line="240" w:lineRule="auto"/>
        <w:rPr>
          <w:rFonts w:cs="Arial"/>
          <w:sz w:val="22"/>
        </w:rPr>
      </w:pPr>
      <w:r w:rsidRPr="001160E4">
        <w:rPr>
          <w:rFonts w:cs="Arial"/>
          <w:sz w:val="22"/>
        </w:rPr>
        <w:t xml:space="preserve">Option B assesses for a lung adenocarcinoma and a squamous cell tumor, the latter of which was not the morphologic diagnosis in this case. Option D would assess </w:t>
      </w:r>
      <w:r w:rsidR="000216E5" w:rsidRPr="001160E4">
        <w:rPr>
          <w:rFonts w:cs="Arial"/>
          <w:sz w:val="22"/>
        </w:rPr>
        <w:t>only for</w:t>
      </w:r>
      <w:r w:rsidRPr="001160E4">
        <w:rPr>
          <w:rFonts w:cs="Arial"/>
          <w:sz w:val="22"/>
        </w:rPr>
        <w:t xml:space="preserve"> a colon cancer</w:t>
      </w:r>
      <w:r w:rsidR="000216E5" w:rsidRPr="001160E4">
        <w:rPr>
          <w:rFonts w:cs="Arial"/>
          <w:sz w:val="22"/>
        </w:rPr>
        <w:t>, which if positive would confirm the diagnosis. However, if this</w:t>
      </w:r>
      <w:r w:rsidRPr="001160E4">
        <w:rPr>
          <w:rFonts w:cs="Arial"/>
          <w:sz w:val="22"/>
        </w:rPr>
        <w:t xml:space="preserve"> </w:t>
      </w:r>
      <w:r w:rsidR="000216E5" w:rsidRPr="001160E4">
        <w:rPr>
          <w:rFonts w:cs="Arial"/>
          <w:sz w:val="22"/>
        </w:rPr>
        <w:t>were an adenocarcinoma of another origin, the diagnosis would remain unknown.</w:t>
      </w:r>
    </w:p>
    <w:sectPr w:rsidR="005A0D5D" w:rsidRPr="001160E4" w:rsidSect="00034616">
      <w:headerReference w:type="default" r:id="rId8"/>
      <w:footerReference w:type="default" r:id="rId9"/>
      <w:pgSz w:w="12240" w:h="15840"/>
      <w:pgMar w:top="936" w:right="1152"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77CC5" w:rsidRDefault="00077CC5">
      <w:pPr>
        <w:spacing w:after="0" w:line="240" w:lineRule="auto"/>
      </w:pPr>
      <w:r>
        <w:separator/>
      </w:r>
    </w:p>
  </w:endnote>
  <w:endnote w:type="continuationSeparator" w:id="0">
    <w:p w:rsidR="00077CC5" w:rsidRDefault="00077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4849" w:rsidRDefault="008D4849">
    <w:pPr>
      <w:pStyle w:val="Foote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608"/>
    </w:tblGrid>
    <w:tr w:rsidR="008D4849">
      <w:trPr>
        <w:jc w:val="center"/>
      </w:trPr>
      <w:tc>
        <w:tcPr>
          <w:tcW w:w="4608" w:type="dxa"/>
          <w:tcMar>
            <w:top w:w="0" w:type="dxa"/>
            <w:left w:w="0" w:type="dxa"/>
            <w:bottom w:w="0" w:type="dxa"/>
            <w:right w:w="0" w:type="dxa"/>
          </w:tcMar>
          <w:vAlign w:val="center"/>
        </w:tcPr>
        <w:p w:rsidR="008D4849" w:rsidRDefault="00000000">
          <w:pPr>
            <w:pStyle w:val="ReferenceStyle"/>
          </w:pPr>
          <w:r>
            <w:t>cpEBUS Histology MCQ Set - Faculty Key</w:t>
          </w:r>
        </w:p>
      </w:tc>
      <w:tc>
        <w:tcPr>
          <w:tcW w:w="4608" w:type="dxa"/>
          <w:tcMar>
            <w:top w:w="0" w:type="dxa"/>
            <w:left w:w="0" w:type="dxa"/>
            <w:bottom w:w="0" w:type="dxa"/>
            <w:right w:w="0" w:type="dxa"/>
          </w:tcMar>
          <w:vAlign w:val="center"/>
        </w:tcPr>
        <w:p w:rsidR="008D4849" w:rsidRDefault="00000000">
          <w:pPr>
            <w:pStyle w:val="ReferenceStyle"/>
            <w:jc w:val="right"/>
          </w:pPr>
          <w:r>
            <w:t xml:space="preserve">Page </w:t>
          </w:r>
          <w:r>
            <w:fldChar w:fldCharType="begin"/>
          </w:r>
          <w:r>
            <w:instrText>PAGE</w:instrText>
          </w:r>
          <w:r>
            <w:fldChar w:fldCharType="separate"/>
          </w:r>
          <w:r w:rsidR="00B105BF">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77CC5" w:rsidRDefault="00077CC5">
      <w:pPr>
        <w:spacing w:after="0" w:line="240" w:lineRule="auto"/>
      </w:pPr>
      <w:r>
        <w:separator/>
      </w:r>
    </w:p>
  </w:footnote>
  <w:footnote w:type="continuationSeparator" w:id="0">
    <w:p w:rsidR="00077CC5" w:rsidRDefault="00077C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4849" w:rsidRDefault="00000000">
    <w:pPr>
      <w:pStyle w:val="SubtitleCustom"/>
      <w:jc w:val="right"/>
    </w:pPr>
    <w:r>
      <w:t>cpEBUS Histology MCQ Set - Faculty Key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734946"/>
    <w:multiLevelType w:val="hybridMultilevel"/>
    <w:tmpl w:val="63C26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0B7EF9"/>
    <w:multiLevelType w:val="hybridMultilevel"/>
    <w:tmpl w:val="844CC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5392109">
    <w:abstractNumId w:val="8"/>
  </w:num>
  <w:num w:numId="2" w16cid:durableId="58600568">
    <w:abstractNumId w:val="6"/>
  </w:num>
  <w:num w:numId="3" w16cid:durableId="524711941">
    <w:abstractNumId w:val="5"/>
  </w:num>
  <w:num w:numId="4" w16cid:durableId="777604500">
    <w:abstractNumId w:val="4"/>
  </w:num>
  <w:num w:numId="5" w16cid:durableId="1451704537">
    <w:abstractNumId w:val="7"/>
  </w:num>
  <w:num w:numId="6" w16cid:durableId="141891231">
    <w:abstractNumId w:val="3"/>
  </w:num>
  <w:num w:numId="7" w16cid:durableId="391928002">
    <w:abstractNumId w:val="2"/>
  </w:num>
  <w:num w:numId="8" w16cid:durableId="731199493">
    <w:abstractNumId w:val="1"/>
  </w:num>
  <w:num w:numId="9" w16cid:durableId="649410553">
    <w:abstractNumId w:val="0"/>
  </w:num>
  <w:num w:numId="10" w16cid:durableId="859052060">
    <w:abstractNumId w:val="9"/>
  </w:num>
  <w:num w:numId="11" w16cid:durableId="20759325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6E5"/>
    <w:rsid w:val="00034616"/>
    <w:rsid w:val="0006063C"/>
    <w:rsid w:val="00077CC5"/>
    <w:rsid w:val="001160E4"/>
    <w:rsid w:val="0015074B"/>
    <w:rsid w:val="0029639D"/>
    <w:rsid w:val="002D5DBA"/>
    <w:rsid w:val="00326F90"/>
    <w:rsid w:val="00392885"/>
    <w:rsid w:val="003C7A43"/>
    <w:rsid w:val="003D1DD9"/>
    <w:rsid w:val="003F45F5"/>
    <w:rsid w:val="004A6746"/>
    <w:rsid w:val="005A0D5D"/>
    <w:rsid w:val="00634CB9"/>
    <w:rsid w:val="006A43B4"/>
    <w:rsid w:val="006D6C9A"/>
    <w:rsid w:val="00716BB5"/>
    <w:rsid w:val="007544A3"/>
    <w:rsid w:val="008D4849"/>
    <w:rsid w:val="00953432"/>
    <w:rsid w:val="00A877F9"/>
    <w:rsid w:val="00AA1D8D"/>
    <w:rsid w:val="00AD416D"/>
    <w:rsid w:val="00B105BF"/>
    <w:rsid w:val="00B47730"/>
    <w:rsid w:val="00CB0664"/>
    <w:rsid w:val="00D236F1"/>
    <w:rsid w:val="00D70769"/>
    <w:rsid w:val="00DE5F96"/>
    <w:rsid w:val="00EB417C"/>
    <w:rsid w:val="00F64C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98DBB7"/>
  <w14:defaultImageDpi w14:val="300"/>
  <w15:docId w15:val="{254EC92B-2528-DA48-877E-DD491AA15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FFFFF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basedOn w:val="Normal"/>
    <w:rPr>
      <w:color w:val="595959"/>
      <w:sz w:val="22"/>
    </w:rPr>
  </w:style>
  <w:style w:type="paragraph" w:customStyle="1" w:styleId="SmallCapsLabel">
    <w:name w:val="SmallCapsLabel"/>
    <w:basedOn w:val="Normal"/>
    <w:rPr>
      <w:b/>
      <w:color w:val="1F4E79"/>
      <w:sz w:val="17"/>
    </w:rPr>
  </w:style>
  <w:style w:type="paragraph" w:customStyle="1" w:styleId="OptionStyle">
    <w:name w:val="OptionStyle"/>
    <w:basedOn w:val="Normal"/>
    <w:pPr>
      <w:spacing w:after="40" w:line="259" w:lineRule="auto"/>
      <w:ind w:left="216" w:hanging="216"/>
    </w:pPr>
  </w:style>
  <w:style w:type="paragraph" w:customStyle="1" w:styleId="AnswerStyle">
    <w:name w:val="AnswerStyle"/>
    <w:basedOn w:val="Normal"/>
    <w:pPr>
      <w:spacing w:before="80" w:after="80"/>
    </w:pPr>
    <w:rPr>
      <w:b/>
      <w:color w:val="1B5E20"/>
    </w:rPr>
  </w:style>
  <w:style w:type="paragraph" w:customStyle="1" w:styleId="ReferenceStyle">
    <w:name w:val="ReferenceStyle"/>
    <w:basedOn w:val="Normal"/>
    <w:pPr>
      <w:spacing w:after="40" w:line="240" w:lineRule="auto"/>
      <w:ind w:left="288" w:hanging="288"/>
    </w:pPr>
    <w:rPr>
      <w:color w:val="404040"/>
      <w:sz w:val="17"/>
    </w:rPr>
  </w:style>
  <w:style w:type="paragraph" w:customStyle="1" w:styleId="QuestionStem">
    <w:name w:val="QuestionStem"/>
    <w:basedOn w:val="Normal"/>
    <w:pPr>
      <w:spacing w:after="120" w:line="269"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3</Pages>
  <Words>1281</Words>
  <Characters>7308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 Chrissian</cp:lastModifiedBy>
  <cp:revision>6</cp:revision>
  <dcterms:created xsi:type="dcterms:W3CDTF">2026-04-22T01:23:00Z</dcterms:created>
  <dcterms:modified xsi:type="dcterms:W3CDTF">2026-04-26T00:25:00Z</dcterms:modified>
  <cp:category/>
</cp:coreProperties>
</file>