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6343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638B736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64-year-old woman with heavy smoking history has a 4.2 cm spiculated peripheral right upper lobe lung mass. PET/CT shows multiple mediastinal nodes that are all subcentimeter in size and without significant FDG avidity. She is an operative candidate. Which is the best next step in management?</w:t>
      </w:r>
    </w:p>
    <w:p w14:paraId="58D98376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CT-guided transthoracic needle biopsy of the lung mass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Proceed to right upper lobectomy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Systematic cpEBUS-TBNA mediastinal staging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Mediastinoscopy for directed mediastinal staging</w:t>
      </w:r>
    </w:p>
    <w:p w14:paraId="2B9519F0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078DFCC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210DE63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2C303968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While imaging a right paratracheal node, multiple bright parallel lines at regular intervals suddenly appear on the EBUS monitor. Which next step is best?</w:t>
      </w:r>
    </w:p>
    <w:p w14:paraId="51172286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Adjust the saline-filled balloon against the airway wall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Increase suction through the working channel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Activate elastography before re-imaging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Advance the needle to anchor the scope</w:t>
      </w:r>
    </w:p>
    <w:p w14:paraId="7F943D0D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3047D7E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4F71BC6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6F1651A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45-year-old woman with suspected stage I/II sarcoidosis has isolated station 4L, 5 and 7 lymphadenopathy. During a prior bronchoscopy, she had repeated agitation and desaturation despite moderate sedation. Which is the best next approach if moderate sedation must be used again?</w:t>
      </w:r>
    </w:p>
    <w:p w14:paraId="35C07F1F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cpEBUS using intranodal forceps or cryobiopsy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EUS-B-FNA of station 4L and/or 7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cpEBUS using a 19G needle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cpEBUS with transvascular TBNA</w:t>
      </w:r>
    </w:p>
    <w:p w14:paraId="34D99896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70DFFBE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ABF818B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FD97D2D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72-year-old man with a drug-eluting coronary stent placed 6 weeks ago requires cpEBUS-TBNA. He is on aspirin and clopidogrel. What is the best preparation plan?</w:t>
      </w:r>
    </w:p>
    <w:p w14:paraId="15A3EC5C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Stop both agents for 7 days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Continue aspirin; consider continuing clopidogrel with cardiology input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Stop aspirin and continue clopidogrel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Bridge with low-molecular-weight heparin</w:t>
      </w:r>
    </w:p>
    <w:p w14:paraId="4CAF4410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6B1ADD4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AD2EDF4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08FFA92C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patient with a left upper lobe primary lung cancer has a node above the aortic arch and below the thoracic inlet along the left lateral tracheal wall. Which station is this?</w:t>
      </w:r>
    </w:p>
    <w:p w14:paraId="5309B64E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4L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2L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5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1L</w:t>
      </w:r>
    </w:p>
    <w:p w14:paraId="36A3A674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2948DB1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F357AFF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01BC4DBA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63-year-old woman undergoes EBUS-TBNA and ROSE shows malignant cells from an N3 node. What is the best next step?</w:t>
      </w:r>
    </w:p>
    <w:p w14:paraId="2FFE77D1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Obtain more ROSE samples and stop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Stop the procedure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Sample remaining nodes for staging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Obtain additional passes for cell block</w:t>
      </w:r>
    </w:p>
    <w:p w14:paraId="50475CF3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3A1A9A4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CC5C6D1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A693963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64-year-old man develops fever and chest pain 8 days after EBUS-TBNA. Imaging shows subtle mediastinal changes. What is the likely diagnosis?</w:t>
      </w:r>
    </w:p>
    <w:p w14:paraId="21CB4F4D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Acute pulmonary embolism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Mediastinitis with abscess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Airway hemorrhage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Postprocedure inflammatory fever</w:t>
      </w:r>
    </w:p>
    <w:p w14:paraId="0FAE09A1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1BC7699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2B411FF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7123396D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novice bronchoscopist struggles with EBUS navigation, scraping airway walls and getting stuck. What is the main reason?</w:t>
      </w:r>
    </w:p>
    <w:p w14:paraId="6F5F09F9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Larger scope diameter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Small working channel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Forward-oblique endoscopic view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360-degree scanning transducer</w:t>
      </w:r>
    </w:p>
    <w:p w14:paraId="2C0E8D92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5B611D6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559D41C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222B073F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Before puncturing a node, a mode is used to determine that blood flow is away from the probe. Which mode?</w:t>
      </w:r>
    </w:p>
    <w:p w14:paraId="67C1C3E4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Power Doppler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M-mode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Elastography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Color Doppler</w:t>
      </w:r>
    </w:p>
    <w:p w14:paraId="0F84F106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64C4F49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A1F3BEF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1B4B27FA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71-year-old obese man undergoes combined EBUS and peripheral bronchoscopy without ROSE. What anesthesia approach is best?</w:t>
      </w:r>
    </w:p>
    <w:p w14:paraId="2D4967BB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Moderate sedation throughout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Deep sedation/GA for entire case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Moderate sedation then escalate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GA for nodule then de-escalate</w:t>
      </w:r>
    </w:p>
    <w:p w14:paraId="741D3677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70C7CE6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FBF62A7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</w:t>
      </w:r>
    </w:p>
    <w:p w14:paraId="0C38580B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66-year-old man with reflux undergoes combined cpEBUS and peripheral bronchoscopy. Which airway is best?</w:t>
      </w:r>
    </w:p>
    <w:p w14:paraId="68965A63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CPAP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Large endotracheal tube (8.5–9.0 mm)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Supraglottic airway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Nasal cannula</w:t>
      </w:r>
    </w:p>
    <w:p w14:paraId="6B16713D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4563FCE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0312DE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12.</w:t>
      </w:r>
    </w:p>
    <w:p w14:paraId="2BF7A318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patient with PET-avid nodes and lung mass is undergoing bronchoscopy with ROSE. What is the best sequence?</w:t>
      </w:r>
    </w:p>
    <w:p w14:paraId="56389E64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PNB first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Either sequence regardless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cpEBUS first, then PNB if needed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PNB only</w:t>
      </w:r>
    </w:p>
    <w:p w14:paraId="552157E4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60FB54C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B359F70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</w:t>
      </w:r>
    </w:p>
    <w:p w14:paraId="5332952E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Which lymph node stations are routinely accessible by EBUS?</w:t>
      </w:r>
    </w:p>
    <w:p w14:paraId="5691EB8A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5, 6, 8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3A, 5, 9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1R, 8, 11L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4R, 7, 10L</w:t>
      </w:r>
    </w:p>
    <w:p w14:paraId="3705E134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41F9909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9D5A15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</w:t>
      </w:r>
    </w:p>
    <w:p w14:paraId="6A95E1CB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Cytology shows small lymphocytes with uniform nuclei and bronchial cells with cilia. Interpretation?</w:t>
      </w:r>
    </w:p>
    <w:p w14:paraId="130426DA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Granulomatous lymphadenitis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Metastatic squamous cell carcinoma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Nonrepresentative aspirate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Benign lymph node with respiratory contamination</w:t>
      </w:r>
    </w:p>
    <w:p w14:paraId="21534793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6D61D6E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ED85BB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</w:t>
      </w:r>
    </w:p>
    <w:p w14:paraId="3D301AAB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EBUS-TBNA shows cells with nuclear molding, high mitoses, synaptophysin+, TTF-1+, high Ki-67. Diagnosis?</w:t>
      </w:r>
    </w:p>
    <w:p w14:paraId="797BF3C0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Squamous cell carcinoma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Small cell lung carcinoma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Adenocarcinoma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Carcinoid tumor</w:t>
      </w:r>
    </w:p>
    <w:p w14:paraId="23430097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6779FA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C7A73A6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16.</w:t>
      </w:r>
    </w:p>
    <w:p w14:paraId="60B39C7E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Granulomatous inflammation is seen on ROSE. Best specimen handling?</w:t>
      </w:r>
    </w:p>
    <w:p w14:paraId="65876AE8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Formalin only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Slides only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RPMI only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Formalin and saline</w:t>
      </w:r>
    </w:p>
    <w:p w14:paraId="171D3E05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628385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E10355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</w:t>
      </w:r>
    </w:p>
    <w:p w14:paraId="6E49B296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 2.6 cm tumor with 4R node involvement. Correct staging?</w:t>
      </w:r>
    </w:p>
    <w:p w14:paraId="1C55151D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T1cN2M0 Stage IIIA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T1aN1M0 Stage IIA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T1cN3M0 Stage IIIB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T1cN2aM0 Stage IIB</w:t>
      </w:r>
    </w:p>
    <w:p w14:paraId="0717AD50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6682E2A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609D3F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</w:t>
      </w:r>
    </w:p>
    <w:p w14:paraId="3F7D42CB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For cpEBUS under GA targeting station 2R only, best airway?</w:t>
      </w:r>
    </w:p>
    <w:p w14:paraId="43783578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7.5 mm ETT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Supraglottic airway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Rigid bronchoscope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HFNC</w:t>
      </w:r>
    </w:p>
    <w:p w14:paraId="75A8209F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0823A77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F86068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</w:t>
      </w:r>
    </w:p>
    <w:p w14:paraId="4C975E28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Nodes 4L, 7, and 8L are positive. What nodal category?</w:t>
      </w:r>
    </w:p>
    <w:p w14:paraId="6603FF58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N2a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N3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N2b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N1</w:t>
      </w:r>
    </w:p>
    <w:p w14:paraId="4267B281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294253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37C90B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</w:t>
      </w:r>
    </w:p>
    <w:p w14:paraId="3A287E18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Combined lung mass and mediastinal disease suspected. ROSE available. Best sequence?</w:t>
      </w:r>
    </w:p>
    <w:p w14:paraId="3E7A230E" w14:textId="77777777" w:rsidR="005B5058" w:rsidRPr="005B5058" w:rsidRDefault="005B5058" w:rsidP="005B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>A. CT-TTNB first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B. PNB first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C. cpEBUS first</w:t>
      </w:r>
      <w:r w:rsidRPr="005B5058">
        <w:rPr>
          <w:rFonts w:ascii="Times New Roman" w:eastAsia="Times New Roman" w:hAnsi="Times New Roman" w:cs="Times New Roman"/>
          <w:kern w:val="0"/>
          <w14:ligatures w14:val="none"/>
        </w:rPr>
        <w:br/>
        <w:t>D. Do both regardless</w:t>
      </w:r>
    </w:p>
    <w:p w14:paraId="6E9F9CBC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0623130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4CD187" w14:textId="77777777" w:rsidR="005B5058" w:rsidRPr="005B5058" w:rsidRDefault="001F23F3" w:rsidP="005B5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3F3">
        <w:rPr>
          <w:rFonts w:ascii="Times New Roman" w:eastAsia="Times New Roman" w:hAnsi="Times New Roman" w:cs="Times New Roman"/>
          <w:noProof/>
          <w:kern w:val="0"/>
        </w:rPr>
        <w:pict w14:anchorId="4A9D2B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0F2433" w14:textId="77777777" w:rsidR="005B5058" w:rsidRPr="005B5058" w:rsidRDefault="005B5058" w:rsidP="005B5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Answer Key (Version B)</w:t>
      </w:r>
    </w:p>
    <w:p w14:paraId="21EC919F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14:paraId="0B9B331E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5C04BBC5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3CA46569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09D335C1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06C1E0F8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</w:p>
    <w:p w14:paraId="56E031E1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71E66FE2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14:paraId="305F2791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</w:p>
    <w:p w14:paraId="4D7D9FE5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676BF333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335DD1A8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14:paraId="3140E39D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</w:p>
    <w:p w14:paraId="2168BFC0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</w:p>
    <w:p w14:paraId="4A90E7B0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34153AF5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</w:p>
    <w:p w14:paraId="2D8391B0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</w:p>
    <w:p w14:paraId="2B78C7C2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53942781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14:paraId="75BC6B62" w14:textId="77777777" w:rsidR="005B5058" w:rsidRPr="005B5058" w:rsidRDefault="005B5058" w:rsidP="005B5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058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14:paraId="5469694E" w14:textId="77777777" w:rsidR="007C57E3" w:rsidRDefault="007C57E3"/>
    <w:sectPr w:rsidR="007C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11177"/>
    <w:multiLevelType w:val="multilevel"/>
    <w:tmpl w:val="84C6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71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58"/>
    <w:rsid w:val="001F23F3"/>
    <w:rsid w:val="00296E48"/>
    <w:rsid w:val="005B5058"/>
    <w:rsid w:val="007C57E3"/>
    <w:rsid w:val="00CA65C3"/>
    <w:rsid w:val="00CB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89D7"/>
  <w15:chartTrackingRefBased/>
  <w15:docId w15:val="{48A4F46A-1263-0F49-90B0-8039AB3D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50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5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792</Words>
  <Characters>4004</Characters>
  <Application>Microsoft Office Word</Application>
  <DocSecurity>0</DocSecurity>
  <Lines>182</Lines>
  <Paragraphs>95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Miller</dc:creator>
  <cp:keywords/>
  <dc:description/>
  <cp:lastModifiedBy>Russell Miller</cp:lastModifiedBy>
  <cp:revision>1</cp:revision>
  <dcterms:created xsi:type="dcterms:W3CDTF">2026-04-27T14:37:00Z</dcterms:created>
  <dcterms:modified xsi:type="dcterms:W3CDTF">2026-04-27T14:38:00Z</dcterms:modified>
</cp:coreProperties>
</file>