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78251253355dcf4c1806f0c7a6c6a90c2b81522"/>
    <w:p>
      <w:pPr>
        <w:pStyle w:val="Heading1"/>
      </w:pPr>
      <w:r>
        <w:t xml:space="preserve">AI Coding Assistant Instructions: Rigid Bronchoscopy Technique Video Module Using Higgsfield MCP</w:t>
      </w:r>
    </w:p>
    <w:p>
      <w:pPr>
        <w:pStyle w:val="FirstParagraph"/>
      </w:pPr>
      <w:r>
        <w:t xml:space="preserve">You are the lead software engineer, instructional-media producer, and technical project manager for this task.</w:t>
      </w:r>
    </w:p>
    <w:bookmarkStart w:id="20" w:name="repository-context"/>
    <w:p>
      <w:pPr>
        <w:pStyle w:val="Heading2"/>
      </w:pPr>
      <w:r>
        <w:t xml:space="preserve">Repository context</w:t>
      </w:r>
    </w:p>
    <w:p>
      <w:pPr>
        <w:pStyle w:val="FirstParagraph"/>
      </w:pPr>
      <w:r>
        <w:t xml:space="preserve">Work in:</w:t>
      </w:r>
    </w:p>
    <w:p>
      <w:pPr>
        <w:pStyle w:val="Compact"/>
        <w:numPr>
          <w:ilvl w:val="0"/>
          <w:numId w:val="1001"/>
        </w:numPr>
      </w:pPr>
      <w:r>
        <w:t xml:space="preserve">Repository:</w:t>
      </w:r>
      <w:r>
        <w:t xml:space="preserve"> </w:t>
      </w:r>
      <w:r>
        <w:rPr>
          <w:rStyle w:val="VerbatimChar"/>
        </w:rPr>
        <w:t xml:space="preserve">russellmiller49/Interventional-Pulm-Education-Project</w:t>
      </w:r>
    </w:p>
    <w:p>
      <w:pPr>
        <w:pStyle w:val="Compact"/>
        <w:numPr>
          <w:ilvl w:val="0"/>
          <w:numId w:val="1001"/>
        </w:numPr>
      </w:pPr>
      <w:r>
        <w:t xml:space="preserve">Starting branch:</w:t>
      </w:r>
      <w:r>
        <w:t xml:space="preserve"> </w:t>
      </w:r>
      <w:r>
        <w:rPr>
          <w:rStyle w:val="VerbatimChar"/>
        </w:rPr>
        <w:t xml:space="preserve">ebus_update</w:t>
      </w:r>
    </w:p>
    <w:p>
      <w:pPr>
        <w:pStyle w:val="Compact"/>
        <w:numPr>
          <w:ilvl w:val="0"/>
          <w:numId w:val="1001"/>
        </w:numPr>
      </w:pPr>
      <w:r>
        <w:t xml:space="preserve">Create a feature branch named:</w:t>
      </w:r>
      <w:r>
        <w:t xml:space="preserve"> </w:t>
      </w:r>
      <w:r>
        <w:rPr>
          <w:rStyle w:val="VerbatimChar"/>
        </w:rPr>
        <w:t xml:space="preserve">feature/rigid-bronchoscopy-technique-videos</w:t>
      </w:r>
    </w:p>
    <w:p>
      <w:pPr>
        <w:pStyle w:val="FirstParagraph"/>
      </w:pPr>
      <w:r>
        <w:t xml:space="preserve">The application is a Next.js/React/TypeScript educational platform. Before editing anything, inspect the repository and determine the canonical live route and component structure. Do not assume that files under</w:t>
      </w:r>
      <w:r>
        <w:t xml:space="preserve"> </w:t>
      </w:r>
      <w:r>
        <w:rPr>
          <w:rStyle w:val="VerbatimChar"/>
        </w:rPr>
        <w:t xml:space="preserve">in-development/</w:t>
      </w:r>
      <w:r>
        <w:t xml:space="preserve">,</w:t>
      </w:r>
      <w:r>
        <w:t xml:space="preserve"> </w:t>
      </w:r>
      <w:r>
        <w:rPr>
          <w:rStyle w:val="VerbatimChar"/>
        </w:rPr>
        <w:t xml:space="preserve">.deploy_push/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Imports/</w:t>
      </w:r>
      <w:r>
        <w:t xml:space="preserve"> </w:t>
      </w:r>
      <w:r>
        <w:t xml:space="preserve">are production source files.</w:t>
      </w:r>
    </w:p>
    <w:p>
      <w:pPr>
        <w:pStyle w:val="BodyText"/>
      </w:pPr>
      <w:r>
        <w:t xml:space="preserve">Existing files likely relevant to the work include: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package.json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src/data/rigid-bronchoscopy-curriculum.ts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src/data/training-modules.ts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src/lib/types.ts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src/lib/module-assets.ts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src/components/training/VideoPlayer.tsx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docs/module-asset-delivery.md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scripts/upload-module-assets-to-supabase.mjs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scripts/prepare-standalone.mjs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next.config.mjs</w:t>
      </w:r>
    </w:p>
    <w:p>
      <w:pPr>
        <w:pStyle w:val="FirstParagraph"/>
      </w:pPr>
      <w:r>
        <w:t xml:space="preserve">Inspect these files rather than blindly replacing them.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imary-objective"/>
    <w:p>
      <w:pPr>
        <w:pStyle w:val="Heading1"/>
      </w:pPr>
      <w:r>
        <w:t xml:space="preserve">Primary objective</w:t>
      </w:r>
    </w:p>
    <w:p>
      <w:pPr>
        <w:pStyle w:val="FirstParagraph"/>
      </w:pPr>
      <w:r>
        <w:t xml:space="preserve">Create and integrate a clinically reviewable collection of short educational videos that teaches:</w:t>
      </w:r>
    </w:p>
    <w:p>
      <w:pPr>
        <w:pStyle w:val="Compact"/>
        <w:numPr>
          <w:ilvl w:val="0"/>
          <w:numId w:val="1003"/>
        </w:numPr>
      </w:pPr>
      <w:r>
        <w:t xml:space="preserve">Patient and equipment positioning for rigid bronchoscopy.</w:t>
      </w:r>
    </w:p>
    <w:p>
      <w:pPr>
        <w:pStyle w:val="Compact"/>
        <w:numPr>
          <w:ilvl w:val="0"/>
          <w:numId w:val="1003"/>
        </w:numPr>
      </w:pPr>
      <w:r>
        <w:t xml:space="preserve">Oral insertion and identification of the epiglottis.</w:t>
      </w:r>
    </w:p>
    <w:p>
      <w:pPr>
        <w:pStyle w:val="Compact"/>
        <w:numPr>
          <w:ilvl w:val="0"/>
          <w:numId w:val="1003"/>
        </w:numPr>
      </w:pPr>
      <w:r>
        <w:t xml:space="preserve">Exposure of the glottis.</w:t>
      </w:r>
    </w:p>
    <w:p>
      <w:pPr>
        <w:pStyle w:val="Compact"/>
        <w:numPr>
          <w:ilvl w:val="0"/>
          <w:numId w:val="1003"/>
        </w:numPr>
      </w:pPr>
      <w:r>
        <w:t xml:space="preserve">Controlled passage through the vocal cords.</w:t>
      </w:r>
    </w:p>
    <w:p>
      <w:pPr>
        <w:pStyle w:val="Compact"/>
        <w:numPr>
          <w:ilvl w:val="0"/>
          <w:numId w:val="1003"/>
        </w:numPr>
      </w:pPr>
      <w:r>
        <w:t xml:space="preserve">Tracheal advancement and maintenance of visualization.</w:t>
      </w:r>
    </w:p>
    <w:p>
      <w:pPr>
        <w:pStyle w:val="Compact"/>
        <w:numPr>
          <w:ilvl w:val="0"/>
          <w:numId w:val="1003"/>
        </w:numPr>
      </w:pPr>
      <w:r>
        <w:t xml:space="preserve">Rigid bronchoscope manipulation and movement geometry.</w:t>
      </w:r>
    </w:p>
    <w:p>
      <w:pPr>
        <w:pStyle w:val="Compact"/>
        <w:numPr>
          <w:ilvl w:val="0"/>
          <w:numId w:val="1003"/>
        </w:numPr>
      </w:pPr>
      <w:r>
        <w:t xml:space="preserve">Direction into the left and right mainstem bronchi using patient head position and proximal-barrel movement.</w:t>
      </w:r>
    </w:p>
    <w:p>
      <w:pPr>
        <w:pStyle w:val="Compact"/>
        <w:numPr>
          <w:ilvl w:val="0"/>
          <w:numId w:val="1003"/>
        </w:numPr>
      </w:pPr>
      <w:r>
        <w:t xml:space="preserve">Avoidance of dental levering and other common manipulation errors.</w:t>
      </w:r>
    </w:p>
    <w:p>
      <w:pPr>
        <w:pStyle w:val="Compact"/>
        <w:numPr>
          <w:ilvl w:val="0"/>
          <w:numId w:val="1003"/>
        </w:numPr>
      </w:pPr>
      <w:r>
        <w:t xml:space="preserve">Mechanical tumor debulking using the rigid-barrel apple-coring technique.</w:t>
      </w:r>
    </w:p>
    <w:p>
      <w:pPr>
        <w:pStyle w:val="Compact"/>
        <w:numPr>
          <w:ilvl w:val="0"/>
          <w:numId w:val="1003"/>
        </w:numPr>
      </w:pPr>
      <w:r>
        <w:t xml:space="preserve">Recognition of unsafe apple-coring mechanics and loss of an appropriate tissue plane.</w:t>
      </w:r>
    </w:p>
    <w:p>
      <w:pPr>
        <w:pStyle w:val="FirstParagraph"/>
      </w:pPr>
      <w:r>
        <w:t xml:space="preserve">Use the Higgsfield MCP server to create the external procedural scenes, hero frames, reference images, and short video clips.</w:t>
      </w:r>
    </w:p>
    <w:p>
      <w:pPr>
        <w:pStyle w:val="BodyText"/>
      </w:pPr>
      <w:r>
        <w:t xml:space="preserve">Do not depend on generative video for authoritative airway anatomy. Combine Higgsfield footage with validated 3D airway assets, diagrams, vector overlays, manikin footage, or faculty-approved endoscopic footage whenever an exact internal anatomic relationship must be demonstrated.</w:t>
      </w:r>
    </w:p>
    <w:p>
      <w:r>
        <w:pict>
          <v:rect style="width:0;height:1.5pt" o:hralign="center" o:hrstd="t" o:hr="t"/>
        </w:pict>
      </w:r>
    </w:p>
    <w:bookmarkEnd w:id="22"/>
    <w:bookmarkStart w:id="23" w:name="mandatory-safety-and-accuracy-rules"/>
    <w:p>
      <w:pPr>
        <w:pStyle w:val="Heading1"/>
      </w:pPr>
      <w:r>
        <w:t xml:space="preserve">Mandatory safety and accuracy rules</w:t>
      </w:r>
    </w:p>
    <w:p>
      <w:pPr>
        <w:pStyle w:val="FirstParagraph"/>
      </w:pPr>
      <w:r>
        <w:t xml:space="preserve">These rules supersede aesthetic preferences.</w:t>
      </w:r>
    </w:p>
    <w:p>
      <w:pPr>
        <w:numPr>
          <w:ilvl w:val="0"/>
          <w:numId w:val="1004"/>
        </w:numPr>
      </w:pPr>
      <w:r>
        <w:t xml:space="preserve">Use an adult airway manikin or explicitly synthetic patient representation.</w:t>
      </w:r>
    </w:p>
    <w:p>
      <w:pPr>
        <w:numPr>
          <w:ilvl w:val="0"/>
          <w:numId w:val="1004"/>
        </w:numPr>
      </w:pPr>
      <w:r>
        <w:t xml:space="preserve">Do not upload identifiable patient material, protected health information, procedure dates, voices, medical record information, or unapproved clinical footage to Higgsfield.</w:t>
      </w:r>
    </w:p>
    <w:p>
      <w:pPr>
        <w:numPr>
          <w:ilvl w:val="0"/>
          <w:numId w:val="1004"/>
        </w:numPr>
      </w:pPr>
      <w:r>
        <w:t xml:space="preserve">Never present generated endoluminal anatomy as actual procedural footage.</w:t>
      </w:r>
    </w:p>
    <w:p>
      <w:pPr>
        <w:numPr>
          <w:ilvl w:val="0"/>
          <w:numId w:val="1004"/>
        </w:numPr>
      </w:pPr>
      <w:r>
        <w:t xml:space="preserve">Any generated intraluminal view must be visibly labeled in postproduction as: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Synthetic procedural visualization</w:t>
      </w:r>
    </w:p>
    <w:p>
      <w:pPr>
        <w:numPr>
          <w:ilvl w:val="0"/>
          <w:numId w:val="1004"/>
        </w:numPr>
      </w:pPr>
      <w:r>
        <w:t xml:space="preserve">Do not allow Higgsfield to generate medical labels, captions, arrows, left/right markers, or instructional text within the image. Add all text during deterministic postproduction.</w:t>
      </w:r>
    </w:p>
    <w:p>
      <w:pPr>
        <w:numPr>
          <w:ilvl w:val="0"/>
          <w:numId w:val="1004"/>
        </w:numPr>
      </w:pPr>
      <w:r>
        <w:t xml:space="preserve">Side-specific maneuvers must use anatomical patient left and right, not viewer left and right.</w:t>
      </w:r>
    </w:p>
    <w:p>
      <w:pPr>
        <w:numPr>
          <w:ilvl w:val="0"/>
          <w:numId w:val="1004"/>
        </w:numPr>
      </w:pPr>
      <w:r>
        <w:t xml:space="preserve">Every side-specific clip must undergo a documented left/right orientation check.</w:t>
      </w:r>
    </w:p>
    <w:p>
      <w:pPr>
        <w:numPr>
          <w:ilvl w:val="0"/>
          <w:numId w:val="1004"/>
        </w:numPr>
      </w:pPr>
      <w:r>
        <w:t xml:space="preserve">The rigid bronchoscope must remain mechanically straight and rigid.</w:t>
      </w:r>
    </w:p>
    <w:p>
      <w:pPr>
        <w:numPr>
          <w:ilvl w:val="0"/>
          <w:numId w:val="1004"/>
        </w:numPr>
      </w:pPr>
      <w:r>
        <w:t xml:space="preserve">Reject clips in which:</w:t>
      </w:r>
    </w:p>
    <w:p>
      <w:pPr>
        <w:pStyle w:val="Compact"/>
        <w:numPr>
          <w:ilvl w:val="1"/>
          <w:numId w:val="1006"/>
        </w:numPr>
      </w:pPr>
      <w:r>
        <w:t xml:space="preserve">The barrel bends.</w:t>
      </w:r>
    </w:p>
    <w:p>
      <w:pPr>
        <w:pStyle w:val="Compact"/>
        <w:numPr>
          <w:ilvl w:val="1"/>
          <w:numId w:val="1006"/>
        </w:numPr>
      </w:pPr>
      <w:r>
        <w:t xml:space="preserve">The scope changes length or diameter.</w:t>
      </w:r>
    </w:p>
    <w:p>
      <w:pPr>
        <w:pStyle w:val="Compact"/>
        <w:numPr>
          <w:ilvl w:val="1"/>
          <w:numId w:val="1006"/>
        </w:numPr>
      </w:pPr>
      <w:r>
        <w:t xml:space="preserve">The bevel disappears or reverses.</w:t>
      </w:r>
    </w:p>
    <w:p>
      <w:pPr>
        <w:pStyle w:val="Compact"/>
        <w:numPr>
          <w:ilvl w:val="1"/>
          <w:numId w:val="1006"/>
        </w:numPr>
      </w:pPr>
      <w:r>
        <w:t xml:space="preserve">Hands morph or exchange positions.</w:t>
      </w:r>
    </w:p>
    <w:p>
      <w:pPr>
        <w:pStyle w:val="Compact"/>
        <w:numPr>
          <w:ilvl w:val="1"/>
          <w:numId w:val="1006"/>
        </w:numPr>
      </w:pPr>
      <w:r>
        <w:t xml:space="preserve">Instruments pass through hands or tissue.</w:t>
      </w:r>
    </w:p>
    <w:p>
      <w:pPr>
        <w:pStyle w:val="Compact"/>
        <w:numPr>
          <w:ilvl w:val="1"/>
          <w:numId w:val="1006"/>
        </w:numPr>
      </w:pPr>
      <w:r>
        <w:t xml:space="preserve">The patient or equipment flips left-to-right.</w:t>
      </w:r>
    </w:p>
    <w:p>
      <w:pPr>
        <w:pStyle w:val="Compact"/>
        <w:numPr>
          <w:ilvl w:val="1"/>
          <w:numId w:val="1006"/>
        </w:numPr>
      </w:pPr>
      <w:r>
        <w:t xml:space="preserve">The teeth are used as an uncontrolled fulcrum.</w:t>
      </w:r>
    </w:p>
    <w:p>
      <w:pPr>
        <w:pStyle w:val="Compact"/>
        <w:numPr>
          <w:ilvl w:val="1"/>
          <w:numId w:val="1006"/>
        </w:numPr>
      </w:pPr>
      <w:r>
        <w:t xml:space="preserve">The operator advances after losing visualization.</w:t>
      </w:r>
    </w:p>
    <w:p>
      <w:pPr>
        <w:numPr>
          <w:ilvl w:val="0"/>
          <w:numId w:val="1004"/>
        </w:numPr>
      </w:pPr>
      <w:r>
        <w:t xml:space="preserve">Do not describe an AI-generated maneuver as universally appropriate for every patient.</w:t>
      </w:r>
    </w:p>
    <w:p>
      <w:pPr>
        <w:numPr>
          <w:ilvl w:val="0"/>
          <w:numId w:val="1004"/>
        </w:numPr>
      </w:pPr>
      <w:r>
        <w:t xml:space="preserve">Mark all generated content as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until it has been reviewed by the physician owner.</w:t>
      </w:r>
    </w:p>
    <w:p>
      <w:pPr>
        <w:numPr>
          <w:ilvl w:val="0"/>
          <w:numId w:val="1004"/>
        </w:numPr>
      </w:pPr>
      <w:r>
        <w:t xml:space="preserve">Do not publish generated-draft media on the public production route.</w:t>
      </w:r>
    </w:p>
    <w:p>
      <w:pPr>
        <w:numPr>
          <w:ilvl w:val="0"/>
          <w:numId w:val="1004"/>
        </w:numPr>
      </w:pPr>
      <w:r>
        <w:t xml:space="preserve">Higgsfield-generated video must not include improvised dialogue or spoken medical instructions. Add narration separately so the wording remains exact.</w:t>
      </w:r>
    </w:p>
    <w:p>
      <w:pPr>
        <w:numPr>
          <w:ilvl w:val="0"/>
          <w:numId w:val="1004"/>
        </w:numPr>
      </w:pPr>
      <w:r>
        <w:t xml:space="preserve">This module must state that it supplements supervised simulation and clinical instruction and does not independently credential a learner to perform rigid bronchoscopy.</w:t>
      </w:r>
    </w:p>
    <w:p>
      <w:r>
        <w:pict>
          <v:rect style="width:0;height:1.5pt" o:hralign="center" o:hrstd="t" o:hr="t"/>
        </w:pict>
      </w:r>
    </w:p>
    <w:bookmarkEnd w:id="23"/>
    <w:bookmarkStart w:id="24" w:name="working-method"/>
    <w:p>
      <w:pPr>
        <w:pStyle w:val="Heading1"/>
      </w:pPr>
      <w:r>
        <w:t xml:space="preserve">Working method</w:t>
      </w:r>
    </w:p>
    <w:p>
      <w:pPr>
        <w:pStyle w:val="FirstParagraph"/>
      </w:pPr>
      <w:r>
        <w:t xml:space="preserve">Complete the project in phases. At the end of every phase, provide:</w:t>
      </w:r>
    </w:p>
    <w:p>
      <w:pPr>
        <w:pStyle w:val="Compact"/>
        <w:numPr>
          <w:ilvl w:val="0"/>
          <w:numId w:val="1007"/>
        </w:numPr>
      </w:pPr>
      <w:r>
        <w:t xml:space="preserve">Work completed</w:t>
      </w:r>
    </w:p>
    <w:p>
      <w:pPr>
        <w:pStyle w:val="Compact"/>
        <w:numPr>
          <w:ilvl w:val="0"/>
          <w:numId w:val="1007"/>
        </w:numPr>
      </w:pPr>
      <w:r>
        <w:t xml:space="preserve">Files added or changed</w:t>
      </w:r>
    </w:p>
    <w:p>
      <w:pPr>
        <w:pStyle w:val="Compact"/>
        <w:numPr>
          <w:ilvl w:val="0"/>
          <w:numId w:val="1007"/>
        </w:numPr>
      </w:pPr>
      <w:r>
        <w:t xml:space="preserve">Higgsfield jobs submitted</w:t>
      </w:r>
    </w:p>
    <w:p>
      <w:pPr>
        <w:pStyle w:val="Compact"/>
        <w:numPr>
          <w:ilvl w:val="0"/>
          <w:numId w:val="1007"/>
        </w:numPr>
      </w:pPr>
      <w:r>
        <w:t xml:space="preserve">Generation IDs or history references</w:t>
      </w:r>
    </w:p>
    <w:p>
      <w:pPr>
        <w:pStyle w:val="Compact"/>
        <w:numPr>
          <w:ilvl w:val="0"/>
          <w:numId w:val="1007"/>
        </w:numPr>
      </w:pPr>
      <w:r>
        <w:t xml:space="preserve">Local asset paths</w:t>
      </w:r>
    </w:p>
    <w:p>
      <w:pPr>
        <w:pStyle w:val="Compact"/>
        <w:numPr>
          <w:ilvl w:val="0"/>
          <w:numId w:val="1007"/>
        </w:numPr>
      </w:pPr>
      <w:r>
        <w:t xml:space="preserve">Tests run</w:t>
      </w:r>
    </w:p>
    <w:p>
      <w:pPr>
        <w:pStyle w:val="Compact"/>
        <w:numPr>
          <w:ilvl w:val="0"/>
          <w:numId w:val="1007"/>
        </w:numPr>
      </w:pPr>
      <w:r>
        <w:t xml:space="preserve">Problems found</w:t>
      </w:r>
    </w:p>
    <w:p>
      <w:pPr>
        <w:pStyle w:val="Compact"/>
        <w:numPr>
          <w:ilvl w:val="0"/>
          <w:numId w:val="1007"/>
        </w:numPr>
      </w:pPr>
      <w:r>
        <w:t xml:space="preserve">Items requiring physician review</w:t>
      </w:r>
    </w:p>
    <w:p>
      <w:pPr>
        <w:pStyle w:val="Compact"/>
        <w:numPr>
          <w:ilvl w:val="0"/>
          <w:numId w:val="1007"/>
        </w:numPr>
      </w:pPr>
      <w:r>
        <w:t xml:space="preserve">Next phase</w:t>
      </w:r>
    </w:p>
    <w:p>
      <w:pPr>
        <w:pStyle w:val="FirstParagraph"/>
      </w:pPr>
      <w:r>
        <w:t xml:space="preserve">Do not claim a Higgsfield generation succeeded unless the result was retrieved and inspected.</w:t>
      </w:r>
    </w:p>
    <w:p>
      <w:pPr>
        <w:pStyle w:val="BodyText"/>
      </w:pPr>
      <w:r>
        <w:t xml:space="preserve">Do not invent MCP tool names. Start by enumerating the tools exposed by the connected Higgsfield MCP server and inspect their parameter schemas.</w:t>
      </w:r>
    </w:p>
    <w:p>
      <w:r>
        <w:pict>
          <v:rect style="width:0;height:1.5pt" o:hralign="center" o:hrstd="t" o:hr="t"/>
        </w:pict>
      </w:r>
    </w:p>
    <w:bookmarkEnd w:id="24"/>
    <w:bookmarkStart w:id="28" w:name="Xa8ca863a5ba9b625daccdde411e77cc120f74d7"/>
    <w:p>
      <w:pPr>
        <w:pStyle w:val="Heading1"/>
      </w:pPr>
      <w:r>
        <w:t xml:space="preserve">Phase 0: Repository and MCP capability audit</w:t>
      </w:r>
    </w:p>
    <w:bookmarkStart w:id="25" w:name="repository-audit"/>
    <w:p>
      <w:pPr>
        <w:pStyle w:val="Heading2"/>
      </w:pPr>
      <w:r>
        <w:t xml:space="preserve">0.1 Repository audit</w:t>
      </w:r>
    </w:p>
    <w:p>
      <w:pPr>
        <w:pStyle w:val="FirstParagraph"/>
      </w:pPr>
      <w:r>
        <w:t xml:space="preserve">Perform the following:</w:t>
      </w:r>
    </w:p>
    <w:p>
      <w:pPr>
        <w:pStyle w:val="Compact"/>
        <w:numPr>
          <w:ilvl w:val="0"/>
          <w:numId w:val="1008"/>
        </w:numPr>
      </w:pPr>
      <w:r>
        <w:t xml:space="preserve">Confirm the current branch and clean/dirty working-tree status.</w:t>
      </w:r>
    </w:p>
    <w:p>
      <w:pPr>
        <w:pStyle w:val="Compact"/>
        <w:numPr>
          <w:ilvl w:val="0"/>
          <w:numId w:val="1008"/>
        </w:numPr>
      </w:pPr>
      <w:r>
        <w:t xml:space="preserve">Create the feature branch.</w:t>
      </w:r>
    </w:p>
    <w:p>
      <w:pPr>
        <w:pStyle w:val="Compact"/>
        <w:numPr>
          <w:ilvl w:val="0"/>
          <w:numId w:val="1008"/>
        </w:numPr>
      </w:pPr>
      <w:r>
        <w:t xml:space="preserve">Inspect the project architecture.</w:t>
      </w:r>
    </w:p>
    <w:p>
      <w:pPr>
        <w:pStyle w:val="Compact"/>
        <w:numPr>
          <w:ilvl w:val="0"/>
          <w:numId w:val="1008"/>
        </w:numPr>
      </w:pPr>
      <w:r>
        <w:t xml:space="preserve">Identify the actual live route for training modules.</w:t>
      </w:r>
    </w:p>
    <w:p>
      <w:pPr>
        <w:pStyle w:val="Compact"/>
        <w:numPr>
          <w:ilvl w:val="0"/>
          <w:numId w:val="1008"/>
        </w:numPr>
      </w:pPr>
      <w:r>
        <w:t xml:space="preserve">Determine whether</w:t>
      </w:r>
      <w:r>
        <w:t xml:space="preserve"> </w:t>
      </w:r>
      <w:r>
        <w:rPr>
          <w:rStyle w:val="VerbatimChar"/>
        </w:rPr>
        <w:t xml:space="preserve">in-development/training/[module]/page.tsx</w:t>
      </w:r>
      <w:r>
        <w:t xml:space="preserve"> </w:t>
      </w:r>
      <w:r>
        <w:t xml:space="preserve">is active, legacy, or unused.</w:t>
      </w:r>
    </w:p>
    <w:p>
      <w:pPr>
        <w:pStyle w:val="Compact"/>
        <w:numPr>
          <w:ilvl w:val="0"/>
          <w:numId w:val="1008"/>
        </w:numPr>
      </w:pPr>
      <w:r>
        <w:t xml:space="preserve">Determine how localization is implemented.</w:t>
      </w:r>
    </w:p>
    <w:p>
      <w:pPr>
        <w:pStyle w:val="Compact"/>
        <w:numPr>
          <w:ilvl w:val="0"/>
          <w:numId w:val="1008"/>
        </w:numPr>
      </w:pPr>
      <w:r>
        <w:t xml:space="preserve">Inspect the existing rigid-bronchoscopy curriculum.</w:t>
      </w:r>
    </w:p>
    <w:p>
      <w:pPr>
        <w:pStyle w:val="Compact"/>
        <w:numPr>
          <w:ilvl w:val="0"/>
          <w:numId w:val="1008"/>
        </w:numPr>
      </w:pPr>
      <w:r>
        <w:t xml:space="preserve">Inspect the existing video-player implementation.</w:t>
      </w:r>
    </w:p>
    <w:p>
      <w:pPr>
        <w:pStyle w:val="Compact"/>
        <w:numPr>
          <w:ilvl w:val="0"/>
          <w:numId w:val="1008"/>
        </w:numPr>
      </w:pPr>
      <w:r>
        <w:t xml:space="preserve">Inspect the module-asset upload and URL-resolution systems.</w:t>
      </w:r>
    </w:p>
    <w:p>
      <w:pPr>
        <w:pStyle w:val="Compact"/>
        <w:numPr>
          <w:ilvl w:val="0"/>
          <w:numId w:val="1008"/>
        </w:numPr>
      </w:pPr>
      <w:r>
        <w:t xml:space="preserve">Identify existing testing conventions.</w:t>
      </w:r>
    </w:p>
    <w:p>
      <w:pPr>
        <w:pStyle w:val="Compact"/>
        <w:numPr>
          <w:ilvl w:val="0"/>
          <w:numId w:val="1008"/>
        </w:numPr>
      </w:pPr>
      <w:r>
        <w:t xml:space="preserve">Run baseline commands: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npm install</w:t>
      </w:r>
      <w:r>
        <w:t xml:space="preserve">, only when dependencies are not already installed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npm run type-check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npm test -- --runInBand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npm run lint</w:t>
      </w:r>
    </w:p>
    <w:p>
      <w:pPr>
        <w:pStyle w:val="FirstParagraph"/>
      </w:pPr>
      <w:r>
        <w:t xml:space="preserve">Do not modify generated copies under</w:t>
      </w:r>
      <w:r>
        <w:t xml:space="preserve"> </w:t>
      </w:r>
      <w:r>
        <w:rPr>
          <w:rStyle w:val="VerbatimChar"/>
        </w:rPr>
        <w:t xml:space="preserve">.deploy_push</w:t>
      </w:r>
      <w:r>
        <w:t xml:space="preserve">.</w:t>
      </w:r>
    </w:p>
    <w:bookmarkEnd w:id="25"/>
    <w:bookmarkStart w:id="26" w:name="higgsfield-mcp-audit"/>
    <w:p>
      <w:pPr>
        <w:pStyle w:val="Heading2"/>
      </w:pPr>
      <w:r>
        <w:t xml:space="preserve">0.2 Higgsfield MCP audit</w:t>
      </w:r>
    </w:p>
    <w:p>
      <w:pPr>
        <w:pStyle w:val="FirstParagraph"/>
      </w:pPr>
      <w:r>
        <w:t xml:space="preserve">Use the connected Higgsfield MCP server and determine whether it exposes tools for:</w:t>
      </w:r>
    </w:p>
    <w:p>
      <w:pPr>
        <w:pStyle w:val="Compact"/>
        <w:numPr>
          <w:ilvl w:val="0"/>
          <w:numId w:val="1010"/>
        </w:numPr>
      </w:pPr>
      <w:r>
        <w:t xml:space="preserve">Listing available models</w:t>
      </w:r>
    </w:p>
    <w:p>
      <w:pPr>
        <w:pStyle w:val="Compact"/>
        <w:numPr>
          <w:ilvl w:val="0"/>
          <w:numId w:val="1010"/>
        </w:numPr>
      </w:pPr>
      <w:r>
        <w:t xml:space="preserve">Text-to-image generation</w:t>
      </w:r>
    </w:p>
    <w:p>
      <w:pPr>
        <w:pStyle w:val="Compact"/>
        <w:numPr>
          <w:ilvl w:val="0"/>
          <w:numId w:val="1010"/>
        </w:numPr>
      </w:pPr>
      <w:r>
        <w:t xml:space="preserve">Image editing</w:t>
      </w:r>
    </w:p>
    <w:p>
      <w:pPr>
        <w:pStyle w:val="Compact"/>
        <w:numPr>
          <w:ilvl w:val="0"/>
          <w:numId w:val="1010"/>
        </w:numPr>
      </w:pPr>
      <w:r>
        <w:t xml:space="preserve">Multi-reference image generation</w:t>
      </w:r>
    </w:p>
    <w:p>
      <w:pPr>
        <w:pStyle w:val="Compact"/>
        <w:numPr>
          <w:ilvl w:val="0"/>
          <w:numId w:val="1010"/>
        </w:numPr>
      </w:pPr>
      <w:r>
        <w:t xml:space="preserve">Image-to-video generation</w:t>
      </w:r>
    </w:p>
    <w:p>
      <w:pPr>
        <w:pStyle w:val="Compact"/>
        <w:numPr>
          <w:ilvl w:val="0"/>
          <w:numId w:val="1010"/>
        </w:numPr>
      </w:pPr>
      <w:r>
        <w:t xml:space="preserve">Text-to-video generation</w:t>
      </w:r>
    </w:p>
    <w:p>
      <w:pPr>
        <w:pStyle w:val="Compact"/>
        <w:numPr>
          <w:ilvl w:val="0"/>
          <w:numId w:val="1010"/>
        </w:numPr>
      </w:pPr>
      <w:r>
        <w:t xml:space="preserve">Camera or motion presets</w:t>
      </w:r>
    </w:p>
    <w:p>
      <w:pPr>
        <w:pStyle w:val="Compact"/>
        <w:numPr>
          <w:ilvl w:val="0"/>
          <w:numId w:val="1010"/>
        </w:numPr>
      </w:pPr>
      <w:r>
        <w:t xml:space="preserve">Video analysis</w:t>
      </w:r>
    </w:p>
    <w:p>
      <w:pPr>
        <w:pStyle w:val="Compact"/>
        <w:numPr>
          <w:ilvl w:val="0"/>
          <w:numId w:val="1010"/>
        </w:numPr>
      </w:pPr>
      <w:r>
        <w:t xml:space="preserve">Generation-history retrieval</w:t>
      </w:r>
    </w:p>
    <w:p>
      <w:pPr>
        <w:pStyle w:val="Compact"/>
        <w:numPr>
          <w:ilvl w:val="0"/>
          <w:numId w:val="1010"/>
        </w:numPr>
      </w:pPr>
      <w:r>
        <w:t xml:space="preserve">Job-status polling</w:t>
      </w:r>
    </w:p>
    <w:p>
      <w:pPr>
        <w:pStyle w:val="Compact"/>
        <w:numPr>
          <w:ilvl w:val="0"/>
          <w:numId w:val="1010"/>
        </w:numPr>
      </w:pPr>
      <w:r>
        <w:t xml:space="preserve">Asset downloading</w:t>
      </w:r>
    </w:p>
    <w:p>
      <w:pPr>
        <w:pStyle w:val="Compact"/>
        <w:numPr>
          <w:ilvl w:val="0"/>
          <w:numId w:val="1010"/>
        </w:numPr>
      </w:pPr>
      <w:r>
        <w:t xml:space="preserve">Video upscaling</w:t>
      </w:r>
    </w:p>
    <w:p>
      <w:pPr>
        <w:pStyle w:val="Compact"/>
        <w:numPr>
          <w:ilvl w:val="0"/>
          <w:numId w:val="1010"/>
        </w:numPr>
      </w:pPr>
      <w:r>
        <w:t xml:space="preserve">Image upscaling</w:t>
      </w:r>
    </w:p>
    <w:p>
      <w:pPr>
        <w:pStyle w:val="Compact"/>
        <w:numPr>
          <w:ilvl w:val="0"/>
          <w:numId w:val="1010"/>
        </w:numPr>
      </w:pPr>
      <w:r>
        <w:t xml:space="preserve">Character, location, or reusable-element creation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rPr>
          <w:rStyle w:val="VerbatimChar"/>
        </w:rPr>
        <w:t xml:space="preserve">docs/rigid-bronchoscopy-video/higgsfield-capabilities.md</w:t>
      </w:r>
    </w:p>
    <w:p>
      <w:pPr>
        <w:pStyle w:val="BodyText"/>
      </w:pPr>
      <w:r>
        <w:t xml:space="preserve">Document:</w:t>
      </w:r>
    </w:p>
    <w:p>
      <w:pPr>
        <w:pStyle w:val="Compact"/>
        <w:numPr>
          <w:ilvl w:val="0"/>
          <w:numId w:val="1011"/>
        </w:numPr>
      </w:pPr>
      <w:r>
        <w:t xml:space="preserve">Exact MCP tool names</w:t>
      </w:r>
    </w:p>
    <w:p>
      <w:pPr>
        <w:pStyle w:val="Compact"/>
        <w:numPr>
          <w:ilvl w:val="0"/>
          <w:numId w:val="1011"/>
        </w:numPr>
      </w:pPr>
      <w:r>
        <w:t xml:space="preserve">Required and optional parameters</w:t>
      </w:r>
    </w:p>
    <w:p>
      <w:pPr>
        <w:pStyle w:val="Compact"/>
        <w:numPr>
          <w:ilvl w:val="0"/>
          <w:numId w:val="1011"/>
        </w:numPr>
      </w:pPr>
      <w:r>
        <w:t xml:space="preserve">Supported video durations</w:t>
      </w:r>
    </w:p>
    <w:p>
      <w:pPr>
        <w:pStyle w:val="Compact"/>
        <w:numPr>
          <w:ilvl w:val="0"/>
          <w:numId w:val="1011"/>
        </w:numPr>
      </w:pPr>
      <w:r>
        <w:t xml:space="preserve">Supported aspect ratios</w:t>
      </w:r>
    </w:p>
    <w:p>
      <w:pPr>
        <w:pStyle w:val="Compact"/>
        <w:numPr>
          <w:ilvl w:val="0"/>
          <w:numId w:val="1011"/>
        </w:numPr>
      </w:pPr>
      <w:r>
        <w:t xml:space="preserve">Supported resolutions</w:t>
      </w:r>
    </w:p>
    <w:p>
      <w:pPr>
        <w:pStyle w:val="Compact"/>
        <w:numPr>
          <w:ilvl w:val="0"/>
          <w:numId w:val="1011"/>
        </w:numPr>
      </w:pPr>
      <w:r>
        <w:t xml:space="preserve">Whether start and end frames are supported</w:t>
      </w:r>
    </w:p>
    <w:p>
      <w:pPr>
        <w:pStyle w:val="Compact"/>
        <w:numPr>
          <w:ilvl w:val="0"/>
          <w:numId w:val="1011"/>
        </w:numPr>
      </w:pPr>
      <w:r>
        <w:t xml:space="preserve">Whether multiple reference images are supported</w:t>
      </w:r>
    </w:p>
    <w:p>
      <w:pPr>
        <w:pStyle w:val="Compact"/>
        <w:numPr>
          <w:ilvl w:val="0"/>
          <w:numId w:val="1011"/>
        </w:numPr>
      </w:pPr>
      <w:r>
        <w:t xml:space="preserve">Whether negative prompts are supported</w:t>
      </w:r>
    </w:p>
    <w:p>
      <w:pPr>
        <w:pStyle w:val="Compact"/>
        <w:numPr>
          <w:ilvl w:val="0"/>
          <w:numId w:val="1011"/>
        </w:numPr>
      </w:pPr>
      <w:r>
        <w:t xml:space="preserve">Whether audio can be disabled</w:t>
      </w:r>
    </w:p>
    <w:p>
      <w:pPr>
        <w:pStyle w:val="Compact"/>
        <w:numPr>
          <w:ilvl w:val="0"/>
          <w:numId w:val="1011"/>
        </w:numPr>
      </w:pPr>
      <w:r>
        <w:t xml:space="preserve">Which tool returns generation history</w:t>
      </w:r>
    </w:p>
    <w:p>
      <w:pPr>
        <w:pStyle w:val="Compact"/>
        <w:numPr>
          <w:ilvl w:val="0"/>
          <w:numId w:val="1011"/>
        </w:numPr>
      </w:pPr>
      <w:r>
        <w:t xml:space="preserve">Which tool polls asynchronous jobs</w:t>
      </w:r>
    </w:p>
    <w:p>
      <w:pPr>
        <w:pStyle w:val="Compact"/>
        <w:numPr>
          <w:ilvl w:val="0"/>
          <w:numId w:val="1011"/>
        </w:numPr>
      </w:pPr>
      <w:r>
        <w:t xml:space="preserve">How generated files are retrieved</w:t>
      </w:r>
    </w:p>
    <w:p>
      <w:pPr>
        <w:pStyle w:val="Compact"/>
        <w:numPr>
          <w:ilvl w:val="0"/>
          <w:numId w:val="1011"/>
        </w:numPr>
      </w:pPr>
      <w:r>
        <w:t xml:space="preserve">Any credit-cost information exposed by the tools</w:t>
      </w:r>
    </w:p>
    <w:p>
      <w:pPr>
        <w:pStyle w:val="FirstParagraph"/>
      </w:pPr>
      <w:r>
        <w:t xml:space="preserve">If the MCP server is unavailable, do not fabricate results. Report that connection or authentication is required and identify the missing capability.</w:t>
      </w:r>
    </w:p>
    <w:bookmarkEnd w:id="26"/>
    <w:bookmarkStart w:id="27" w:name="phase-0-acceptance-criteria"/>
    <w:p>
      <w:pPr>
        <w:pStyle w:val="Heading2"/>
      </w:pPr>
      <w:r>
        <w:t xml:space="preserve">Phase 0 acceptance criteria</w:t>
      </w:r>
    </w:p>
    <w:p>
      <w:pPr>
        <w:pStyle w:val="Compact"/>
        <w:numPr>
          <w:ilvl w:val="0"/>
          <w:numId w:val="1012"/>
        </w:numPr>
      </w:pPr>
      <w:r>
        <w:t xml:space="preserve">The canonical application source has been identified.</w:t>
      </w:r>
    </w:p>
    <w:p>
      <w:pPr>
        <w:pStyle w:val="Compact"/>
        <w:numPr>
          <w:ilvl w:val="0"/>
          <w:numId w:val="1012"/>
        </w:numPr>
      </w:pPr>
      <w:r>
        <w:t xml:space="preserve">Baseline tests have been recorded.</w:t>
      </w:r>
    </w:p>
    <w:p>
      <w:pPr>
        <w:pStyle w:val="Compact"/>
        <w:numPr>
          <w:ilvl w:val="0"/>
          <w:numId w:val="1012"/>
        </w:numPr>
      </w:pPr>
      <w:r>
        <w:t xml:space="preserve">Higgsfield MCP tools and schemas have been documented.</w:t>
      </w:r>
    </w:p>
    <w:p>
      <w:pPr>
        <w:pStyle w:val="Compact"/>
        <w:numPr>
          <w:ilvl w:val="0"/>
          <w:numId w:val="1012"/>
        </w:numPr>
      </w:pPr>
      <w:r>
        <w:t xml:space="preserve">No clinical media have been generated yet.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X40bcb59bce918faabfb3e519d7452ff86303d39"/>
    <w:p>
      <w:pPr>
        <w:pStyle w:val="Heading1"/>
      </w:pPr>
      <w:r>
        <w:t xml:space="preserve">Phase 1: Design the content and production data model</w:t>
      </w:r>
    </w:p>
    <w:p>
      <w:pPr>
        <w:pStyle w:val="FirstParagraph"/>
      </w:pPr>
      <w:r>
        <w:t xml:space="preserve">Create a structured, source-controlled production system before generating media.</w:t>
      </w:r>
    </w:p>
    <w:bookmarkStart w:id="29" w:name="suggested-feature-structure"/>
    <w:p>
      <w:pPr>
        <w:pStyle w:val="Heading2"/>
      </w:pPr>
      <w:r>
        <w:t xml:space="preserve">1.1 Suggested feature structure</w:t>
      </w:r>
    </w:p>
    <w:p>
      <w:pPr>
        <w:pStyle w:val="FirstParagraph"/>
      </w:pPr>
      <w:r>
        <w:t xml:space="preserve">Adapt these paths to repository conventions where necessary:</w:t>
      </w:r>
    </w:p>
    <w:p>
      <w:pPr>
        <w:pStyle w:val="SourceCode"/>
      </w:pPr>
      <w:r>
        <w:rPr>
          <w:rStyle w:val="VerbatimChar"/>
        </w:rPr>
        <w:t xml:space="preserve">src/features/rigid-bronchoscopy-techniques/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RigidTechniqueLibrary.tsx</w:t>
      </w:r>
      <w:r>
        <w:br/>
      </w:r>
      <w:r>
        <w:rPr>
          <w:rStyle w:val="VerbatimChar"/>
        </w:rPr>
        <w:t xml:space="preserve">    RigidTechniqueLesson.tsx</w:t>
      </w:r>
      <w:r>
        <w:br/>
      </w:r>
      <w:r>
        <w:rPr>
          <w:rStyle w:val="VerbatimChar"/>
        </w:rPr>
        <w:t xml:space="preserve">    TechniqueVideoPlayer.tsx</w:t>
      </w:r>
      <w:r>
        <w:br/>
      </w:r>
      <w:r>
        <w:rPr>
          <w:rStyle w:val="VerbatimChar"/>
        </w:rPr>
        <w:t xml:space="preserve">    TechniqueChapterList.tsx</w:t>
      </w:r>
      <w:r>
        <w:br/>
      </w:r>
      <w:r>
        <w:rPr>
          <w:rStyle w:val="VerbatimChar"/>
        </w:rPr>
        <w:t xml:space="preserve">    TechniqueTranscript.tsx</w:t>
      </w:r>
      <w:r>
        <w:br/>
      </w:r>
      <w:r>
        <w:rPr>
          <w:rStyle w:val="VerbatimChar"/>
        </w:rPr>
        <w:t xml:space="preserve">    TechniqueSafetyNotice.tsx</w:t>
      </w:r>
      <w:r>
        <w:br/>
      </w:r>
      <w:r>
        <w:rPr>
          <w:rStyle w:val="VerbatimChar"/>
        </w:rPr>
        <w:t xml:space="preserve">    TechniqueReviewBadge.tsx</w:t>
      </w:r>
      <w:r>
        <w:br/>
      </w:r>
      <w:r>
        <w:rPr>
          <w:rStyle w:val="VerbatimChar"/>
        </w:rPr>
        <w:t xml:space="preserve">  content/</w:t>
      </w:r>
      <w:r>
        <w:br/>
      </w:r>
      <w:r>
        <w:rPr>
          <w:rStyle w:val="VerbatimChar"/>
        </w:rPr>
        <w:t xml:space="preserve">    techniqueVideos.ts</w:t>
      </w:r>
      <w:r>
        <w:br/>
      </w:r>
      <w:r>
        <w:rPr>
          <w:rStyle w:val="VerbatimChar"/>
        </w:rPr>
        <w:t xml:space="preserve">    techniqueLessons.ts</w:t>
      </w:r>
      <w:r>
        <w:br/>
      </w:r>
      <w:r>
        <w:rPr>
          <w:rStyle w:val="VerbatimChar"/>
        </w:rPr>
        <w:t xml:space="preserve">    techniqueQuiz.ts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validation.ts</w:t>
      </w:r>
      <w:r>
        <w:br/>
      </w:r>
      <w:r>
        <w:rPr>
          <w:rStyle w:val="VerbatimChar"/>
        </w:rPr>
        <w:t xml:space="preserve">  types.ts</w:t>
      </w:r>
      <w:r>
        <w:br/>
      </w:r>
      <w:r>
        <w:rPr>
          <w:rStyle w:val="VerbatimChar"/>
        </w:rPr>
        <w:t xml:space="preserve">  __tests__/</w:t>
      </w:r>
      <w:r>
        <w:br/>
      </w:r>
      <w:r>
        <w:rPr>
          <w:rStyle w:val="VerbatimChar"/>
        </w:rPr>
        <w:t xml:space="preserve">    manifest.test.ts</w:t>
      </w:r>
      <w:r>
        <w:br/>
      </w:r>
      <w:r>
        <w:rPr>
          <w:rStyle w:val="VerbatimChar"/>
        </w:rPr>
        <w:t xml:space="preserve">    publishingRules.test.ts</w:t>
      </w:r>
      <w:r>
        <w:br/>
      </w:r>
      <w:r>
        <w:br/>
      </w:r>
      <w:r>
        <w:rPr>
          <w:rStyle w:val="VerbatimChar"/>
        </w:rPr>
        <w:t xml:space="preserve">docs/rigid-bronchoscopy-video/</w:t>
      </w:r>
      <w:r>
        <w:br/>
      </w:r>
      <w:r>
        <w:rPr>
          <w:rStyle w:val="VerbatimChar"/>
        </w:rPr>
        <w:t xml:space="preserve">  curriculum.md</w:t>
      </w:r>
      <w:r>
        <w:br/>
      </w:r>
      <w:r>
        <w:rPr>
          <w:rStyle w:val="VerbatimChar"/>
        </w:rPr>
        <w:t xml:space="preserve">  production-plan.md</w:t>
      </w:r>
      <w:r>
        <w:br/>
      </w:r>
      <w:r>
        <w:rPr>
          <w:rStyle w:val="VerbatimChar"/>
        </w:rPr>
        <w:t xml:space="preserve">  higgsfield-capabilities.md</w:t>
      </w:r>
      <w:r>
        <w:br/>
      </w:r>
      <w:r>
        <w:rPr>
          <w:rStyle w:val="VerbatimChar"/>
        </w:rPr>
        <w:t xml:space="preserve">  clinical-review-checklist.md</w:t>
      </w:r>
      <w:r>
        <w:br/>
      </w:r>
      <w:r>
        <w:rPr>
          <w:rStyle w:val="VerbatimChar"/>
        </w:rPr>
        <w:t xml:space="preserve">  left-right-orientation-standard.md</w:t>
      </w:r>
      <w:r>
        <w:br/>
      </w:r>
      <w:r>
        <w:rPr>
          <w:rStyle w:val="VerbatimChar"/>
        </w:rPr>
        <w:t xml:space="preserve">  prompts/</w:t>
      </w:r>
      <w:r>
        <w:br/>
      </w:r>
      <w:r>
        <w:rPr>
          <w:rStyle w:val="VerbatimChar"/>
        </w:rPr>
        <w:t xml:space="preserve">    global-style.md</w:t>
      </w:r>
      <w:r>
        <w:br/>
      </w:r>
      <w:r>
        <w:rPr>
          <w:rStyle w:val="VerbatimChar"/>
        </w:rPr>
        <w:t xml:space="preserve">    intubation.md</w:t>
      </w:r>
      <w:r>
        <w:br/>
      </w:r>
      <w:r>
        <w:rPr>
          <w:rStyle w:val="VerbatimChar"/>
        </w:rPr>
        <w:t xml:space="preserve">    mainstem-direction.md</w:t>
      </w:r>
      <w:r>
        <w:br/>
      </w:r>
      <w:r>
        <w:rPr>
          <w:rStyle w:val="VerbatimChar"/>
        </w:rPr>
        <w:t xml:space="preserve">    apple-coring.md</w:t>
      </w:r>
      <w:r>
        <w:br/>
      </w:r>
      <w:r>
        <w:rPr>
          <w:rStyle w:val="VerbatimChar"/>
        </w:rPr>
        <w:t xml:space="preserve">  storyboards/</w:t>
      </w:r>
      <w:r>
        <w:br/>
      </w:r>
      <w:r>
        <w:rPr>
          <w:rStyle w:val="VerbatimChar"/>
        </w:rPr>
        <w:t xml:space="preserve">    positioning.md</w:t>
      </w:r>
      <w:r>
        <w:br/>
      </w:r>
      <w:r>
        <w:rPr>
          <w:rStyle w:val="VerbatimChar"/>
        </w:rPr>
        <w:t xml:space="preserve">    oral-entry.md</w:t>
      </w:r>
      <w:r>
        <w:br/>
      </w:r>
      <w:r>
        <w:rPr>
          <w:rStyle w:val="VerbatimChar"/>
        </w:rPr>
        <w:t xml:space="preserve">    glottic-passage.md</w:t>
      </w:r>
      <w:r>
        <w:br/>
      </w:r>
      <w:r>
        <w:rPr>
          <w:rStyle w:val="VerbatimChar"/>
        </w:rPr>
        <w:t xml:space="preserve">    mainstem-direction.md</w:t>
      </w:r>
      <w:r>
        <w:br/>
      </w:r>
      <w:r>
        <w:rPr>
          <w:rStyle w:val="VerbatimChar"/>
        </w:rPr>
        <w:t xml:space="preserve">    scope-manipulation.md</w:t>
      </w:r>
      <w:r>
        <w:br/>
      </w:r>
      <w:r>
        <w:rPr>
          <w:rStyle w:val="VerbatimChar"/>
        </w:rPr>
        <w:t xml:space="preserve">    apple-coring.md</w:t>
      </w:r>
      <w:r>
        <w:br/>
      </w:r>
      <w:r>
        <w:rPr>
          <w:rStyle w:val="VerbatimChar"/>
        </w:rPr>
        <w:t xml:space="preserve">    unsafe-mechanics.md</w:t>
      </w:r>
      <w:r>
        <w:br/>
      </w:r>
      <w:r>
        <w:br/>
      </w:r>
      <w:r>
        <w:rPr>
          <w:rStyle w:val="VerbatimChar"/>
        </w:rPr>
        <w:t xml:space="preserve">scripts/rigid-bronchoscopy-video/</w:t>
      </w:r>
      <w:r>
        <w:br/>
      </w:r>
      <w:r>
        <w:rPr>
          <w:rStyle w:val="VerbatimChar"/>
        </w:rPr>
        <w:t xml:space="preserve">  validate-media-manifest.mjs</w:t>
      </w:r>
      <w:r>
        <w:br/>
      </w:r>
      <w:r>
        <w:rPr>
          <w:rStyle w:val="VerbatimChar"/>
        </w:rPr>
        <w:t xml:space="preserve">  create-posters.mjs</w:t>
      </w:r>
      <w:r>
        <w:br/>
      </w:r>
      <w:r>
        <w:rPr>
          <w:rStyle w:val="VerbatimChar"/>
        </w:rPr>
        <w:t xml:space="preserve">  validate-media-files.mjs</w:t>
      </w:r>
      <w:r>
        <w:br/>
      </w:r>
      <w:r>
        <w:rPr>
          <w:rStyle w:val="VerbatimChar"/>
        </w:rPr>
        <w:t xml:space="preserve">  create-contact-sheet.mjs</w:t>
      </w:r>
      <w:r>
        <w:br/>
      </w:r>
      <w:r>
        <w:rPr>
          <w:rStyle w:val="VerbatimChar"/>
        </w:rPr>
        <w:t xml:space="preserve">  assemble-lessons.mjs</w:t>
      </w:r>
    </w:p>
    <w:bookmarkEnd w:id="29"/>
    <w:bookmarkStart w:id="30" w:name="asset-layout"/>
    <w:p>
      <w:pPr>
        <w:pStyle w:val="Heading2"/>
      </w:pPr>
      <w:r>
        <w:t xml:space="preserve">1.2 Asset layout</w:t>
      </w:r>
    </w:p>
    <w:p>
      <w:pPr>
        <w:pStyle w:val="FirstParagraph"/>
      </w:pPr>
      <w:r>
        <w:t xml:space="preserve">Use the existing versioned module-asset convention:</w:t>
      </w:r>
    </w:p>
    <w:p>
      <w:pPr>
        <w:pStyle w:val="SourceCode"/>
      </w:pPr>
      <w:r>
        <w:rPr>
          <w:rStyle w:val="VerbatimChar"/>
        </w:rPr>
        <w:t xml:space="preserve">public/module-assets/v1/rigid-bronchoscopy-techniques/</w:t>
      </w:r>
      <w:r>
        <w:br/>
      </w:r>
      <w:r>
        <w:rPr>
          <w:rStyle w:val="VerbatimChar"/>
        </w:rPr>
        <w:t xml:space="preserve">  manifest/</w:t>
      </w:r>
      <w:r>
        <w:br/>
      </w:r>
      <w:r>
        <w:rPr>
          <w:rStyle w:val="VerbatimChar"/>
        </w:rPr>
        <w:t xml:space="preserve">    videos.json</w:t>
      </w:r>
      <w:r>
        <w:br/>
      </w:r>
      <w:r>
        <w:rPr>
          <w:rStyle w:val="VerbatimChar"/>
        </w:rPr>
        <w:t xml:space="preserve">    generation-history.json</w:t>
      </w:r>
      <w:r>
        <w:br/>
      </w:r>
      <w:r>
        <w:rPr>
          <w:rStyle w:val="VerbatimChar"/>
        </w:rPr>
        <w:t xml:space="preserve">  references/</w:t>
      </w:r>
      <w:r>
        <w:br/>
      </w:r>
      <w:r>
        <w:rPr>
          <w:rStyle w:val="VerbatimChar"/>
        </w:rPr>
        <w:t xml:space="preserve">    equipment/</w:t>
      </w:r>
      <w:r>
        <w:br/>
      </w:r>
      <w:r>
        <w:rPr>
          <w:rStyle w:val="VerbatimChar"/>
        </w:rPr>
        <w:t xml:space="preserve">    manikin/</w:t>
      </w:r>
      <w:r>
        <w:br/>
      </w:r>
      <w:r>
        <w:rPr>
          <w:rStyle w:val="VerbatimChar"/>
        </w:rPr>
        <w:t xml:space="preserve">    operator/</w:t>
      </w:r>
      <w:r>
        <w:br/>
      </w:r>
      <w:r>
        <w:rPr>
          <w:rStyle w:val="VerbatimChar"/>
        </w:rPr>
        <w:t xml:space="preserve">    anatomy/</w:t>
      </w:r>
      <w:r>
        <w:br/>
      </w:r>
      <w:r>
        <w:rPr>
          <w:rStyle w:val="VerbatimChar"/>
        </w:rPr>
        <w:t xml:space="preserve">  hero-frames/</w:t>
      </w:r>
      <w:r>
        <w:br/>
      </w:r>
      <w:r>
        <w:rPr>
          <w:rStyle w:val="VerbatimChar"/>
        </w:rPr>
        <w:t xml:space="preserve">  clips/</w:t>
      </w:r>
      <w:r>
        <w:br/>
      </w:r>
      <w:r>
        <w:rPr>
          <w:rStyle w:val="VerbatimChar"/>
        </w:rPr>
        <w:t xml:space="preserve">    draft/</w:t>
      </w:r>
      <w:r>
        <w:br/>
      </w:r>
      <w:r>
        <w:rPr>
          <w:rStyle w:val="VerbatimChar"/>
        </w:rPr>
        <w:t xml:space="preserve">    approved/</w:t>
      </w:r>
      <w:r>
        <w:br/>
      </w:r>
      <w:r>
        <w:rPr>
          <w:rStyle w:val="VerbatimChar"/>
        </w:rPr>
        <w:t xml:space="preserve">  lessons/</w:t>
      </w:r>
      <w:r>
        <w:br/>
      </w:r>
      <w:r>
        <w:rPr>
          <w:rStyle w:val="VerbatimChar"/>
        </w:rPr>
        <w:t xml:space="preserve">    draft/</w:t>
      </w:r>
      <w:r>
        <w:br/>
      </w:r>
      <w:r>
        <w:rPr>
          <w:rStyle w:val="VerbatimChar"/>
        </w:rPr>
        <w:t xml:space="preserve">    approved/</w:t>
      </w:r>
      <w:r>
        <w:br/>
      </w:r>
      <w:r>
        <w:rPr>
          <w:rStyle w:val="VerbatimChar"/>
        </w:rPr>
        <w:t xml:space="preserve">  posters/</w:t>
      </w:r>
      <w:r>
        <w:br/>
      </w:r>
      <w:r>
        <w:rPr>
          <w:rStyle w:val="VerbatimChar"/>
        </w:rPr>
        <w:t xml:space="preserve">  captions/</w:t>
      </w:r>
      <w:r>
        <w:br/>
      </w:r>
      <w:r>
        <w:rPr>
          <w:rStyle w:val="VerbatimChar"/>
        </w:rPr>
        <w:t xml:space="preserve">    en/</w:t>
      </w:r>
      <w:r>
        <w:br/>
      </w:r>
      <w:r>
        <w:rPr>
          <w:rStyle w:val="VerbatimChar"/>
        </w:rPr>
        <w:t xml:space="preserve">  transcripts/</w:t>
      </w:r>
      <w:r>
        <w:br/>
      </w:r>
      <w:r>
        <w:rPr>
          <w:rStyle w:val="VerbatimChar"/>
        </w:rPr>
        <w:t xml:space="preserve">    en/</w:t>
      </w:r>
      <w:r>
        <w:br/>
      </w:r>
      <w:r>
        <w:rPr>
          <w:rStyle w:val="VerbatimChar"/>
        </w:rPr>
        <w:t xml:space="preserve">  audio/</w:t>
      </w:r>
      <w:r>
        <w:br/>
      </w:r>
      <w:r>
        <w:rPr>
          <w:rStyle w:val="VerbatimChar"/>
        </w:rPr>
        <w:t xml:space="preserve">    en/</w:t>
      </w:r>
      <w:r>
        <w:br/>
      </w:r>
      <w:r>
        <w:rPr>
          <w:rStyle w:val="VerbatimChar"/>
        </w:rPr>
        <w:t xml:space="preserve">  qa/</w:t>
      </w:r>
      <w:r>
        <w:br/>
      </w:r>
      <w:r>
        <w:rPr>
          <w:rStyle w:val="VerbatimChar"/>
        </w:rPr>
        <w:t xml:space="preserve">    contact-sheets/</w:t>
      </w:r>
      <w:r>
        <w:br/>
      </w:r>
      <w:r>
        <w:rPr>
          <w:rStyle w:val="VerbatimChar"/>
        </w:rPr>
        <w:t xml:space="preserve">    review-records/</w:t>
      </w:r>
    </w:p>
    <w:p>
      <w:pPr>
        <w:pStyle w:val="FirstParagraph"/>
      </w:pPr>
      <w:r>
        <w:t xml:space="preserve">Do not commit large final MP4 files unless the repository already has an explicit convention for doing so. Prefer:</w:t>
      </w:r>
    </w:p>
    <w:p>
      <w:pPr>
        <w:pStyle w:val="Compact"/>
        <w:numPr>
          <w:ilvl w:val="0"/>
          <w:numId w:val="1013"/>
        </w:numPr>
      </w:pPr>
      <w:r>
        <w:t xml:space="preserve">Local staging</w:t>
      </w:r>
    </w:p>
    <w:p>
      <w:pPr>
        <w:pStyle w:val="Compact"/>
        <w:numPr>
          <w:ilvl w:val="0"/>
          <w:numId w:val="1013"/>
        </w:numPr>
      </w:pPr>
      <w:r>
        <w:t xml:space="preserve">Supabase Storage upload</w:t>
      </w:r>
    </w:p>
    <w:p>
      <w:pPr>
        <w:pStyle w:val="Compact"/>
        <w:numPr>
          <w:ilvl w:val="0"/>
          <w:numId w:val="1013"/>
        </w:numPr>
      </w:pPr>
      <w:r>
        <w:t xml:space="preserve">Source-controlled manifests</w:t>
      </w:r>
    </w:p>
    <w:p>
      <w:pPr>
        <w:pStyle w:val="Compact"/>
        <w:numPr>
          <w:ilvl w:val="0"/>
          <w:numId w:val="1013"/>
        </w:numPr>
      </w:pPr>
      <w:r>
        <w:t xml:space="preserve">Source-controlled captions</w:t>
      </w:r>
    </w:p>
    <w:p>
      <w:pPr>
        <w:pStyle w:val="Compact"/>
        <w:numPr>
          <w:ilvl w:val="0"/>
          <w:numId w:val="1013"/>
        </w:numPr>
      </w:pPr>
      <w:r>
        <w:t xml:space="preserve">Source-controlled transcripts</w:t>
      </w:r>
    </w:p>
    <w:p>
      <w:pPr>
        <w:pStyle w:val="Compact"/>
        <w:numPr>
          <w:ilvl w:val="0"/>
          <w:numId w:val="1013"/>
        </w:numPr>
      </w:pPr>
      <w:r>
        <w:t xml:space="preserve">Source-controlled prompt history</w:t>
      </w:r>
    </w:p>
    <w:p>
      <w:pPr>
        <w:pStyle w:val="Compact"/>
        <w:numPr>
          <w:ilvl w:val="0"/>
          <w:numId w:val="1013"/>
        </w:numPr>
      </w:pPr>
      <w:r>
        <w:t xml:space="preserve">Checksums for remote media</w:t>
      </w:r>
    </w:p>
    <w:p>
      <w:pPr>
        <w:pStyle w:val="FirstParagraph"/>
      </w:pPr>
      <w:r>
        <w:t xml:space="preserve">Add a narrowly scoped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rule if necessary. Do not globally ignore all videos without checking existing repository behavior.</w:t>
      </w:r>
    </w:p>
    <w:bookmarkEnd w:id="30"/>
    <w:bookmarkStart w:id="31" w:name="data-model"/>
    <w:p>
      <w:pPr>
        <w:pStyle w:val="Heading2"/>
      </w:pPr>
      <w:r>
        <w:t xml:space="preserve">1.3 Data model</w:t>
      </w:r>
    </w:p>
    <w:p>
      <w:pPr>
        <w:pStyle w:val="FirstParagraph"/>
      </w:pPr>
      <w:r>
        <w:t xml:space="preserve">Create a typed schema similar to: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ClinicalReviewStatus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'generated-draft'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'faculty-review'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'revision-required'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MediaSourceType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'higgsfield-synthetic'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'manikin-recording'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'validated-3d-render'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'faculty-approved-clinical'</w:t>
      </w:r>
      <w:r>
        <w:br/>
      </w:r>
      <w:r>
        <w:br/>
      </w:r>
      <w:r>
        <w:rPr>
          <w:rStyle w:val="ImportTok"/>
        </w:rPr>
        <w:t xml:space="preserve">export type</w:t>
      </w:r>
      <w:r>
        <w:rPr>
          <w:rStyle w:val="NormalTok"/>
        </w:rPr>
        <w:t xml:space="preserve"> AnatomicalSide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'not-applicable'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'left'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'right'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'bilateral'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RigidBronchoscopyClip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lessonId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objective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sourceType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MediaSourceType</w:t>
      </w:r>
      <w:r>
        <w:br/>
      </w:r>
      <w:r>
        <w:rPr>
          <w:rStyle w:val="NormalTok"/>
        </w:rPr>
        <w:t xml:space="preserve">  anatomicalSide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AnatomicalSide</w:t>
      </w:r>
      <w:r>
        <w:br/>
      </w:r>
      <w:r>
        <w:rPr>
          <w:rStyle w:val="NormalTok"/>
        </w:rPr>
        <w:t xml:space="preserve">  cameraOrientation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durationSeconds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rPr>
          <w:rStyle w:val="NormalTok"/>
        </w:rPr>
        <w:t xml:space="preserve">  videoPath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posterPath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captionsPath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transcriptPath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promptVersion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higgsfieldGenerationId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model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reviewStatus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ClinicalReviewStatus</w:t>
      </w:r>
      <w:r>
        <w:br/>
      </w:r>
      <w:r>
        <w:rPr>
          <w:rStyle w:val="NormalTok"/>
        </w:rPr>
        <w:t xml:space="preserve">  syntheticLabelRequired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leftRightVerified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medicalAccuracyVerified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reviewer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reviewDate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reviewerNotes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safetyNotes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 Zod validation if consistent with the existing project.</w:t>
      </w:r>
    </w:p>
    <w:bookmarkEnd w:id="31"/>
    <w:bookmarkStart w:id="32" w:name="publication-rule"/>
    <w:p>
      <w:pPr>
        <w:pStyle w:val="Heading2"/>
      </w:pPr>
      <w:r>
        <w:t xml:space="preserve">1.4 Publication rule</w:t>
      </w:r>
    </w:p>
    <w:p>
      <w:pPr>
        <w:pStyle w:val="FirstParagraph"/>
      </w:pPr>
      <w:r>
        <w:t xml:space="preserve">Implement a deterministic publication rule: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canPublishClip</w:t>
      </w:r>
      <w:r>
        <w:rPr>
          <w:rStyle w:val="NormalTok"/>
        </w:rPr>
        <w:t xml:space="preserve">(clip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RigidBronchoscopyClip)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clip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reviewStatus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clip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medicalAccuracyVerified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(clip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anatomicalSide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'not-applicable'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clip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leftRightVerified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production learner-facing component must never silently fall back to draft clips.</w:t>
      </w:r>
    </w:p>
    <w:p>
      <w:pPr>
        <w:pStyle w:val="BodyText"/>
      </w:pPr>
      <w:r>
        <w:t xml:space="preserve">In development mode, draft clips may be displayed with a prominent review badge.</w:t>
      </w:r>
    </w:p>
    <w:bookmarkEnd w:id="32"/>
    <w:bookmarkStart w:id="33" w:name="phase-1-acceptance-criteria"/>
    <w:p>
      <w:pPr>
        <w:pStyle w:val="Heading2"/>
      </w:pPr>
      <w:r>
        <w:t xml:space="preserve">Phase 1 acceptance criteria</w:t>
      </w:r>
    </w:p>
    <w:p>
      <w:pPr>
        <w:pStyle w:val="Compact"/>
        <w:numPr>
          <w:ilvl w:val="0"/>
          <w:numId w:val="1014"/>
        </w:numPr>
      </w:pPr>
      <w:r>
        <w:t xml:space="preserve">The typed media schema exists.</w:t>
      </w:r>
    </w:p>
    <w:p>
      <w:pPr>
        <w:pStyle w:val="Compact"/>
        <w:numPr>
          <w:ilvl w:val="0"/>
          <w:numId w:val="1014"/>
        </w:numPr>
      </w:pPr>
      <w:r>
        <w:t xml:space="preserve">A production manifest exists with planned entries.</w:t>
      </w:r>
    </w:p>
    <w:p>
      <w:pPr>
        <w:pStyle w:val="Compact"/>
        <w:numPr>
          <w:ilvl w:val="0"/>
          <w:numId w:val="1014"/>
        </w:numPr>
      </w:pPr>
      <w:r>
        <w:t xml:space="preserve">Draft-versus-approved publication logic is tested.</w:t>
      </w:r>
    </w:p>
    <w:p>
      <w:pPr>
        <w:pStyle w:val="Compact"/>
        <w:numPr>
          <w:ilvl w:val="0"/>
          <w:numId w:val="1014"/>
        </w:numPr>
      </w:pPr>
      <w:r>
        <w:t xml:space="preserve">The curriculum and storyboards exist before media generation begins.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5ef155e4f3a5de80bac27f47062c8eb9d4e5f3b"/>
    <w:p>
      <w:pPr>
        <w:pStyle w:val="Heading1"/>
      </w:pPr>
      <w:r>
        <w:t xml:space="preserve">Phase 2: Build the learner-facing video architecture</w:t>
      </w:r>
    </w:p>
    <w:bookmarkStart w:id="35" w:name="video-player"/>
    <w:p>
      <w:pPr>
        <w:pStyle w:val="Heading2"/>
      </w:pPr>
      <w:r>
        <w:t xml:space="preserve">2.1 Video player</w:t>
      </w:r>
    </w:p>
    <w:p>
      <w:pPr>
        <w:pStyle w:val="FirstParagraph"/>
      </w:pPr>
      <w:r>
        <w:t xml:space="preserve">Do not break existing iframe-based videos. Either extend the existing</w:t>
      </w:r>
      <w:r>
        <w:t xml:space="preserve"> </w:t>
      </w:r>
      <w:r>
        <w:rPr>
          <w:rStyle w:val="VerbatimChar"/>
        </w:rPr>
        <w:t xml:space="preserve">VideoPlayer</w:t>
      </w:r>
      <w:r>
        <w:t xml:space="preserve"> </w:t>
      </w:r>
      <w:r>
        <w:t xml:space="preserve">safely or create a new</w:t>
      </w:r>
      <w:r>
        <w:t xml:space="preserve"> </w:t>
      </w:r>
      <w:r>
        <w:rPr>
          <w:rStyle w:val="VerbatimChar"/>
        </w:rPr>
        <w:t xml:space="preserve">TechniqueVideoPlayer</w:t>
      </w:r>
      <w:r>
        <w:t xml:space="preserve">.</w:t>
      </w:r>
    </w:p>
    <w:p>
      <w:pPr>
        <w:pStyle w:val="BodyText"/>
      </w:pPr>
      <w:r>
        <w:t xml:space="preserve">It must support:</w:t>
      </w:r>
    </w:p>
    <w:p>
      <w:pPr>
        <w:pStyle w:val="Compact"/>
        <w:numPr>
          <w:ilvl w:val="0"/>
          <w:numId w:val="1015"/>
        </w:numPr>
      </w:pPr>
      <w:r>
        <w:t xml:space="preserve">Local or remote MP4</w:t>
      </w:r>
    </w:p>
    <w:p>
      <w:pPr>
        <w:pStyle w:val="Compact"/>
        <w:numPr>
          <w:ilvl w:val="0"/>
          <w:numId w:val="1015"/>
        </w:numPr>
      </w:pPr>
      <w:r>
        <w:t xml:space="preserve">WebM when provided</w:t>
      </w:r>
    </w:p>
    <w:p>
      <w:pPr>
        <w:pStyle w:val="Compact"/>
        <w:numPr>
          <w:ilvl w:val="0"/>
          <w:numId w:val="1015"/>
        </w:numPr>
      </w:pPr>
      <w:r>
        <w:t xml:space="preserve">Existing iframe embeds</w:t>
      </w:r>
    </w:p>
    <w:p>
      <w:pPr>
        <w:pStyle w:val="Compact"/>
        <w:numPr>
          <w:ilvl w:val="0"/>
          <w:numId w:val="1015"/>
        </w:numPr>
      </w:pPr>
      <w:r>
        <w:t xml:space="preserve">Poster image</w:t>
      </w:r>
    </w:p>
    <w:p>
      <w:pPr>
        <w:pStyle w:val="Compact"/>
        <w:numPr>
          <w:ilvl w:val="0"/>
          <w:numId w:val="1015"/>
        </w:numPr>
      </w:pPr>
      <w:r>
        <w:t xml:space="preserve">Native controls</w:t>
      </w:r>
    </w:p>
    <w:p>
      <w:pPr>
        <w:pStyle w:val="Compact"/>
        <w:numPr>
          <w:ilvl w:val="0"/>
          <w:numId w:val="1015"/>
        </w:numPr>
      </w:pPr>
      <w:r>
        <w:t xml:space="preserve">Fullscreen</w:t>
      </w:r>
    </w:p>
    <w:p>
      <w:pPr>
        <w:pStyle w:val="Compact"/>
        <w:numPr>
          <w:ilvl w:val="0"/>
          <w:numId w:val="1015"/>
        </w:numPr>
      </w:pPr>
      <w:r>
        <w:t xml:space="preserve">Picture-in-picture when supported</w:t>
      </w:r>
    </w:p>
    <w:p>
      <w:pPr>
        <w:pStyle w:val="Compact"/>
        <w:numPr>
          <w:ilvl w:val="0"/>
          <w:numId w:val="1015"/>
        </w:numPr>
      </w:pPr>
      <w:r>
        <w:t xml:space="preserve">Playback-speed control</w:t>
      </w:r>
    </w:p>
    <w:p>
      <w:pPr>
        <w:pStyle w:val="Compact"/>
        <w:numPr>
          <w:ilvl w:val="0"/>
          <w:numId w:val="1015"/>
        </w:numPr>
      </w:pPr>
      <w:r>
        <w:t xml:space="preserve">Captions using</w:t>
      </w:r>
      <w:r>
        <w:t xml:space="preserve"> </w:t>
      </w:r>
      <w:r>
        <w:rPr>
          <w:rStyle w:val="VerbatimChar"/>
        </w:rPr>
        <w:t xml:space="preserve">&lt;track&gt;</w:t>
      </w:r>
    </w:p>
    <w:p>
      <w:pPr>
        <w:pStyle w:val="Compact"/>
        <w:numPr>
          <w:ilvl w:val="0"/>
          <w:numId w:val="1015"/>
        </w:numPr>
      </w:pPr>
      <w:r>
        <w:t xml:space="preserve">Transcript panel</w:t>
      </w:r>
    </w:p>
    <w:p>
      <w:pPr>
        <w:pStyle w:val="Compact"/>
        <w:numPr>
          <w:ilvl w:val="0"/>
          <w:numId w:val="1015"/>
        </w:numPr>
      </w:pPr>
      <w:r>
        <w:t xml:space="preserve">Keyboard navigation</w:t>
      </w:r>
    </w:p>
    <w:p>
      <w:pPr>
        <w:pStyle w:val="Compact"/>
        <w:numPr>
          <w:ilvl w:val="0"/>
          <w:numId w:val="1015"/>
        </w:numPr>
      </w:pPr>
      <w:r>
        <w:t xml:space="preserve">Accessible labels</w:t>
      </w:r>
    </w:p>
    <w:p>
      <w:pPr>
        <w:pStyle w:val="Compact"/>
        <w:numPr>
          <w:ilvl w:val="0"/>
          <w:numId w:val="1015"/>
        </w:numPr>
      </w:pPr>
      <w:r>
        <w:t xml:space="preserve">Mobile layout</w:t>
      </w:r>
    </w:p>
    <w:p>
      <w:pPr>
        <w:pStyle w:val="Compact"/>
        <w:numPr>
          <w:ilvl w:val="0"/>
          <w:numId w:val="1015"/>
        </w:numPr>
      </w:pPr>
      <w:r>
        <w:t xml:space="preserve">Safari compatibility</w:t>
      </w:r>
    </w:p>
    <w:p>
      <w:pPr>
        <w:pStyle w:val="Compact"/>
        <w:numPr>
          <w:ilvl w:val="0"/>
          <w:numId w:val="1015"/>
        </w:numPr>
      </w:pPr>
      <w:r>
        <w:t xml:space="preserve">Chrome compatibility</w:t>
      </w:r>
    </w:p>
    <w:p>
      <w:pPr>
        <w:pStyle w:val="Compact"/>
        <w:numPr>
          <w:ilvl w:val="0"/>
          <w:numId w:val="1015"/>
        </w:numPr>
      </w:pPr>
      <w:r>
        <w:t xml:space="preserve">Lazy loading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preload="metadata"</w:t>
      </w:r>
    </w:p>
    <w:p>
      <w:pPr>
        <w:pStyle w:val="Compact"/>
        <w:numPr>
          <w:ilvl w:val="0"/>
          <w:numId w:val="1015"/>
        </w:numPr>
      </w:pPr>
      <w:r>
        <w:t xml:space="preserve">No autoplay with sound</w:t>
      </w:r>
    </w:p>
    <w:p>
      <w:pPr>
        <w:pStyle w:val="Compact"/>
        <w:numPr>
          <w:ilvl w:val="0"/>
          <w:numId w:val="1015"/>
        </w:numPr>
      </w:pPr>
      <w:r>
        <w:t xml:space="preserve">No requirement for audio to understand the maneuver</w:t>
      </w:r>
    </w:p>
    <w:bookmarkEnd w:id="35"/>
    <w:bookmarkStart w:id="36" w:name="lesson-interface"/>
    <w:p>
      <w:pPr>
        <w:pStyle w:val="Heading2"/>
      </w:pPr>
      <w:r>
        <w:t xml:space="preserve">2.2 Lesson interface</w:t>
      </w:r>
    </w:p>
    <w:p>
      <w:pPr>
        <w:pStyle w:val="FirstParagraph"/>
      </w:pPr>
      <w:r>
        <w:t xml:space="preserve">Each lesson should display:</w:t>
      </w:r>
    </w:p>
    <w:p>
      <w:pPr>
        <w:pStyle w:val="Compact"/>
        <w:numPr>
          <w:ilvl w:val="0"/>
          <w:numId w:val="1016"/>
        </w:numPr>
      </w:pPr>
      <w:r>
        <w:t xml:space="preserve">Lesson title</w:t>
      </w:r>
    </w:p>
    <w:p>
      <w:pPr>
        <w:pStyle w:val="Compact"/>
        <w:numPr>
          <w:ilvl w:val="0"/>
          <w:numId w:val="1016"/>
        </w:numPr>
      </w:pPr>
      <w:r>
        <w:t xml:space="preserve">One measurable objective</w:t>
      </w:r>
    </w:p>
    <w:p>
      <w:pPr>
        <w:pStyle w:val="Compact"/>
        <w:numPr>
          <w:ilvl w:val="0"/>
          <w:numId w:val="1016"/>
        </w:numPr>
      </w:pPr>
      <w:r>
        <w:t xml:space="preserve">Approximate duration</w:t>
      </w:r>
    </w:p>
    <w:p>
      <w:pPr>
        <w:pStyle w:val="Compact"/>
        <w:numPr>
          <w:ilvl w:val="0"/>
          <w:numId w:val="1016"/>
        </w:numPr>
      </w:pPr>
      <w:r>
        <w:t xml:space="preserve">Safety statement</w:t>
      </w:r>
    </w:p>
    <w:p>
      <w:pPr>
        <w:pStyle w:val="Compact"/>
        <w:numPr>
          <w:ilvl w:val="0"/>
          <w:numId w:val="1016"/>
        </w:numPr>
      </w:pPr>
      <w:r>
        <w:t xml:space="preserve">Video</w:t>
      </w:r>
    </w:p>
    <w:p>
      <w:pPr>
        <w:pStyle w:val="Compact"/>
        <w:numPr>
          <w:ilvl w:val="0"/>
          <w:numId w:val="1016"/>
        </w:numPr>
      </w:pPr>
      <w:r>
        <w:t xml:space="preserve">Chapter list</w:t>
      </w:r>
    </w:p>
    <w:p>
      <w:pPr>
        <w:pStyle w:val="Compact"/>
        <w:numPr>
          <w:ilvl w:val="0"/>
          <w:numId w:val="1016"/>
        </w:numPr>
      </w:pPr>
      <w:r>
        <w:t xml:space="preserve">External-view versus synthetic-view labels</w:t>
      </w:r>
    </w:p>
    <w:p>
      <w:pPr>
        <w:pStyle w:val="Compact"/>
        <w:numPr>
          <w:ilvl w:val="0"/>
          <w:numId w:val="1016"/>
        </w:numPr>
      </w:pPr>
      <w:r>
        <w:t xml:space="preserve">Transcript</w:t>
      </w:r>
    </w:p>
    <w:p>
      <w:pPr>
        <w:pStyle w:val="Compact"/>
        <w:numPr>
          <w:ilvl w:val="0"/>
          <w:numId w:val="1016"/>
        </w:numPr>
      </w:pPr>
      <w:r>
        <w:t xml:space="preserve">Key movement rule</w:t>
      </w:r>
    </w:p>
    <w:p>
      <w:pPr>
        <w:pStyle w:val="Compact"/>
        <w:numPr>
          <w:ilvl w:val="0"/>
          <w:numId w:val="1016"/>
        </w:numPr>
      </w:pPr>
      <w:r>
        <w:t xml:space="preserve">Common error</w:t>
      </w:r>
    </w:p>
    <w:p>
      <w:pPr>
        <w:pStyle w:val="Compact"/>
        <w:numPr>
          <w:ilvl w:val="0"/>
          <w:numId w:val="1016"/>
        </w:numPr>
      </w:pPr>
      <w:r>
        <w:t xml:space="preserve">One or two retrieval questions</w:t>
      </w:r>
    </w:p>
    <w:p>
      <w:pPr>
        <w:pStyle w:val="Compact"/>
        <w:numPr>
          <w:ilvl w:val="0"/>
          <w:numId w:val="1016"/>
        </w:numPr>
      </w:pPr>
      <w:r>
        <w:t xml:space="preserve">Faculty-review status in development/admin mode</w:t>
      </w:r>
    </w:p>
    <w:bookmarkEnd w:id="36"/>
    <w:bookmarkStart w:id="37" w:name="movement-synchronization-ui"/>
    <w:p>
      <w:pPr>
        <w:pStyle w:val="Heading2"/>
      </w:pPr>
      <w:r>
        <w:t xml:space="preserve">2.3 Movement synchronization UI</w:t>
      </w:r>
    </w:p>
    <w:p>
      <w:pPr>
        <w:pStyle w:val="FirstParagraph"/>
      </w:pPr>
      <w:r>
        <w:t xml:space="preserve">For applicable lessons, provide a three-column or responsive stacked display:</w:t>
      </w:r>
    </w:p>
    <w:p>
      <w:pPr>
        <w:pStyle w:val="Compact"/>
        <w:numPr>
          <w:ilvl w:val="0"/>
          <w:numId w:val="1017"/>
        </w:numPr>
      </w:pPr>
      <w:r>
        <w:t xml:space="preserve">Operator/external view</w:t>
      </w:r>
    </w:p>
    <w:p>
      <w:pPr>
        <w:pStyle w:val="Compact"/>
        <w:numPr>
          <w:ilvl w:val="0"/>
          <w:numId w:val="1017"/>
        </w:numPr>
      </w:pPr>
      <w:r>
        <w:t xml:space="preserve">Simplified directional diagram or validated 3D airway view</w:t>
      </w:r>
    </w:p>
    <w:p>
      <w:pPr>
        <w:pStyle w:val="Compact"/>
        <w:numPr>
          <w:ilvl w:val="0"/>
          <w:numId w:val="1017"/>
        </w:numPr>
      </w:pPr>
      <w:r>
        <w:t xml:space="preserve">Endoluminal or synthetic internal consequence</w:t>
      </w:r>
    </w:p>
    <w:p>
      <w:pPr>
        <w:pStyle w:val="FirstParagraph"/>
      </w:pPr>
      <w:r>
        <w:t xml:space="preserve">The learner should be able to pause all synchronized panels together.</w:t>
      </w:r>
    </w:p>
    <w:p>
      <w:pPr>
        <w:pStyle w:val="BodyText"/>
      </w:pPr>
      <w:r>
        <w:t xml:space="preserve">Do not place three independently playing videos on mobile. Use a single composed video or synchronized controlled playback.</w:t>
      </w:r>
    </w:p>
    <w:bookmarkEnd w:id="37"/>
    <w:bookmarkStart w:id="38" w:name="localization-readiness"/>
    <w:p>
      <w:pPr>
        <w:pStyle w:val="Heading2"/>
      </w:pPr>
      <w:r>
        <w:t xml:space="preserve">2.4 Localization readiness</w:t>
      </w:r>
    </w:p>
    <w:p>
      <w:pPr>
        <w:pStyle w:val="FirstParagraph"/>
      </w:pPr>
      <w:r>
        <w:t xml:space="preserve">Do not bake instructional text into video.</w:t>
      </w:r>
    </w:p>
    <w:p>
      <w:pPr>
        <w:pStyle w:val="BodyText"/>
      </w:pPr>
      <w:r>
        <w:t xml:space="preserve">Place:</w:t>
      </w:r>
    </w:p>
    <w:p>
      <w:pPr>
        <w:pStyle w:val="Compact"/>
        <w:numPr>
          <w:ilvl w:val="0"/>
          <w:numId w:val="1018"/>
        </w:numPr>
      </w:pPr>
      <w:r>
        <w:t xml:space="preserve">UI text in the existing</w:t>
      </w:r>
      <w:r>
        <w:t xml:space="preserve"> </w:t>
      </w:r>
      <w:r>
        <w:rPr>
          <w:rStyle w:val="VerbatimChar"/>
        </w:rPr>
        <w:t xml:space="preserve">next-intl</w:t>
      </w:r>
      <w:r>
        <w:t xml:space="preserve"> </w:t>
      </w:r>
      <w:r>
        <w:t xml:space="preserve">system</w:t>
      </w:r>
    </w:p>
    <w:p>
      <w:pPr>
        <w:pStyle w:val="Compact"/>
        <w:numPr>
          <w:ilvl w:val="0"/>
          <w:numId w:val="1018"/>
        </w:numPr>
      </w:pPr>
      <w:r>
        <w:t xml:space="preserve">Narration scripts in separate transcript files</w:t>
      </w:r>
    </w:p>
    <w:p>
      <w:pPr>
        <w:pStyle w:val="Compact"/>
        <w:numPr>
          <w:ilvl w:val="0"/>
          <w:numId w:val="1018"/>
        </w:numPr>
      </w:pPr>
      <w:r>
        <w:t xml:space="preserve">Captions in separate WebVTT files</w:t>
      </w:r>
    </w:p>
    <w:p>
      <w:pPr>
        <w:pStyle w:val="Compact"/>
        <w:numPr>
          <w:ilvl w:val="0"/>
          <w:numId w:val="1018"/>
        </w:numPr>
      </w:pPr>
      <w:r>
        <w:t xml:space="preserve">Stable message IDs around lesson names and objectives</w:t>
      </w:r>
    </w:p>
    <w:p>
      <w:pPr>
        <w:pStyle w:val="FirstParagraph"/>
      </w:pPr>
      <w:r>
        <w:t xml:space="preserve">Implement English first while keeping the structure ready for Spanish, Simplified Chinese, Arabic, and Korean.</w:t>
      </w:r>
    </w:p>
    <w:bookmarkEnd w:id="38"/>
    <w:bookmarkStart w:id="39" w:name="phase-2-acceptance-criteria"/>
    <w:p>
      <w:pPr>
        <w:pStyle w:val="Heading2"/>
      </w:pPr>
      <w:r>
        <w:t xml:space="preserve">Phase 2 acceptance criteria</w:t>
      </w:r>
    </w:p>
    <w:p>
      <w:pPr>
        <w:pStyle w:val="Compact"/>
        <w:numPr>
          <w:ilvl w:val="0"/>
          <w:numId w:val="1019"/>
        </w:numPr>
      </w:pPr>
      <w:r>
        <w:t xml:space="preserve">The video player works with a small local sample MP4.</w:t>
      </w:r>
    </w:p>
    <w:p>
      <w:pPr>
        <w:pStyle w:val="Compact"/>
        <w:numPr>
          <w:ilvl w:val="0"/>
          <w:numId w:val="1019"/>
        </w:numPr>
      </w:pPr>
      <w:r>
        <w:t xml:space="preserve">Captions and transcripts render.</w:t>
      </w:r>
    </w:p>
    <w:p>
      <w:pPr>
        <w:pStyle w:val="Compact"/>
        <w:numPr>
          <w:ilvl w:val="0"/>
          <w:numId w:val="1019"/>
        </w:numPr>
      </w:pPr>
      <w:r>
        <w:t xml:space="preserve">Draft/approved status is enforced.</w:t>
      </w:r>
    </w:p>
    <w:p>
      <w:pPr>
        <w:pStyle w:val="Compact"/>
        <w:numPr>
          <w:ilvl w:val="0"/>
          <w:numId w:val="1019"/>
        </w:numPr>
      </w:pPr>
      <w:r>
        <w:t xml:space="preserve">Existing iframe videos still work.</w:t>
      </w:r>
    </w:p>
    <w:p>
      <w:pPr>
        <w:pStyle w:val="Compact"/>
        <w:numPr>
          <w:ilvl w:val="0"/>
          <w:numId w:val="1019"/>
        </w:numPr>
      </w:pPr>
      <w:r>
        <w:t xml:space="preserve">The module is usable on desktop and mobile.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Xf8a4997c5aea68ea6724becfa1fd6cc994d4a13"/>
    <w:p>
      <w:pPr>
        <w:pStyle w:val="Heading1"/>
      </w:pPr>
      <w:r>
        <w:t xml:space="preserve">Phase 3: Create the Higgsfield production manifest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rPr>
          <w:rStyle w:val="VerbatimChar"/>
        </w:rPr>
        <w:t xml:space="preserve">public/module-assets/v1/rigid-bronchoscopy-techniques/manifest/generation-history.json</w:t>
      </w:r>
    </w:p>
    <w:p>
      <w:pPr>
        <w:pStyle w:val="BodyText"/>
      </w:pPr>
      <w:r>
        <w:t xml:space="preserve">Each generation entry should record: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"RB-NAV-L-001"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"lessonId"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"mainstem-direction"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"higgsfieldTool"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"negativeConstraints"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"startFrameId"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"endFrameId"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"generationId"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"submittedAt"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"completedAt"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"downloadedPath"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"aspectRatio"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"16:9"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"clinicalReviewStatus"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"technicalReviewNotes"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"clinicalReviewNotes"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Start w:id="41" w:name="production-specifications"/>
    <w:p>
      <w:pPr>
        <w:pStyle w:val="Heading2"/>
      </w:pPr>
      <w:r>
        <w:t xml:space="preserve">Production specifications</w:t>
      </w:r>
    </w:p>
    <w:p>
      <w:pPr>
        <w:pStyle w:val="FirstParagraph"/>
      </w:pPr>
      <w:r>
        <w:t xml:space="preserve">Use these unless MCP capability inspection indicates a better supported format:</w:t>
      </w:r>
    </w:p>
    <w:p>
      <w:pPr>
        <w:pStyle w:val="Compact"/>
        <w:numPr>
          <w:ilvl w:val="0"/>
          <w:numId w:val="1020"/>
        </w:numPr>
      </w:pPr>
      <w:r>
        <w:t xml:space="preserve">Aspect ratio: 16:9</w:t>
      </w:r>
    </w:p>
    <w:p>
      <w:pPr>
        <w:pStyle w:val="Compact"/>
        <w:numPr>
          <w:ilvl w:val="0"/>
          <w:numId w:val="1020"/>
        </w:numPr>
      </w:pPr>
      <w:r>
        <w:t xml:space="preserve">Resolution: 1080p for final approved media</w:t>
      </w:r>
    </w:p>
    <w:p>
      <w:pPr>
        <w:pStyle w:val="Compact"/>
        <w:numPr>
          <w:ilvl w:val="0"/>
          <w:numId w:val="1020"/>
        </w:numPr>
      </w:pPr>
      <w:r>
        <w:t xml:space="preserve">Draft resolution: lowest practical preview resolution</w:t>
      </w:r>
    </w:p>
    <w:p>
      <w:pPr>
        <w:pStyle w:val="Compact"/>
        <w:numPr>
          <w:ilvl w:val="0"/>
          <w:numId w:val="1020"/>
        </w:numPr>
      </w:pPr>
      <w:r>
        <w:t xml:space="preserve">Individual generated clip duration: approximately 4–10 seconds</w:t>
      </w:r>
    </w:p>
    <w:p>
      <w:pPr>
        <w:pStyle w:val="Compact"/>
        <w:numPr>
          <w:ilvl w:val="0"/>
          <w:numId w:val="1020"/>
        </w:numPr>
      </w:pPr>
      <w:r>
        <w:t xml:space="preserve">Final micro-lesson duration: approximately 45–120 seconds</w:t>
      </w:r>
    </w:p>
    <w:p>
      <w:pPr>
        <w:pStyle w:val="Compact"/>
        <w:numPr>
          <w:ilvl w:val="0"/>
          <w:numId w:val="1020"/>
        </w:numPr>
      </w:pPr>
      <w:r>
        <w:t xml:space="preserve">Camera: fixed or slowly moving documentary camera</w:t>
      </w:r>
    </w:p>
    <w:p>
      <w:pPr>
        <w:pStyle w:val="Compact"/>
        <w:numPr>
          <w:ilvl w:val="0"/>
          <w:numId w:val="1020"/>
        </w:numPr>
      </w:pPr>
      <w:r>
        <w:t xml:space="preserve">Focus: sufficiently deep to keep hands, barrel, and mouth visible</w:t>
      </w:r>
    </w:p>
    <w:p>
      <w:pPr>
        <w:pStyle w:val="Compact"/>
        <w:numPr>
          <w:ilvl w:val="0"/>
          <w:numId w:val="1020"/>
        </w:numPr>
      </w:pPr>
      <w:r>
        <w:t xml:space="preserve">Lighting: neutral operating-room instructional lighting</w:t>
      </w:r>
    </w:p>
    <w:p>
      <w:pPr>
        <w:pStyle w:val="Compact"/>
        <w:numPr>
          <w:ilvl w:val="0"/>
          <w:numId w:val="1020"/>
        </w:numPr>
      </w:pPr>
      <w:r>
        <w:t xml:space="preserve">Audio during generation: disabled</w:t>
      </w:r>
    </w:p>
    <w:p>
      <w:pPr>
        <w:pStyle w:val="Compact"/>
        <w:numPr>
          <w:ilvl w:val="0"/>
          <w:numId w:val="1020"/>
        </w:numPr>
      </w:pPr>
      <w:r>
        <w:t xml:space="preserve">Generated text: none</w:t>
      </w:r>
    </w:p>
    <w:p>
      <w:pPr>
        <w:pStyle w:val="Compact"/>
        <w:numPr>
          <w:ilvl w:val="0"/>
          <w:numId w:val="1020"/>
        </w:numPr>
      </w:pPr>
      <w:r>
        <w:t xml:space="preserve">Dramatic cinematic effects: none</w:t>
      </w:r>
    </w:p>
    <w:p>
      <w:pPr>
        <w:pStyle w:val="Compact"/>
        <w:numPr>
          <w:ilvl w:val="0"/>
          <w:numId w:val="1020"/>
        </w:numPr>
      </w:pPr>
      <w:r>
        <w:t xml:space="preserve">Excessively shallow depth of field: none</w:t>
      </w:r>
    </w:p>
    <w:p>
      <w:pPr>
        <w:pStyle w:val="FirstParagraph"/>
      </w:pPr>
      <w:r>
        <w:t xml:space="preserve">Use one major movement per generation.</w:t>
      </w:r>
    </w:p>
    <w:p>
      <w:pPr>
        <w:pStyle w:val="BodyText"/>
      </w:pPr>
      <w:r>
        <w:t xml:space="preserve">Do not ask one generation to show oral insertion, cord passage, mainstem intubation, tumor coring, extraction, and hemostasis.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c910b0e35a1546730332b7ad977478056297e41"/>
    <w:p>
      <w:pPr>
        <w:pStyle w:val="Heading1"/>
      </w:pPr>
      <w:r>
        <w:t xml:space="preserve">Phase 4: Establish reusable visual references</w:t>
      </w:r>
    </w:p>
    <w:bookmarkStart w:id="43" w:name="reference-package"/>
    <w:p>
      <w:pPr>
        <w:pStyle w:val="Heading2"/>
      </w:pPr>
      <w:r>
        <w:t xml:space="preserve">4.1 Reference package</w:t>
      </w:r>
    </w:p>
    <w:p>
      <w:pPr>
        <w:pStyle w:val="FirstParagraph"/>
      </w:pPr>
      <w:r>
        <w:t xml:space="preserve">Search the repository and user-provided assets for:</w:t>
      </w:r>
    </w:p>
    <w:p>
      <w:pPr>
        <w:pStyle w:val="Compact"/>
        <w:numPr>
          <w:ilvl w:val="0"/>
          <w:numId w:val="1021"/>
        </w:numPr>
      </w:pPr>
      <w:r>
        <w:t xml:space="preserve">Rigid bronchoscope photographs or 3D models</w:t>
      </w:r>
    </w:p>
    <w:p>
      <w:pPr>
        <w:pStyle w:val="Compact"/>
        <w:numPr>
          <w:ilvl w:val="0"/>
          <w:numId w:val="1021"/>
        </w:numPr>
      </w:pPr>
      <w:r>
        <w:t xml:space="preserve">Beveled distal-end views</w:t>
      </w:r>
    </w:p>
    <w:p>
      <w:pPr>
        <w:pStyle w:val="Compact"/>
        <w:numPr>
          <w:ilvl w:val="0"/>
          <w:numId w:val="1021"/>
        </w:numPr>
      </w:pPr>
      <w:r>
        <w:t xml:space="preserve">Proximal-port views</w:t>
      </w:r>
    </w:p>
    <w:p>
      <w:pPr>
        <w:pStyle w:val="Compact"/>
        <w:numPr>
          <w:ilvl w:val="0"/>
          <w:numId w:val="1021"/>
        </w:numPr>
      </w:pPr>
      <w:r>
        <w:t xml:space="preserve">Airway manikin images</w:t>
      </w:r>
    </w:p>
    <w:p>
      <w:pPr>
        <w:pStyle w:val="Compact"/>
        <w:numPr>
          <w:ilvl w:val="0"/>
          <w:numId w:val="1021"/>
        </w:numPr>
      </w:pPr>
      <w:r>
        <w:t xml:space="preserve">Existing labeled airway models</w:t>
      </w:r>
    </w:p>
    <w:p>
      <w:pPr>
        <w:pStyle w:val="Compact"/>
        <w:numPr>
          <w:ilvl w:val="0"/>
          <w:numId w:val="1021"/>
        </w:numPr>
      </w:pPr>
      <w:r>
        <w:t xml:space="preserve">Existing tracheobronchial tree GLB files</w:t>
      </w:r>
    </w:p>
    <w:p>
      <w:pPr>
        <w:pStyle w:val="Compact"/>
        <w:numPr>
          <w:ilvl w:val="0"/>
          <w:numId w:val="1021"/>
        </w:numPr>
      </w:pPr>
      <w:r>
        <w:t xml:space="preserve">Existing simulator anatomy</w:t>
      </w:r>
    </w:p>
    <w:p>
      <w:pPr>
        <w:pStyle w:val="FirstParagraph"/>
      </w:pPr>
      <w:r>
        <w:t xml:space="preserve">Do not use web images with unclear licensing in the final product.</w:t>
      </w:r>
    </w:p>
    <w:p>
      <w:pPr>
        <w:pStyle w:val="BodyText"/>
      </w:pPr>
      <w:r>
        <w:t xml:space="preserve">When suitable references are unavailable, use Higgsfield MCP to generate reference stills that will become consistent starting frames.</w:t>
      </w:r>
    </w:p>
    <w:bookmarkEnd w:id="43"/>
    <w:bookmarkStart w:id="44" w:name="reusable-visual-identities"/>
    <w:p>
      <w:pPr>
        <w:pStyle w:val="Heading2"/>
      </w:pPr>
      <w:r>
        <w:t xml:space="preserve">4.2 Reusable visual identities</w:t>
      </w:r>
    </w:p>
    <w:p>
      <w:pPr>
        <w:pStyle w:val="FirstParagraph"/>
      </w:pPr>
      <w:r>
        <w:t xml:space="preserve">Create consistent reference sets for:</w:t>
      </w:r>
    </w:p>
    <w:p>
      <w:pPr>
        <w:pStyle w:val="Compact"/>
        <w:numPr>
          <w:ilvl w:val="0"/>
          <w:numId w:val="1022"/>
        </w:numPr>
      </w:pPr>
      <w:r>
        <w:t xml:space="preserve">Operator</w:t>
      </w:r>
    </w:p>
    <w:p>
      <w:pPr>
        <w:pStyle w:val="Compact"/>
        <w:numPr>
          <w:ilvl w:val="0"/>
          <w:numId w:val="1022"/>
        </w:numPr>
      </w:pPr>
      <w:r>
        <w:t xml:space="preserve">Assistant</w:t>
      </w:r>
    </w:p>
    <w:p>
      <w:pPr>
        <w:pStyle w:val="Compact"/>
        <w:numPr>
          <w:ilvl w:val="0"/>
          <w:numId w:val="1022"/>
        </w:numPr>
      </w:pPr>
      <w:r>
        <w:t xml:space="preserve">Airway manikin</w:t>
      </w:r>
    </w:p>
    <w:p>
      <w:pPr>
        <w:pStyle w:val="Compact"/>
        <w:numPr>
          <w:ilvl w:val="0"/>
          <w:numId w:val="1022"/>
        </w:numPr>
      </w:pPr>
      <w:r>
        <w:t xml:space="preserve">Dental guard</w:t>
      </w:r>
    </w:p>
    <w:p>
      <w:pPr>
        <w:pStyle w:val="Compact"/>
        <w:numPr>
          <w:ilvl w:val="0"/>
          <w:numId w:val="1022"/>
        </w:numPr>
      </w:pPr>
      <w:r>
        <w:t xml:space="preserve">Rigid bronchoscope</w:t>
      </w:r>
    </w:p>
    <w:p>
      <w:pPr>
        <w:pStyle w:val="Compact"/>
        <w:numPr>
          <w:ilvl w:val="0"/>
          <w:numId w:val="1022"/>
        </w:numPr>
      </w:pPr>
      <w:r>
        <w:t xml:space="preserve">Operating-room environment</w:t>
      </w:r>
    </w:p>
    <w:p>
      <w:pPr>
        <w:pStyle w:val="Compact"/>
        <w:numPr>
          <w:ilvl w:val="0"/>
          <w:numId w:val="1022"/>
        </w:numPr>
      </w:pPr>
      <w:r>
        <w:t xml:space="preserve">Synthetic central-airway tumor</w:t>
      </w:r>
    </w:p>
    <w:p>
      <w:pPr>
        <w:pStyle w:val="Compact"/>
        <w:numPr>
          <w:ilvl w:val="0"/>
          <w:numId w:val="1022"/>
        </w:numPr>
      </w:pPr>
      <w:r>
        <w:t xml:space="preserve">Synthetic tracheobronchial cutaway</w:t>
      </w:r>
    </w:p>
    <w:p>
      <w:pPr>
        <w:pStyle w:val="FirstParagraph"/>
      </w:pPr>
      <w:r>
        <w:t xml:space="preserve">A consistent face is not important. Instrument geometry and hand position are more important.</w:t>
      </w:r>
    </w:p>
    <w:p>
      <w:pPr>
        <w:pStyle w:val="BodyText"/>
      </w:pPr>
      <w:r>
        <w:t xml:space="preserve">Favor:</w:t>
      </w:r>
    </w:p>
    <w:p>
      <w:pPr>
        <w:pStyle w:val="Compact"/>
        <w:numPr>
          <w:ilvl w:val="0"/>
          <w:numId w:val="1023"/>
        </w:numPr>
      </w:pPr>
      <w:r>
        <w:t xml:space="preserve">Cropped operator views</w:t>
      </w:r>
    </w:p>
    <w:p>
      <w:pPr>
        <w:pStyle w:val="Compact"/>
        <w:numPr>
          <w:ilvl w:val="0"/>
          <w:numId w:val="1023"/>
        </w:numPr>
      </w:pPr>
      <w:r>
        <w:t xml:space="preserve">Gloved hands</w:t>
      </w:r>
    </w:p>
    <w:p>
      <w:pPr>
        <w:pStyle w:val="Compact"/>
        <w:numPr>
          <w:ilvl w:val="0"/>
          <w:numId w:val="1023"/>
        </w:numPr>
      </w:pPr>
      <w:r>
        <w:t xml:space="preserve">Manikin face</w:t>
      </w:r>
    </w:p>
    <w:p>
      <w:pPr>
        <w:pStyle w:val="Compact"/>
        <w:numPr>
          <w:ilvl w:val="0"/>
          <w:numId w:val="1023"/>
        </w:numPr>
      </w:pPr>
      <w:r>
        <w:t xml:space="preserve">Repeated wardrobe</w:t>
      </w:r>
    </w:p>
    <w:p>
      <w:pPr>
        <w:pStyle w:val="Compact"/>
        <w:numPr>
          <w:ilvl w:val="0"/>
          <w:numId w:val="1023"/>
        </w:numPr>
      </w:pPr>
      <w:r>
        <w:t xml:space="preserve">Repeated room setup</w:t>
      </w:r>
    </w:p>
    <w:p>
      <w:pPr>
        <w:pStyle w:val="Compact"/>
        <w:numPr>
          <w:ilvl w:val="0"/>
          <w:numId w:val="1023"/>
        </w:numPr>
      </w:pPr>
      <w:r>
        <w:t xml:space="preserve">Repeated camera positions</w:t>
      </w:r>
    </w:p>
    <w:p>
      <w:pPr>
        <w:pStyle w:val="FirstParagraph"/>
      </w:pPr>
      <w:r>
        <w:t xml:space="preserve">Do not spend credits training an elaborate human character unless MCP testing shows that this materially improves hand and equipment consistency.</w:t>
      </w:r>
    </w:p>
    <w:bookmarkEnd w:id="44"/>
    <w:bookmarkStart w:id="45" w:name="hero-frame-workflow"/>
    <w:p>
      <w:pPr>
        <w:pStyle w:val="Heading2"/>
      </w:pPr>
      <w:r>
        <w:t xml:space="preserve">4.3 Hero-frame workflow</w:t>
      </w:r>
    </w:p>
    <w:p>
      <w:pPr>
        <w:pStyle w:val="FirstParagraph"/>
      </w:pPr>
      <w:r>
        <w:t xml:space="preserve">For each shot:</w:t>
      </w:r>
    </w:p>
    <w:p>
      <w:pPr>
        <w:pStyle w:val="Compact"/>
        <w:numPr>
          <w:ilvl w:val="0"/>
          <w:numId w:val="1024"/>
        </w:numPr>
      </w:pPr>
      <w:r>
        <w:t xml:space="preserve">Generate or prepare the starting hero frame.</w:t>
      </w:r>
    </w:p>
    <w:p>
      <w:pPr>
        <w:pStyle w:val="Compact"/>
        <w:numPr>
          <w:ilvl w:val="0"/>
          <w:numId w:val="1024"/>
        </w:numPr>
      </w:pPr>
      <w:r>
        <w:t xml:space="preserve">Verify instrument shape.</w:t>
      </w:r>
    </w:p>
    <w:p>
      <w:pPr>
        <w:pStyle w:val="Compact"/>
        <w:numPr>
          <w:ilvl w:val="0"/>
          <w:numId w:val="1024"/>
        </w:numPr>
      </w:pPr>
      <w:r>
        <w:t xml:space="preserve">Verify hand count and anatomy.</w:t>
      </w:r>
    </w:p>
    <w:p>
      <w:pPr>
        <w:pStyle w:val="Compact"/>
        <w:numPr>
          <w:ilvl w:val="0"/>
          <w:numId w:val="1024"/>
        </w:numPr>
      </w:pPr>
      <w:r>
        <w:t xml:space="preserve">Verify patient orientation.</w:t>
      </w:r>
    </w:p>
    <w:p>
      <w:pPr>
        <w:pStyle w:val="Compact"/>
        <w:numPr>
          <w:ilvl w:val="0"/>
          <w:numId w:val="1024"/>
        </w:numPr>
      </w:pPr>
      <w:r>
        <w:t xml:space="preserve">Verify camera orientation.</w:t>
      </w:r>
    </w:p>
    <w:p>
      <w:pPr>
        <w:pStyle w:val="Compact"/>
        <w:numPr>
          <w:ilvl w:val="0"/>
          <w:numId w:val="1024"/>
        </w:numPr>
      </w:pPr>
      <w:r>
        <w:t xml:space="preserve">Verify dental protection when visible.</w:t>
      </w:r>
    </w:p>
    <w:p>
      <w:pPr>
        <w:pStyle w:val="Compact"/>
        <w:numPr>
          <w:ilvl w:val="0"/>
          <w:numId w:val="1024"/>
        </w:numPr>
      </w:pPr>
      <w:r>
        <w:t xml:space="preserve">Record the selected image-generation ID.</w:t>
      </w:r>
    </w:p>
    <w:p>
      <w:pPr>
        <w:pStyle w:val="Compact"/>
        <w:numPr>
          <w:ilvl w:val="0"/>
          <w:numId w:val="1024"/>
        </w:numPr>
      </w:pPr>
      <w:r>
        <w:t xml:space="preserve">Use the selected still as the image-to-video input.</w:t>
      </w:r>
    </w:p>
    <w:p>
      <w:pPr>
        <w:pStyle w:val="Compact"/>
        <w:numPr>
          <w:ilvl w:val="0"/>
          <w:numId w:val="1024"/>
        </w:numPr>
      </w:pPr>
      <w:r>
        <w:t xml:space="preserve">Use a defined end frame when the exposed MCP tool supports it and it improves directional reliability.</w:t>
      </w:r>
    </w:p>
    <w:p>
      <w:pPr>
        <w:pStyle w:val="FirstParagraph"/>
      </w:pPr>
      <w:r>
        <w:t xml:space="preserve">Generate no more than three draft variations per hero frame without documenting why further variants are needed.</w:t>
      </w:r>
    </w:p>
    <w:bookmarkEnd w:id="45"/>
    <w:bookmarkStart w:id="46" w:name="phase-4-acceptance-criteria"/>
    <w:p>
      <w:pPr>
        <w:pStyle w:val="Heading2"/>
      </w:pPr>
      <w:r>
        <w:t xml:space="preserve">Phase 4 acceptance criteria</w:t>
      </w:r>
    </w:p>
    <w:p>
      <w:pPr>
        <w:pStyle w:val="Compact"/>
        <w:numPr>
          <w:ilvl w:val="0"/>
          <w:numId w:val="1025"/>
        </w:numPr>
      </w:pPr>
      <w:r>
        <w:t xml:space="preserve">A contact sheet of reference assets exists.</w:t>
      </w:r>
    </w:p>
    <w:p>
      <w:pPr>
        <w:pStyle w:val="Compact"/>
        <w:numPr>
          <w:ilvl w:val="0"/>
          <w:numId w:val="1025"/>
        </w:numPr>
      </w:pPr>
      <w:r>
        <w:t xml:space="preserve">A single consistent manikin, scope, room, and operator setup has been selected.</w:t>
      </w:r>
    </w:p>
    <w:p>
      <w:pPr>
        <w:pStyle w:val="Compact"/>
        <w:numPr>
          <w:ilvl w:val="0"/>
          <w:numId w:val="1025"/>
        </w:numPr>
      </w:pPr>
      <w:r>
        <w:t xml:space="preserve">Reference IDs and source files are documented.</w:t>
      </w:r>
    </w:p>
    <w:p>
      <w:pPr>
        <w:pStyle w:val="Compact"/>
        <w:numPr>
          <w:ilvl w:val="0"/>
          <w:numId w:val="1025"/>
        </w:numPr>
      </w:pPr>
      <w:r>
        <w:t xml:space="preserve">Side-orientation conventions are written down.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global-higgsfield-visual-prompt"/>
    <w:p>
      <w:pPr>
        <w:pStyle w:val="Heading1"/>
      </w:pPr>
      <w:r>
        <w:t xml:space="preserve">Global Higgsfield visual prompt</w:t>
      </w:r>
    </w:p>
    <w:p>
      <w:pPr>
        <w:pStyle w:val="FirstParagraph"/>
      </w:pPr>
      <w:r>
        <w:t xml:space="preserve">Use this as a starting prompt and modify only the maneuver-specific paragraph.</w:t>
      </w:r>
    </w:p>
    <w:p>
      <w:pPr>
        <w:pStyle w:val="SourceCode"/>
      </w:pPr>
      <w:r>
        <w:rPr>
          <w:rStyle w:val="VerbatimChar"/>
        </w:rPr>
        <w:t xml:space="preserve">High-fidelity clinical procedural education scene in a modern bronchoscopy</w:t>
      </w:r>
      <w:r>
        <w:br/>
      </w:r>
      <w:r>
        <w:rPr>
          <w:rStyle w:val="VerbatimChar"/>
        </w:rPr>
        <w:t xml:space="preserve">operating room. Adult airway training manikin positioned supine on an operating</w:t>
      </w:r>
      <w:r>
        <w:br/>
      </w:r>
      <w:r>
        <w:rPr>
          <w:rStyle w:val="VerbatimChar"/>
        </w:rPr>
        <w:t xml:space="preserve">table. An experienced interventional pulmonologist stands at the head of the</w:t>
      </w:r>
      <w:r>
        <w:br/>
      </w:r>
      <w:r>
        <w:rPr>
          <w:rStyle w:val="VerbatimChar"/>
        </w:rPr>
        <w:t xml:space="preserve">bed wearing standard procedural attire and gloves. A realistic straight</w:t>
      </w:r>
      <w:r>
        <w:br/>
      </w:r>
      <w:r>
        <w:rPr>
          <w:rStyle w:val="VerbatimChar"/>
        </w:rPr>
        <w:t xml:space="preserve">stainless-steel rigid bronchoscope has a clearly defined beveled distal tip,</w:t>
      </w:r>
      <w:r>
        <w:br/>
      </w:r>
      <w:r>
        <w:rPr>
          <w:rStyle w:val="VerbatimChar"/>
        </w:rPr>
        <w:t xml:space="preserve">constant barrel diameter, correct proximal ports, and mechanically rigid form.</w:t>
      </w:r>
      <w:r>
        <w:br/>
      </w:r>
      <w:r>
        <w:br/>
      </w:r>
      <w:r>
        <w:rPr>
          <w:rStyle w:val="VerbatimChar"/>
        </w:rPr>
        <w:t xml:space="preserve">Neutral documentary lighting, fixed instructional camera, deep focus, accurate</w:t>
      </w:r>
      <w:r>
        <w:br/>
      </w:r>
      <w:r>
        <w:rPr>
          <w:rStyle w:val="VerbatimChar"/>
        </w:rPr>
        <w:t xml:space="preserve">hand-to-instrument contact, restrained deliberate movement, medically</w:t>
      </w:r>
      <w:r>
        <w:br/>
      </w:r>
      <w:r>
        <w:rPr>
          <w:rStyle w:val="VerbatimChar"/>
        </w:rPr>
        <w:t xml:space="preserve">professional setting, clean uncluttered background, no logos, no visible patient</w:t>
      </w:r>
      <w:r>
        <w:br/>
      </w:r>
      <w:r>
        <w:rPr>
          <w:rStyle w:val="VerbatimChar"/>
        </w:rPr>
        <w:t xml:space="preserve">identifiers, no dramatic acting.</w:t>
      </w:r>
      <w:r>
        <w:br/>
      </w:r>
      <w:r>
        <w:br/>
      </w:r>
      <w:r>
        <w:rPr>
          <w:rStyle w:val="VerbatimChar"/>
        </w:rPr>
        <w:t xml:space="preserve">Maintain exact continuity of the operator, manikin, bronchoscope, room, camera</w:t>
      </w:r>
      <w:r>
        <w:br/>
      </w:r>
      <w:r>
        <w:rPr>
          <w:rStyle w:val="VerbatimChar"/>
        </w:rPr>
        <w:t xml:space="preserve">orientation, hand positions, instrument dimensions, and patient anatomical</w:t>
      </w:r>
      <w:r>
        <w:br/>
      </w:r>
      <w:r>
        <w:rPr>
          <w:rStyle w:val="VerbatimChar"/>
        </w:rPr>
        <w:t xml:space="preserve">left-right orientation.</w:t>
      </w:r>
    </w:p>
    <w:bookmarkStart w:id="48" w:name="global-rejection-constraints"/>
    <w:p>
      <w:pPr>
        <w:pStyle w:val="Heading2"/>
      </w:pPr>
      <w:r>
        <w:t xml:space="preserve">Global rejection constraints</w:t>
      </w:r>
    </w:p>
    <w:p>
      <w:pPr>
        <w:pStyle w:val="FirstParagraph"/>
      </w:pPr>
      <w:r>
        <w:t xml:space="preserve">Use a native negative-prompt field when one exists. Otherwise append these constraints to the prompt:</w:t>
      </w:r>
    </w:p>
    <w:p>
      <w:pPr>
        <w:pStyle w:val="SourceCode"/>
      </w:pPr>
      <w:r>
        <w:rPr>
          <w:rStyle w:val="VerbatimChar"/>
        </w:rPr>
        <w:t xml:space="preserve">No flexible or bending metal barrel. No changing instrument length or diameter.</w:t>
      </w:r>
      <w:r>
        <w:br/>
      </w:r>
      <w:r>
        <w:rPr>
          <w:rStyle w:val="VerbatimChar"/>
        </w:rPr>
        <w:t xml:space="preserve">No duplicated instruments. No extra fingers. No fused hands. No instrument</w:t>
      </w:r>
      <w:r>
        <w:br/>
      </w:r>
      <w:r>
        <w:rPr>
          <w:rStyle w:val="VerbatimChar"/>
        </w:rPr>
        <w:t xml:space="preserve">passing through hands. No anatomical mirroring. No left-right reversal. No</w:t>
      </w:r>
      <w:r>
        <w:br/>
      </w:r>
      <w:r>
        <w:rPr>
          <w:rStyle w:val="VerbatimChar"/>
        </w:rPr>
        <w:t xml:space="preserve">uncontrolled levering on teeth. No unexplained scope motion. No generated labels,</w:t>
      </w:r>
      <w:r>
        <w:br/>
      </w:r>
      <w:r>
        <w:rPr>
          <w:rStyle w:val="VerbatimChar"/>
        </w:rPr>
        <w:t xml:space="preserve">captions, letters, numbers, logos, or watermarks. No cinematic camera orbit.</w:t>
      </w:r>
      <w:r>
        <w:br/>
      </w:r>
      <w:r>
        <w:rPr>
          <w:rStyle w:val="VerbatimChar"/>
        </w:rPr>
        <w:t xml:space="preserve">No dramatic depth of field. No blood or gore unless explicitly required for a</w:t>
      </w:r>
      <w:r>
        <w:br/>
      </w:r>
      <w:r>
        <w:rPr>
          <w:rStyle w:val="VerbatimChar"/>
        </w:rPr>
        <w:t xml:space="preserve">separate clinically reviewed synthetic complication illustration. No spontaneous</w:t>
      </w:r>
      <w:r>
        <w:br/>
      </w:r>
      <w:r>
        <w:rPr>
          <w:rStyle w:val="VerbatimChar"/>
        </w:rPr>
        <w:t xml:space="preserve">dialogue. No speech.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1" w:name="Xa31ef3b94c3218835956fd083136e6ec2fcf72a"/>
    <w:p>
      <w:pPr>
        <w:pStyle w:val="Heading1"/>
      </w:pPr>
      <w:r>
        <w:t xml:space="preserve">Phase 5: Generate the mainstem-direction prototype first</w:t>
      </w:r>
    </w:p>
    <w:p>
      <w:pPr>
        <w:pStyle w:val="FirstParagraph"/>
      </w:pPr>
      <w:r>
        <w:t xml:space="preserve">Do not generate the complete library before validating one prototype.</w:t>
      </w:r>
    </w:p>
    <w:p>
      <w:pPr>
        <w:pStyle w:val="BodyText"/>
      </w:pPr>
      <w:r>
        <w:t xml:space="preserve">Create a 60–90 second lesson titled:</w:t>
      </w:r>
    </w:p>
    <w:p>
      <w:pPr>
        <w:pStyle w:val="BodyText"/>
      </w:pPr>
      <w:r>
        <w:rPr>
          <w:b/>
          <w:bCs/>
        </w:rPr>
        <w:t xml:space="preserve">Directing the Rigid Bronchoscope into the Mainstem Bronchi</w:t>
      </w:r>
    </w:p>
    <w:bookmarkStart w:id="5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The learner will explain how patient head position and movement of the proximal rigid bronchoscope influence distal-tip alignment toward a selected mainstem bronchus.</w:t>
      </w:r>
    </w:p>
    <w:bookmarkEnd w:id="50"/>
    <w:bookmarkStart w:id="51" w:name="orientation-convention"/>
    <w:p>
      <w:pPr>
        <w:pStyle w:val="Heading2"/>
      </w:pPr>
      <w:r>
        <w:t xml:space="preserve">Orientation convention</w:t>
      </w:r>
    </w:p>
    <w:p>
      <w:pPr>
        <w:pStyle w:val="FirstParagraph"/>
      </w:pPr>
      <w:r>
        <w:t xml:space="preserve">Create a clear orientation standard before generation:</w:t>
      </w:r>
    </w:p>
    <w:p>
      <w:pPr>
        <w:pStyle w:val="Compact"/>
        <w:numPr>
          <w:ilvl w:val="0"/>
          <w:numId w:val="1026"/>
        </w:numPr>
      </w:pPr>
      <w:r>
        <w:t xml:space="preserve">Always describe patient anatomical left and right.</w:t>
      </w:r>
    </w:p>
    <w:p>
      <w:pPr>
        <w:pStyle w:val="Compact"/>
        <w:numPr>
          <w:ilvl w:val="0"/>
          <w:numId w:val="1026"/>
        </w:numPr>
      </w:pPr>
      <w:r>
        <w:t xml:space="preserve">Record the camera location for each shot.</w:t>
      </w:r>
    </w:p>
    <w:p>
      <w:pPr>
        <w:pStyle w:val="Compact"/>
        <w:numPr>
          <w:ilvl w:val="0"/>
          <w:numId w:val="1026"/>
        </w:numPr>
      </w:pPr>
      <w:r>
        <w:t xml:space="preserve">Add deterministic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overlays only in postproduction.</w:t>
      </w:r>
    </w:p>
    <w:p>
      <w:pPr>
        <w:pStyle w:val="Compact"/>
        <w:numPr>
          <w:ilvl w:val="0"/>
          <w:numId w:val="1026"/>
        </w:numPr>
      </w:pPr>
      <w:r>
        <w:t xml:space="preserve">Use asymmetrical reference landmarks when possible to detect unintended image mirroring.</w:t>
      </w:r>
    </w:p>
    <w:p>
      <w:pPr>
        <w:pStyle w:val="Compact"/>
        <w:numPr>
          <w:ilvl w:val="0"/>
          <w:numId w:val="1026"/>
        </w:numPr>
      </w:pPr>
      <w:r>
        <w:t xml:space="preserve">Require explicit left/right review before approval.</w:t>
      </w:r>
    </w:p>
    <w:bookmarkEnd w:id="51"/>
    <w:bookmarkStart w:id="58" w:name="prototype-shot-list"/>
    <w:p>
      <w:pPr>
        <w:pStyle w:val="Heading2"/>
      </w:pPr>
      <w:r>
        <w:t xml:space="preserve">Prototype shot list</w:t>
      </w:r>
    </w:p>
    <w:bookmarkStart w:id="52" w:name="X811cc63907ed2823ca1c5e827b2650c1aa05967"/>
    <w:p>
      <w:pPr>
        <w:pStyle w:val="Heading3"/>
      </w:pPr>
      <w:r>
        <w:t xml:space="preserve">RB-NAV-001: Neutral distal tracheal position</w:t>
      </w:r>
    </w:p>
    <w:p>
      <w:pPr>
        <w:pStyle w:val="FirstParagraph"/>
      </w:pPr>
      <w:r>
        <w:t xml:space="preserve">External three-quarter or overhead view:</w:t>
      </w:r>
    </w:p>
    <w:p>
      <w:pPr>
        <w:pStyle w:val="Compact"/>
        <w:numPr>
          <w:ilvl w:val="0"/>
          <w:numId w:val="1027"/>
        </w:numPr>
      </w:pPr>
      <w:r>
        <w:t xml:space="preserve">Scope centered</w:t>
      </w:r>
    </w:p>
    <w:p>
      <w:pPr>
        <w:pStyle w:val="Compact"/>
        <w:numPr>
          <w:ilvl w:val="0"/>
          <w:numId w:val="1027"/>
        </w:numPr>
      </w:pPr>
      <w:r>
        <w:t xml:space="preserve">Patient head neutral</w:t>
      </w:r>
    </w:p>
    <w:p>
      <w:pPr>
        <w:pStyle w:val="Compact"/>
        <w:numPr>
          <w:ilvl w:val="0"/>
          <w:numId w:val="1027"/>
        </w:numPr>
      </w:pPr>
      <w:r>
        <w:t xml:space="preserve">Operator hands stable</w:t>
      </w:r>
    </w:p>
    <w:p>
      <w:pPr>
        <w:pStyle w:val="Compact"/>
        <w:numPr>
          <w:ilvl w:val="0"/>
          <w:numId w:val="1027"/>
        </w:numPr>
      </w:pPr>
      <w:r>
        <w:t xml:space="preserve">No advancement</w:t>
      </w:r>
    </w:p>
    <w:p>
      <w:pPr>
        <w:pStyle w:val="Compact"/>
        <w:numPr>
          <w:ilvl w:val="0"/>
          <w:numId w:val="1027"/>
        </w:numPr>
      </w:pPr>
      <w:r>
        <w:t xml:space="preserve">Four to six seconds</w:t>
      </w:r>
    </w:p>
    <w:bookmarkEnd w:id="52"/>
    <w:bookmarkStart w:id="53" w:name="Xd3670520038e76692c8c78d814518e475ad2141"/>
    <w:p>
      <w:pPr>
        <w:pStyle w:val="Heading3"/>
      </w:pPr>
      <w:r>
        <w:t xml:space="preserve">RB-NAV-L-001: Prepare for left-mainstem alignment</w:t>
      </w:r>
    </w:p>
    <w:p>
      <w:pPr>
        <w:pStyle w:val="FirstParagraph"/>
      </w:pPr>
      <w:r>
        <w:t xml:space="preserve">Use the selected neutral hero frame.</w:t>
      </w:r>
    </w:p>
    <w:p>
      <w:pPr>
        <w:pStyle w:val="BodyText"/>
      </w:pPr>
      <w:r>
        <w:t xml:space="preserve">Maneuver-specific prompt:</w:t>
      </w:r>
    </w:p>
    <w:p>
      <w:pPr>
        <w:pStyle w:val="SourceCode"/>
      </w:pPr>
      <w:r>
        <w:rPr>
          <w:rStyle w:val="VerbatimChar"/>
        </w:rPr>
        <w:t xml:space="preserve">The target is the patient's anatomical left mainstem bronchus. Beginning with</w:t>
      </w:r>
      <w:r>
        <w:br/>
      </w:r>
      <w:r>
        <w:rPr>
          <w:rStyle w:val="VerbatimChar"/>
        </w:rPr>
        <w:t xml:space="preserve">the rigid bronchoscope centered in the distal trachea, the operator makes a</w:t>
      </w:r>
      <w:r>
        <w:br/>
      </w:r>
      <w:r>
        <w:rPr>
          <w:rStyle w:val="VerbatimChar"/>
        </w:rPr>
        <w:t xml:space="preserve">small controlled adjustment of the patient's head toward the patient's</w:t>
      </w:r>
      <w:r>
        <w:br/>
      </w:r>
      <w:r>
        <w:rPr>
          <w:rStyle w:val="VerbatimChar"/>
        </w:rPr>
        <w:t xml:space="preserve">anatomical right and moves the proximal end of the rigid bronchoscope toward</w:t>
      </w:r>
      <w:r>
        <w:br/>
      </w:r>
      <w:r>
        <w:rPr>
          <w:rStyle w:val="VerbatimChar"/>
        </w:rPr>
        <w:t xml:space="preserve">the patient's anatomical right. The operator does not lever against the upper</w:t>
      </w:r>
      <w:r>
        <w:br/>
      </w:r>
      <w:r>
        <w:rPr>
          <w:rStyle w:val="VerbatimChar"/>
        </w:rPr>
        <w:t xml:space="preserve">incisors and does not advance blindly. Show only the external movement,</w:t>
      </w:r>
      <w:r>
        <w:br/>
      </w:r>
      <w:r>
        <w:rPr>
          <w:rStyle w:val="VerbatimChar"/>
        </w:rPr>
        <w:t xml:space="preserve">slowly and continuously, while preserving the exact rigid shape of the barrel.</w:t>
      </w:r>
    </w:p>
    <w:p>
      <w:pPr>
        <w:pStyle w:val="FirstParagraph"/>
      </w:pPr>
      <w:r>
        <w:t xml:space="preserve">Do not rely on Higgsfield to generate the distal airway consequence in this same clip.</w:t>
      </w:r>
    </w:p>
    <w:bookmarkEnd w:id="53"/>
    <w:bookmarkStart w:id="54" w:name="X2c3053bf93085d918f5a5a1a7d31c26ad266d86"/>
    <w:p>
      <w:pPr>
        <w:pStyle w:val="Heading3"/>
      </w:pPr>
      <w:r>
        <w:t xml:space="preserve">RB-NAV-L-002: Validated internal consequence</w:t>
      </w:r>
    </w:p>
    <w:p>
      <w:pPr>
        <w:pStyle w:val="FirstParagraph"/>
      </w:pPr>
      <w:r>
        <w:t xml:space="preserve">Use a validated 3D airway model, vector diagram, or deterministic animation to show:</w:t>
      </w:r>
    </w:p>
    <w:p>
      <w:pPr>
        <w:pStyle w:val="Compact"/>
        <w:numPr>
          <w:ilvl w:val="0"/>
          <w:numId w:val="1028"/>
        </w:numPr>
      </w:pPr>
      <w:r>
        <w:t xml:space="preserve">Proximal barrel moving right</w:t>
      </w:r>
    </w:p>
    <w:p>
      <w:pPr>
        <w:pStyle w:val="Compact"/>
        <w:numPr>
          <w:ilvl w:val="0"/>
          <w:numId w:val="1028"/>
        </w:numPr>
      </w:pPr>
      <w:r>
        <w:t xml:space="preserve">Distal tip aligning left</w:t>
      </w:r>
    </w:p>
    <w:p>
      <w:pPr>
        <w:pStyle w:val="Compact"/>
        <w:numPr>
          <w:ilvl w:val="0"/>
          <w:numId w:val="1028"/>
        </w:numPr>
      </w:pPr>
      <w:r>
        <w:t xml:space="preserve">No claim that head movement alone guarantees entry</w:t>
      </w:r>
    </w:p>
    <w:p>
      <w:pPr>
        <w:pStyle w:val="Compact"/>
        <w:numPr>
          <w:ilvl w:val="0"/>
          <w:numId w:val="1028"/>
        </w:numPr>
      </w:pPr>
      <w:r>
        <w:t xml:space="preserve">Advancement only after direct visualization and alignment</w:t>
      </w:r>
    </w:p>
    <w:bookmarkEnd w:id="54"/>
    <w:bookmarkStart w:id="55" w:name="rb-nav-r-001-and-rb-nav-r-002"/>
    <w:p>
      <w:pPr>
        <w:pStyle w:val="Heading3"/>
      </w:pPr>
      <w:r>
        <w:t xml:space="preserve">RB-NAV-R-001 and RB-NAV-R-002</w:t>
      </w:r>
    </w:p>
    <w:p>
      <w:pPr>
        <w:pStyle w:val="FirstParagraph"/>
      </w:pPr>
      <w:r>
        <w:t xml:space="preserve">Create mirrored clinical content through separately validated references. Do not simply flip the left video in an editor, because equipment and hand relationships may become anatomically misleading.</w:t>
      </w:r>
    </w:p>
    <w:bookmarkEnd w:id="55"/>
    <w:bookmarkStart w:id="56" w:name="rb-nav-err-001-dental-fulcrum-error"/>
    <w:p>
      <w:pPr>
        <w:pStyle w:val="Heading3"/>
      </w:pPr>
      <w:r>
        <w:t xml:space="preserve">RB-NAV-ERR-001: Dental fulcrum error</w:t>
      </w:r>
    </w:p>
    <w:p>
      <w:pPr>
        <w:pStyle w:val="FirstParagraph"/>
      </w:pPr>
      <w:r>
        <w:t xml:space="preserve">Show a clearly synthetic, controlled error demonstration:</w:t>
      </w:r>
    </w:p>
    <w:p>
      <w:pPr>
        <w:pStyle w:val="Compact"/>
        <w:numPr>
          <w:ilvl w:val="0"/>
          <w:numId w:val="1029"/>
        </w:numPr>
      </w:pPr>
      <w:r>
        <w:t xml:space="preserve">Proximal barrel pressed against the dental guard</w:t>
      </w:r>
    </w:p>
    <w:p>
      <w:pPr>
        <w:pStyle w:val="Compact"/>
        <w:numPr>
          <w:ilvl w:val="0"/>
          <w:numId w:val="1029"/>
        </w:numPr>
      </w:pPr>
      <w:r>
        <w:t xml:space="preserve">Freeze before force is applied</w:t>
      </w:r>
    </w:p>
    <w:p>
      <w:pPr>
        <w:pStyle w:val="Compact"/>
        <w:numPr>
          <w:ilvl w:val="0"/>
          <w:numId w:val="1029"/>
        </w:numPr>
      </w:pPr>
      <w:r>
        <w:t xml:space="preserve">Postproduction overlay: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Do not use the incisors as a fulcrum</w:t>
      </w:r>
    </w:p>
    <w:p>
      <w:pPr>
        <w:pStyle w:val="Compact"/>
        <w:numPr>
          <w:ilvl w:val="0"/>
          <w:numId w:val="1029"/>
        </w:numPr>
      </w:pPr>
      <w:r>
        <w:t xml:space="preserve">Follow with corrected head and mouth alignment</w:t>
      </w:r>
    </w:p>
    <w:bookmarkEnd w:id="56"/>
    <w:bookmarkStart w:id="57" w:name="rb-nav-quiz-001"/>
    <w:p>
      <w:pPr>
        <w:pStyle w:val="Heading3"/>
      </w:pPr>
      <w:r>
        <w:t xml:space="preserve">RB-NAV-QUIZ-001</w:t>
      </w:r>
    </w:p>
    <w:p>
      <w:pPr>
        <w:pStyle w:val="FirstParagraph"/>
      </w:pPr>
      <w:r>
        <w:t xml:space="preserve">Create a clean freeze frame with no generated text. Add a postproduction prompt:</w:t>
      </w:r>
    </w:p>
    <w:p>
      <w:pPr>
        <w:pStyle w:val="BlockText"/>
      </w:pPr>
      <w:r>
        <w:t xml:space="preserve">The intended target is the left mainstem bronchus. Which direction should the patient’s head and the proximal barrel move?</w:t>
      </w:r>
    </w:p>
    <w:bookmarkEnd w:id="57"/>
    <w:bookmarkEnd w:id="58"/>
    <w:bookmarkStart w:id="59" w:name="prototype-postproduction"/>
    <w:p>
      <w:pPr>
        <w:pStyle w:val="Heading2"/>
      </w:pPr>
      <w:r>
        <w:t xml:space="preserve">Prototype postproduction</w:t>
      </w:r>
    </w:p>
    <w:p>
      <w:pPr>
        <w:pStyle w:val="FirstParagraph"/>
      </w:pPr>
      <w:r>
        <w:t xml:space="preserve">Assemble the lesson with:</w:t>
      </w:r>
    </w:p>
    <w:p>
      <w:pPr>
        <w:pStyle w:val="Compact"/>
        <w:numPr>
          <w:ilvl w:val="0"/>
          <w:numId w:val="1031"/>
        </w:numPr>
      </w:pPr>
      <w:r>
        <w:t xml:space="preserve">Five-second objective card</w:t>
      </w:r>
    </w:p>
    <w:p>
      <w:pPr>
        <w:pStyle w:val="Compact"/>
        <w:numPr>
          <w:ilvl w:val="0"/>
          <w:numId w:val="1031"/>
        </w:numPr>
      </w:pPr>
      <w:r>
        <w:t xml:space="preserve">Full-speed maneuver</w:t>
      </w:r>
    </w:p>
    <w:p>
      <w:pPr>
        <w:pStyle w:val="Compact"/>
        <w:numPr>
          <w:ilvl w:val="0"/>
          <w:numId w:val="1031"/>
        </w:numPr>
      </w:pPr>
      <w:r>
        <w:t xml:space="preserve">Half-speed replay</w:t>
      </w:r>
    </w:p>
    <w:p>
      <w:pPr>
        <w:pStyle w:val="Compact"/>
        <w:numPr>
          <w:ilvl w:val="0"/>
          <w:numId w:val="1031"/>
        </w:numPr>
      </w:pPr>
      <w:r>
        <w:t xml:space="preserve">Direction arrows</w:t>
      </w:r>
    </w:p>
    <w:p>
      <w:pPr>
        <w:pStyle w:val="Compact"/>
        <w:numPr>
          <w:ilvl w:val="0"/>
          <w:numId w:val="1031"/>
        </w:numPr>
      </w:pPr>
      <w:r>
        <w:t xml:space="preserve">Validated airway overlay</w:t>
      </w:r>
    </w:p>
    <w:p>
      <w:pPr>
        <w:pStyle w:val="Compact"/>
        <w:numPr>
          <w:ilvl w:val="0"/>
          <w:numId w:val="1031"/>
        </w:numPr>
      </w:pPr>
      <w:r>
        <w:t xml:space="preserve">Common error</w:t>
      </w:r>
    </w:p>
    <w:p>
      <w:pPr>
        <w:pStyle w:val="Compact"/>
        <w:numPr>
          <w:ilvl w:val="0"/>
          <w:numId w:val="1031"/>
        </w:numPr>
      </w:pPr>
      <w:r>
        <w:t xml:space="preserve">Retrieval question</w:t>
      </w:r>
    </w:p>
    <w:p>
      <w:pPr>
        <w:pStyle w:val="Compact"/>
        <w:numPr>
          <w:ilvl w:val="0"/>
          <w:numId w:val="1031"/>
        </w:numPr>
      </w:pPr>
      <w:r>
        <w:t xml:space="preserve">Closing rule</w:t>
      </w:r>
    </w:p>
    <w:p>
      <w:pPr>
        <w:pStyle w:val="Compact"/>
        <w:numPr>
          <w:ilvl w:val="0"/>
          <w:numId w:val="1031"/>
        </w:numPr>
      </w:pPr>
      <w:r>
        <w:t xml:space="preserve">Synthetic-content label where appropriate</w:t>
      </w:r>
    </w:p>
    <w:p>
      <w:pPr>
        <w:pStyle w:val="FirstParagraph"/>
      </w:pPr>
      <w:r>
        <w:t xml:space="preserve">Create:</w:t>
      </w:r>
    </w:p>
    <w:p>
      <w:pPr>
        <w:pStyle w:val="Compact"/>
        <w:numPr>
          <w:ilvl w:val="0"/>
          <w:numId w:val="1032"/>
        </w:numPr>
      </w:pPr>
      <w:r>
        <w:t xml:space="preserve">MP4</w:t>
      </w:r>
    </w:p>
    <w:p>
      <w:pPr>
        <w:pStyle w:val="Compact"/>
        <w:numPr>
          <w:ilvl w:val="0"/>
          <w:numId w:val="1032"/>
        </w:numPr>
      </w:pPr>
      <w:r>
        <w:t xml:space="preserve">Poster JPEG or WebP</w:t>
      </w:r>
    </w:p>
    <w:p>
      <w:pPr>
        <w:pStyle w:val="Compact"/>
        <w:numPr>
          <w:ilvl w:val="0"/>
          <w:numId w:val="1032"/>
        </w:numPr>
      </w:pPr>
      <w:r>
        <w:t xml:space="preserve">English transcript</w:t>
      </w:r>
    </w:p>
    <w:p>
      <w:pPr>
        <w:pStyle w:val="Compact"/>
        <w:numPr>
          <w:ilvl w:val="0"/>
          <w:numId w:val="1032"/>
        </w:numPr>
      </w:pPr>
      <w:r>
        <w:t xml:space="preserve">English WebVTT captions</w:t>
      </w:r>
    </w:p>
    <w:p>
      <w:pPr>
        <w:pStyle w:val="Compact"/>
        <w:numPr>
          <w:ilvl w:val="0"/>
          <w:numId w:val="1032"/>
        </w:numPr>
      </w:pPr>
      <w:r>
        <w:t xml:space="preserve">Contact sheet</w:t>
      </w:r>
    </w:p>
    <w:p>
      <w:pPr>
        <w:pStyle w:val="Compact"/>
        <w:numPr>
          <w:ilvl w:val="0"/>
          <w:numId w:val="1032"/>
        </w:numPr>
      </w:pPr>
      <w:r>
        <w:t xml:space="preserve">Generation-history record</w:t>
      </w:r>
    </w:p>
    <w:p>
      <w:pPr>
        <w:pStyle w:val="Compact"/>
        <w:numPr>
          <w:ilvl w:val="0"/>
          <w:numId w:val="1032"/>
        </w:numPr>
      </w:pPr>
      <w:r>
        <w:t xml:space="preserve">Clinical-review worksheet</w:t>
      </w:r>
    </w:p>
    <w:p>
      <w:pPr>
        <w:pStyle w:val="FirstParagraph"/>
      </w:pPr>
      <w:r>
        <w:t xml:space="preserve">Do not mark the prototype approved. Set: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reviewStatus: "faculty-review"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medicalAccuracyVerified: false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leftRightVerified: false</w:t>
      </w:r>
    </w:p>
    <w:bookmarkEnd w:id="59"/>
    <w:bookmarkStart w:id="60" w:name="prototype-acceptance-criteria"/>
    <w:p>
      <w:pPr>
        <w:pStyle w:val="Heading2"/>
      </w:pPr>
      <w:r>
        <w:t xml:space="preserve">Prototype acceptance criteria</w:t>
      </w:r>
    </w:p>
    <w:p>
      <w:pPr>
        <w:pStyle w:val="Compact"/>
        <w:numPr>
          <w:ilvl w:val="0"/>
          <w:numId w:val="1034"/>
        </w:numPr>
      </w:pPr>
      <w:r>
        <w:t xml:space="preserve">No mirroring is detected.</w:t>
      </w:r>
    </w:p>
    <w:p>
      <w:pPr>
        <w:pStyle w:val="Compact"/>
        <w:numPr>
          <w:ilvl w:val="0"/>
          <w:numId w:val="1034"/>
        </w:numPr>
      </w:pPr>
      <w:r>
        <w:t xml:space="preserve">The rigid barrel does not bend.</w:t>
      </w:r>
    </w:p>
    <w:p>
      <w:pPr>
        <w:pStyle w:val="Compact"/>
        <w:numPr>
          <w:ilvl w:val="0"/>
          <w:numId w:val="1034"/>
        </w:numPr>
      </w:pPr>
      <w:r>
        <w:t xml:space="preserve">The operator does not appear to use the teeth as a fulcrum.</w:t>
      </w:r>
    </w:p>
    <w:p>
      <w:pPr>
        <w:pStyle w:val="Compact"/>
        <w:numPr>
          <w:ilvl w:val="0"/>
          <w:numId w:val="1034"/>
        </w:numPr>
      </w:pPr>
      <w:r>
        <w:t xml:space="preserve">External and internal panels communicate the same directional relationship.</w:t>
      </w:r>
    </w:p>
    <w:p>
      <w:pPr>
        <w:pStyle w:val="Compact"/>
        <w:numPr>
          <w:ilvl w:val="0"/>
          <w:numId w:val="1034"/>
        </w:numPr>
      </w:pPr>
      <w:r>
        <w:t xml:space="preserve">All generated content is labeled appropriately.</w:t>
      </w:r>
    </w:p>
    <w:p>
      <w:pPr>
        <w:pStyle w:val="Compact"/>
        <w:numPr>
          <w:ilvl w:val="0"/>
          <w:numId w:val="1034"/>
        </w:numPr>
      </w:pPr>
      <w:r>
        <w:t xml:space="preserve">The video is playable in the new module UI.</w:t>
      </w:r>
    </w:p>
    <w:p>
      <w:pPr>
        <w:pStyle w:val="Compact"/>
        <w:numPr>
          <w:ilvl w:val="0"/>
          <w:numId w:val="1034"/>
        </w:numPr>
      </w:pPr>
      <w:r>
        <w:t xml:space="preserve">The prototype is ready for physician review before the remaining clips are generated.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3" w:name="X8d75442af15874f466cc0795326f22be604e75b"/>
    <w:p>
      <w:pPr>
        <w:pStyle w:val="Heading1"/>
      </w:pPr>
      <w:r>
        <w:t xml:space="preserve">Phase 6: Generate the complete micro-lesson library</w:t>
      </w:r>
    </w:p>
    <w:p>
      <w:pPr>
        <w:pStyle w:val="FirstParagraph"/>
      </w:pPr>
      <w:r>
        <w:t xml:space="preserve">After the prototype workflow has been validated, produce the following lessons.</w:t>
      </w:r>
    </w:p>
    <w:bookmarkStart w:id="62" w:name="X1e4b3578df47b98d0cfd1e1d8f7b1ad91f4d50a"/>
    <w:p>
      <w:pPr>
        <w:pStyle w:val="Heading2"/>
      </w:pPr>
      <w:r>
        <w:t xml:space="preserve">Lesson 1: Equipment and patient positioning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The learner will identify the positioning and equipment checks required before rigid intubation.</w:t>
      </w:r>
    </w:p>
    <w:p>
      <w:pPr>
        <w:pStyle w:val="BodyText"/>
      </w:pPr>
      <w:r>
        <w:t xml:space="preserve">Required shots:</w:t>
      </w:r>
    </w:p>
    <w:p>
      <w:pPr>
        <w:pStyle w:val="Compact"/>
        <w:numPr>
          <w:ilvl w:val="0"/>
          <w:numId w:val="1035"/>
        </w:numPr>
      </w:pPr>
      <w:r>
        <w:t xml:space="preserve">Manikin supine</w:t>
      </w:r>
    </w:p>
    <w:p>
      <w:pPr>
        <w:pStyle w:val="Compact"/>
        <w:numPr>
          <w:ilvl w:val="0"/>
          <w:numId w:val="1035"/>
        </w:numPr>
      </w:pPr>
      <w:r>
        <w:t xml:space="preserve">Head at the working end of the table</w:t>
      </w:r>
    </w:p>
    <w:p>
      <w:pPr>
        <w:pStyle w:val="Compact"/>
        <w:numPr>
          <w:ilvl w:val="0"/>
          <w:numId w:val="1035"/>
        </w:numPr>
      </w:pPr>
      <w:r>
        <w:t xml:space="preserve">Neutral versus intended intubating position</w:t>
      </w:r>
    </w:p>
    <w:p>
      <w:pPr>
        <w:pStyle w:val="Compact"/>
        <w:numPr>
          <w:ilvl w:val="0"/>
          <w:numId w:val="1035"/>
        </w:numPr>
      </w:pPr>
      <w:r>
        <w:t xml:space="preserve">Dental protection</w:t>
      </w:r>
    </w:p>
    <w:p>
      <w:pPr>
        <w:pStyle w:val="Compact"/>
        <w:numPr>
          <w:ilvl w:val="0"/>
          <w:numId w:val="1035"/>
        </w:numPr>
      </w:pPr>
      <w:r>
        <w:t xml:space="preserve">Scope and telescope assembly</w:t>
      </w:r>
    </w:p>
    <w:p>
      <w:pPr>
        <w:pStyle w:val="Compact"/>
        <w:numPr>
          <w:ilvl w:val="0"/>
          <w:numId w:val="1035"/>
        </w:numPr>
      </w:pPr>
      <w:r>
        <w:t xml:space="preserve">Suction and ventilation connection</w:t>
      </w:r>
    </w:p>
    <w:p>
      <w:pPr>
        <w:pStyle w:val="Compact"/>
        <w:numPr>
          <w:ilvl w:val="0"/>
          <w:numId w:val="1035"/>
        </w:numPr>
      </w:pPr>
      <w:r>
        <w:t xml:space="preserve">Operator position at the head of the bed</w:t>
      </w:r>
    </w:p>
    <w:p>
      <w:pPr>
        <w:pStyle w:val="Compact"/>
        <w:numPr>
          <w:ilvl w:val="0"/>
          <w:numId w:val="1035"/>
        </w:numPr>
      </w:pPr>
      <w:r>
        <w:t xml:space="preserve">Team time-out</w:t>
      </w:r>
    </w:p>
    <w:p>
      <w:pPr>
        <w:pStyle w:val="FirstParagraph"/>
      </w:pPr>
      <w:r>
        <w:t xml:space="preserve">Use deterministic labels added in post.</w:t>
      </w:r>
    </w:p>
    <w:bookmarkEnd w:id="62"/>
    <w:bookmarkStart w:id="63" w:name="X828eb455f395959399039d49c66061ef9acff62"/>
    <w:p>
      <w:pPr>
        <w:pStyle w:val="Heading2"/>
      </w:pPr>
      <w:r>
        <w:t xml:space="preserve">Lesson 2: Oral entry and epiglottis identification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The learner will describe controlled oral entry and the visual sequence leading to identification of the epiglottis.</w:t>
      </w:r>
    </w:p>
    <w:p>
      <w:pPr>
        <w:pStyle w:val="BodyText"/>
      </w:pPr>
      <w:r>
        <w:t xml:space="preserve">Required shots:</w:t>
      </w:r>
    </w:p>
    <w:p>
      <w:pPr>
        <w:pStyle w:val="Compact"/>
        <w:numPr>
          <w:ilvl w:val="0"/>
          <w:numId w:val="1036"/>
        </w:numPr>
      </w:pPr>
      <w:r>
        <w:t xml:space="preserve">Midline oral entry</w:t>
      </w:r>
    </w:p>
    <w:p>
      <w:pPr>
        <w:pStyle w:val="Compact"/>
        <w:numPr>
          <w:ilvl w:val="0"/>
          <w:numId w:val="1036"/>
        </w:numPr>
      </w:pPr>
      <w:r>
        <w:t xml:space="preserve">Tongue controlled without dental levering</w:t>
      </w:r>
    </w:p>
    <w:p>
      <w:pPr>
        <w:pStyle w:val="Compact"/>
        <w:numPr>
          <w:ilvl w:val="0"/>
          <w:numId w:val="1036"/>
        </w:numPr>
      </w:pPr>
      <w:r>
        <w:t xml:space="preserve">Slow advancement</w:t>
      </w:r>
    </w:p>
    <w:p>
      <w:pPr>
        <w:pStyle w:val="Compact"/>
        <w:numPr>
          <w:ilvl w:val="0"/>
          <w:numId w:val="1036"/>
        </w:numPr>
      </w:pPr>
      <w:r>
        <w:t xml:space="preserve">External view</w:t>
      </w:r>
    </w:p>
    <w:p>
      <w:pPr>
        <w:pStyle w:val="Compact"/>
        <w:numPr>
          <w:ilvl w:val="0"/>
          <w:numId w:val="1036"/>
        </w:numPr>
      </w:pPr>
      <w:r>
        <w:t xml:space="preserve">Simplified sagittal cutaway</w:t>
      </w:r>
    </w:p>
    <w:p>
      <w:pPr>
        <w:pStyle w:val="Compact"/>
        <w:numPr>
          <w:ilvl w:val="0"/>
          <w:numId w:val="1036"/>
        </w:numPr>
      </w:pPr>
      <w:r>
        <w:t xml:space="preserve">Pause when the expected landmark is not visible</w:t>
      </w:r>
    </w:p>
    <w:p>
      <w:pPr>
        <w:pStyle w:val="Compact"/>
        <w:numPr>
          <w:ilvl w:val="0"/>
          <w:numId w:val="1036"/>
        </w:numPr>
      </w:pPr>
      <w:r>
        <w:t xml:space="preserve">Corrective repositioning rather than blind force</w:t>
      </w:r>
    </w:p>
    <w:p>
      <w:pPr>
        <w:pStyle w:val="FirstParagraph"/>
      </w:pPr>
      <w:r>
        <w:t xml:space="preserve">Do not generate a photorealistic internal larynx unless it can be validated against an approved reference. Prefer a stylized or validated 3D cutaway.</w:t>
      </w:r>
    </w:p>
    <w:bookmarkEnd w:id="63"/>
    <w:bookmarkStart w:id="64" w:name="Xf10756dcd5eef6c2375ef6cad7d22ec782a31bd"/>
    <w:p>
      <w:pPr>
        <w:pStyle w:val="Heading2"/>
      </w:pPr>
      <w:r>
        <w:t xml:space="preserve">Lesson 3: Glottic exposure and cord passage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The learner will describe the coordinated movement required to expose and traverse the glottis.</w:t>
      </w:r>
    </w:p>
    <w:p>
      <w:pPr>
        <w:pStyle w:val="BodyText"/>
      </w:pPr>
      <w:r>
        <w:t xml:space="preserve">Suggested movement prompt:</w:t>
      </w:r>
    </w:p>
    <w:p>
      <w:pPr>
        <w:pStyle w:val="SourceCode"/>
      </w:pPr>
      <w:r>
        <w:rPr>
          <w:rStyle w:val="VerbatimChar"/>
        </w:rPr>
        <w:t xml:space="preserve">Begin with the epiglottis and glottic opening already identified in a synthetic</w:t>
      </w:r>
      <w:r>
        <w:br/>
      </w:r>
      <w:r>
        <w:rPr>
          <w:rStyle w:val="VerbatimChar"/>
        </w:rPr>
        <w:t xml:space="preserve">training representation. The operator performs a small deliberate lifting</w:t>
      </w:r>
      <w:r>
        <w:br/>
      </w:r>
      <w:r>
        <w:rPr>
          <w:rStyle w:val="VerbatimChar"/>
        </w:rPr>
        <w:t xml:space="preserve">movement while maintaining protection of the upper teeth. Immediately before</w:t>
      </w:r>
      <w:r>
        <w:br/>
      </w:r>
      <w:r>
        <w:rPr>
          <w:rStyle w:val="VerbatimChar"/>
        </w:rPr>
        <w:t xml:space="preserve">passing the glottic opening, the operator rotates the straight rigid</w:t>
      </w:r>
      <w:r>
        <w:br/>
      </w:r>
      <w:r>
        <w:rPr>
          <w:rStyle w:val="VerbatimChar"/>
        </w:rPr>
        <w:t xml:space="preserve">bronchoscope approximately 90 degrees so the narrower dimension is aligned</w:t>
      </w:r>
      <w:r>
        <w:br/>
      </w:r>
      <w:r>
        <w:rPr>
          <w:rStyle w:val="VerbatimChar"/>
        </w:rPr>
        <w:t xml:space="preserve">with the opening. After controlled passage into the trachea, the operator</w:t>
      </w:r>
      <w:r>
        <w:br/>
      </w:r>
      <w:r>
        <w:rPr>
          <w:rStyle w:val="VerbatimChar"/>
        </w:rPr>
        <w:t xml:space="preserve">returns the barrel to the intended working orientation. The sequence is slow,</w:t>
      </w:r>
      <w:r>
        <w:br/>
      </w:r>
      <w:r>
        <w:rPr>
          <w:rStyle w:val="VerbatimChar"/>
        </w:rPr>
        <w:t xml:space="preserve">atraumatic, continuously visualized, and contains no forceful advancement.</w:t>
      </w:r>
    </w:p>
    <w:p>
      <w:pPr>
        <w:pStyle w:val="FirstParagraph"/>
      </w:pPr>
      <w:r>
        <w:t xml:space="preserve">Generate the individual movements separately if continuity degrades:</w:t>
      </w:r>
    </w:p>
    <w:p>
      <w:pPr>
        <w:pStyle w:val="Compact"/>
        <w:numPr>
          <w:ilvl w:val="0"/>
          <w:numId w:val="1037"/>
        </w:numPr>
      </w:pPr>
      <w:r>
        <w:t xml:space="preserve">Exposure</w:t>
      </w:r>
    </w:p>
    <w:p>
      <w:pPr>
        <w:pStyle w:val="Compact"/>
        <w:numPr>
          <w:ilvl w:val="0"/>
          <w:numId w:val="1037"/>
        </w:numPr>
      </w:pPr>
      <w:r>
        <w:t xml:space="preserve">Rotation</w:t>
      </w:r>
    </w:p>
    <w:p>
      <w:pPr>
        <w:pStyle w:val="Compact"/>
        <w:numPr>
          <w:ilvl w:val="0"/>
          <w:numId w:val="1037"/>
        </w:numPr>
      </w:pPr>
      <w:r>
        <w:t xml:space="preserve">Passage</w:t>
      </w:r>
    </w:p>
    <w:p>
      <w:pPr>
        <w:pStyle w:val="Compact"/>
        <w:numPr>
          <w:ilvl w:val="0"/>
          <w:numId w:val="1037"/>
        </w:numPr>
      </w:pPr>
      <w:r>
        <w:t xml:space="preserve">Return to working orientation</w:t>
      </w:r>
    </w:p>
    <w:p>
      <w:pPr>
        <w:pStyle w:val="FirstParagraph"/>
      </w:pPr>
      <w:r>
        <w:t xml:space="preserve">Add exact narration in postproduction.</w:t>
      </w:r>
    </w:p>
    <w:bookmarkEnd w:id="64"/>
    <w:bookmarkStart w:id="65" w:name="Xe875539cd5b5f878773c5e73536ad9032831bd6"/>
    <w:p>
      <w:pPr>
        <w:pStyle w:val="Heading2"/>
      </w:pPr>
      <w:r>
        <w:t xml:space="preserve">Lesson 4: Tracheal advancement and carinal orientation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The learner will demonstrate the relationship between the proximal barrel, distal bevel, airway centerline, and carina.</w:t>
      </w:r>
    </w:p>
    <w:p>
      <w:pPr>
        <w:pStyle w:val="BodyText"/>
      </w:pPr>
      <w:r>
        <w:t xml:space="preserve">Required shots:</w:t>
      </w:r>
    </w:p>
    <w:p>
      <w:pPr>
        <w:pStyle w:val="Compact"/>
        <w:numPr>
          <w:ilvl w:val="0"/>
          <w:numId w:val="1038"/>
        </w:numPr>
      </w:pPr>
      <w:r>
        <w:t xml:space="preserve">Neutral tracheal alignment</w:t>
      </w:r>
    </w:p>
    <w:p>
      <w:pPr>
        <w:pStyle w:val="Compact"/>
        <w:numPr>
          <w:ilvl w:val="0"/>
          <w:numId w:val="1038"/>
        </w:numPr>
      </w:pPr>
      <w:r>
        <w:t xml:space="preserve">Bevel orientation</w:t>
      </w:r>
    </w:p>
    <w:p>
      <w:pPr>
        <w:pStyle w:val="Compact"/>
        <w:numPr>
          <w:ilvl w:val="0"/>
          <w:numId w:val="1038"/>
        </w:numPr>
      </w:pPr>
      <w:r>
        <w:t xml:space="preserve">Controlled advancement</w:t>
      </w:r>
    </w:p>
    <w:p>
      <w:pPr>
        <w:pStyle w:val="Compact"/>
        <w:numPr>
          <w:ilvl w:val="0"/>
          <w:numId w:val="1038"/>
        </w:numPr>
      </w:pPr>
      <w:r>
        <w:t xml:space="preserve">Visualization maintained</w:t>
      </w:r>
    </w:p>
    <w:p>
      <w:pPr>
        <w:pStyle w:val="Compact"/>
        <w:numPr>
          <w:ilvl w:val="0"/>
          <w:numId w:val="1038"/>
        </w:numPr>
      </w:pPr>
      <w:r>
        <w:t xml:space="preserve">Stop when anatomy is lost</w:t>
      </w:r>
    </w:p>
    <w:p>
      <w:pPr>
        <w:pStyle w:val="Compact"/>
        <w:numPr>
          <w:ilvl w:val="0"/>
          <w:numId w:val="1038"/>
        </w:numPr>
      </w:pPr>
      <w:r>
        <w:t xml:space="preserve">Recentering maneuver</w:t>
      </w:r>
    </w:p>
    <w:p>
      <w:pPr>
        <w:pStyle w:val="Compact"/>
        <w:numPr>
          <w:ilvl w:val="0"/>
          <w:numId w:val="1038"/>
        </w:numPr>
      </w:pPr>
      <w:r>
        <w:t xml:space="preserve">Carina identification</w:t>
      </w:r>
    </w:p>
    <w:bookmarkEnd w:id="65"/>
    <w:bookmarkStart w:id="66" w:name="lesson-5-scope-manipulation-movement-map"/>
    <w:p>
      <w:pPr>
        <w:pStyle w:val="Heading2"/>
      </w:pPr>
      <w:r>
        <w:t xml:space="preserve">Lesson 5: Scope-manipulation movement map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The learner will predict distal-tip response to isolated proximal movements.</w:t>
      </w:r>
    </w:p>
    <w:p>
      <w:pPr>
        <w:pStyle w:val="BodyText"/>
      </w:pPr>
      <w:r>
        <w:t xml:space="preserve">Create a series of isolated movements:</w:t>
      </w:r>
    </w:p>
    <w:p>
      <w:pPr>
        <w:pStyle w:val="Compact"/>
        <w:numPr>
          <w:ilvl w:val="0"/>
          <w:numId w:val="1039"/>
        </w:numPr>
      </w:pPr>
      <w:r>
        <w:t xml:space="preserve">Axial advancement</w:t>
      </w:r>
    </w:p>
    <w:p>
      <w:pPr>
        <w:pStyle w:val="Compact"/>
        <w:numPr>
          <w:ilvl w:val="0"/>
          <w:numId w:val="1039"/>
        </w:numPr>
      </w:pPr>
      <w:r>
        <w:t xml:space="preserve">Axial withdrawal</w:t>
      </w:r>
    </w:p>
    <w:p>
      <w:pPr>
        <w:pStyle w:val="Compact"/>
        <w:numPr>
          <w:ilvl w:val="0"/>
          <w:numId w:val="1039"/>
        </w:numPr>
      </w:pPr>
      <w:r>
        <w:t xml:space="preserve">Clockwise rotation</w:t>
      </w:r>
    </w:p>
    <w:p>
      <w:pPr>
        <w:pStyle w:val="Compact"/>
        <w:numPr>
          <w:ilvl w:val="0"/>
          <w:numId w:val="1039"/>
        </w:numPr>
      </w:pPr>
      <w:r>
        <w:t xml:space="preserve">Counterclockwise rotation</w:t>
      </w:r>
    </w:p>
    <w:p>
      <w:pPr>
        <w:pStyle w:val="Compact"/>
        <w:numPr>
          <w:ilvl w:val="0"/>
          <w:numId w:val="1039"/>
        </w:numPr>
      </w:pPr>
      <w:r>
        <w:t xml:space="preserve">Proximal barrel right</w:t>
      </w:r>
    </w:p>
    <w:p>
      <w:pPr>
        <w:pStyle w:val="Compact"/>
        <w:numPr>
          <w:ilvl w:val="0"/>
          <w:numId w:val="1039"/>
        </w:numPr>
      </w:pPr>
      <w:r>
        <w:t xml:space="preserve">Proximal barrel left</w:t>
      </w:r>
    </w:p>
    <w:p>
      <w:pPr>
        <w:pStyle w:val="Compact"/>
        <w:numPr>
          <w:ilvl w:val="0"/>
          <w:numId w:val="1039"/>
        </w:numPr>
      </w:pPr>
      <w:r>
        <w:t xml:space="preserve">Small head-position adjustment</w:t>
      </w:r>
    </w:p>
    <w:p>
      <w:pPr>
        <w:pStyle w:val="Compact"/>
        <w:numPr>
          <w:ilvl w:val="0"/>
          <w:numId w:val="1039"/>
        </w:numPr>
      </w:pPr>
      <w:r>
        <w:t xml:space="preserve">Combined head and barrel adjustment</w:t>
      </w:r>
    </w:p>
    <w:p>
      <w:pPr>
        <w:pStyle w:val="FirstParagraph"/>
      </w:pPr>
      <w:r>
        <w:t xml:space="preserve">For each movement:</w:t>
      </w:r>
    </w:p>
    <w:p>
      <w:pPr>
        <w:pStyle w:val="Compact"/>
        <w:numPr>
          <w:ilvl w:val="0"/>
          <w:numId w:val="1040"/>
        </w:numPr>
      </w:pPr>
      <w:r>
        <w:t xml:space="preserve">Show the proximal movement.</w:t>
      </w:r>
    </w:p>
    <w:p>
      <w:pPr>
        <w:pStyle w:val="Compact"/>
        <w:numPr>
          <w:ilvl w:val="0"/>
          <w:numId w:val="1040"/>
        </w:numPr>
      </w:pPr>
      <w:r>
        <w:t xml:space="preserve">Pause.</w:t>
      </w:r>
    </w:p>
    <w:p>
      <w:pPr>
        <w:pStyle w:val="Compact"/>
        <w:numPr>
          <w:ilvl w:val="0"/>
          <w:numId w:val="1040"/>
        </w:numPr>
      </w:pPr>
      <w:r>
        <w:t xml:space="preserve">Ask the learner to predict the distal response.</w:t>
      </w:r>
    </w:p>
    <w:p>
      <w:pPr>
        <w:pStyle w:val="Compact"/>
        <w:numPr>
          <w:ilvl w:val="0"/>
          <w:numId w:val="1040"/>
        </w:numPr>
      </w:pPr>
      <w:r>
        <w:t xml:space="preserve">Reveal the validated distal response.</w:t>
      </w:r>
    </w:p>
    <w:p>
      <w:pPr>
        <w:pStyle w:val="Compact"/>
        <w:numPr>
          <w:ilvl w:val="0"/>
          <w:numId w:val="1040"/>
        </w:numPr>
      </w:pPr>
      <w:r>
        <w:t xml:space="preserve">Show a short clinical application.</w:t>
      </w:r>
    </w:p>
    <w:p>
      <w:pPr>
        <w:pStyle w:val="FirstParagraph"/>
      </w:pPr>
      <w:r>
        <w:t xml:space="preserve">Use a deterministic animation for arrows and movement vectors.</w:t>
      </w:r>
    </w:p>
    <w:bookmarkEnd w:id="66"/>
    <w:bookmarkStart w:id="67" w:name="Xb57e024fa770916a8095478b1cddbc8bdb38b40"/>
    <w:p>
      <w:pPr>
        <w:pStyle w:val="Heading2"/>
      </w:pPr>
      <w:r>
        <w:t xml:space="preserve">Lesson 6: Entering the left and right mainstem bronchi</w:t>
      </w:r>
    </w:p>
    <w:p>
      <w:pPr>
        <w:pStyle w:val="FirstParagraph"/>
      </w:pPr>
      <w:r>
        <w:t xml:space="preserve">Use the validated prototype and expand it with:</w:t>
      </w:r>
    </w:p>
    <w:p>
      <w:pPr>
        <w:pStyle w:val="Compact"/>
        <w:numPr>
          <w:ilvl w:val="0"/>
          <w:numId w:val="1041"/>
        </w:numPr>
      </w:pPr>
      <w:r>
        <w:t xml:space="preserve">Left-mainstem sequence</w:t>
      </w:r>
    </w:p>
    <w:p>
      <w:pPr>
        <w:pStyle w:val="Compact"/>
        <w:numPr>
          <w:ilvl w:val="0"/>
          <w:numId w:val="1041"/>
        </w:numPr>
      </w:pPr>
      <w:r>
        <w:t xml:space="preserve">Right-mainstem sequence</w:t>
      </w:r>
    </w:p>
    <w:p>
      <w:pPr>
        <w:pStyle w:val="Compact"/>
        <w:numPr>
          <w:ilvl w:val="0"/>
          <w:numId w:val="1041"/>
        </w:numPr>
      </w:pPr>
      <w:r>
        <w:t xml:space="preserve">Contralateral head-position concept</w:t>
      </w:r>
    </w:p>
    <w:p>
      <w:pPr>
        <w:pStyle w:val="Compact"/>
        <w:numPr>
          <w:ilvl w:val="0"/>
          <w:numId w:val="1041"/>
        </w:numPr>
      </w:pPr>
      <w:r>
        <w:t xml:space="preserve">Proximal-barrel movement</w:t>
      </w:r>
    </w:p>
    <w:p>
      <w:pPr>
        <w:pStyle w:val="Compact"/>
        <w:numPr>
          <w:ilvl w:val="0"/>
          <w:numId w:val="1041"/>
        </w:numPr>
      </w:pPr>
      <w:r>
        <w:t xml:space="preserve">Direct-visualization requirement</w:t>
      </w:r>
    </w:p>
    <w:p>
      <w:pPr>
        <w:pStyle w:val="Compact"/>
        <w:numPr>
          <w:ilvl w:val="0"/>
          <w:numId w:val="1041"/>
        </w:numPr>
      </w:pPr>
      <w:r>
        <w:t xml:space="preserve">Avoiding tooth pressure</w:t>
      </w:r>
    </w:p>
    <w:p>
      <w:pPr>
        <w:pStyle w:val="Compact"/>
        <w:numPr>
          <w:ilvl w:val="0"/>
          <w:numId w:val="1041"/>
        </w:numPr>
      </w:pPr>
      <w:r>
        <w:t xml:space="preserve">Correction when alignment is poor</w:t>
      </w:r>
    </w:p>
    <w:bookmarkEnd w:id="67"/>
    <w:bookmarkStart w:id="70" w:name="lesson-7-apple-coring-mechanics"/>
    <w:p>
      <w:pPr>
        <w:pStyle w:val="Heading2"/>
      </w:pPr>
      <w:r>
        <w:t xml:space="preserve">Lesson 7: Apple-coring mechanics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The learner will describe the controlled use of the beveled rigid barrel for mechanical debulking of a predominantly intraluminal synthetic lesion.</w:t>
      </w:r>
    </w:p>
    <w:p>
      <w:pPr>
        <w:pStyle w:val="BodyText"/>
      </w:pPr>
      <w:r>
        <w:t xml:space="preserve">Use two separately produced views:</w:t>
      </w:r>
    </w:p>
    <w:bookmarkStart w:id="68" w:name="external-mechanics"/>
    <w:p>
      <w:pPr>
        <w:pStyle w:val="Heading3"/>
      </w:pPr>
      <w:r>
        <w:t xml:space="preserve">External mechanics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42"/>
        </w:numPr>
      </w:pPr>
      <w:r>
        <w:t xml:space="preserve">Stable proximal control</w:t>
      </w:r>
    </w:p>
    <w:p>
      <w:pPr>
        <w:pStyle w:val="Compact"/>
        <w:numPr>
          <w:ilvl w:val="0"/>
          <w:numId w:val="1042"/>
        </w:numPr>
      </w:pPr>
      <w:r>
        <w:t xml:space="preserve">Short axial movement</w:t>
      </w:r>
    </w:p>
    <w:p>
      <w:pPr>
        <w:pStyle w:val="Compact"/>
        <w:numPr>
          <w:ilvl w:val="0"/>
          <w:numId w:val="1042"/>
        </w:numPr>
      </w:pPr>
      <w:r>
        <w:t xml:space="preserve">Controlled rotation</w:t>
      </w:r>
    </w:p>
    <w:p>
      <w:pPr>
        <w:pStyle w:val="Compact"/>
        <w:numPr>
          <w:ilvl w:val="0"/>
          <w:numId w:val="1042"/>
        </w:numPr>
      </w:pPr>
      <w:r>
        <w:t xml:space="preserve">Pause and reassessment</w:t>
      </w:r>
    </w:p>
    <w:p>
      <w:pPr>
        <w:pStyle w:val="Compact"/>
        <w:numPr>
          <w:ilvl w:val="0"/>
          <w:numId w:val="1042"/>
        </w:numPr>
      </w:pPr>
      <w:r>
        <w:t xml:space="preserve">Withdrawal for extraction</w:t>
      </w:r>
    </w:p>
    <w:bookmarkEnd w:id="68"/>
    <w:bookmarkStart w:id="69" w:name="synthetic-internal-mechanics"/>
    <w:p>
      <w:pPr>
        <w:pStyle w:val="Heading3"/>
      </w:pPr>
      <w:r>
        <w:t xml:space="preserve">Synthetic internal mechanics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43"/>
        </w:numPr>
      </w:pPr>
      <w:r>
        <w:t xml:space="preserve">Clearly visible lumen</w:t>
      </w:r>
    </w:p>
    <w:p>
      <w:pPr>
        <w:pStyle w:val="Compact"/>
        <w:numPr>
          <w:ilvl w:val="0"/>
          <w:numId w:val="1043"/>
        </w:numPr>
      </w:pPr>
      <w:r>
        <w:t xml:space="preserve">Clearly visible airway wall</w:t>
      </w:r>
    </w:p>
    <w:p>
      <w:pPr>
        <w:pStyle w:val="Compact"/>
        <w:numPr>
          <w:ilvl w:val="0"/>
          <w:numId w:val="1043"/>
        </w:numPr>
      </w:pPr>
      <w:r>
        <w:t xml:space="preserve">Simplified polypoid intraluminal lesion</w:t>
      </w:r>
    </w:p>
    <w:p>
      <w:pPr>
        <w:pStyle w:val="Compact"/>
        <w:numPr>
          <w:ilvl w:val="0"/>
          <w:numId w:val="1043"/>
        </w:numPr>
      </w:pPr>
      <w:r>
        <w:t xml:space="preserve">Bevel centered at the intended interface</w:t>
      </w:r>
    </w:p>
    <w:p>
      <w:pPr>
        <w:pStyle w:val="Compact"/>
        <w:numPr>
          <w:ilvl w:val="0"/>
          <w:numId w:val="1043"/>
        </w:numPr>
      </w:pPr>
      <w:r>
        <w:t xml:space="preserve">Short controlled advance</w:t>
      </w:r>
    </w:p>
    <w:p>
      <w:pPr>
        <w:pStyle w:val="Compact"/>
        <w:numPr>
          <w:ilvl w:val="0"/>
          <w:numId w:val="1043"/>
        </w:numPr>
      </w:pPr>
      <w:r>
        <w:t xml:space="preserve">Deliberate rotation</w:t>
      </w:r>
    </w:p>
    <w:p>
      <w:pPr>
        <w:pStyle w:val="Compact"/>
        <w:numPr>
          <w:ilvl w:val="0"/>
          <w:numId w:val="1043"/>
        </w:numPr>
      </w:pPr>
      <w:r>
        <w:t xml:space="preserve">Tumor core moving into or toward the barrel</w:t>
      </w:r>
    </w:p>
    <w:p>
      <w:pPr>
        <w:pStyle w:val="Compact"/>
        <w:numPr>
          <w:ilvl w:val="0"/>
          <w:numId w:val="1043"/>
        </w:numPr>
      </w:pPr>
      <w:r>
        <w:t xml:space="preserve">Airway wall remaining stationary</w:t>
      </w:r>
    </w:p>
    <w:p>
      <w:pPr>
        <w:pStyle w:val="Compact"/>
        <w:numPr>
          <w:ilvl w:val="0"/>
          <w:numId w:val="1043"/>
        </w:numPr>
      </w:pPr>
      <w:r>
        <w:t xml:space="preserve">Withdrawal and extraction</w:t>
      </w:r>
    </w:p>
    <w:p>
      <w:pPr>
        <w:pStyle w:val="Compact"/>
        <w:numPr>
          <w:ilvl w:val="0"/>
          <w:numId w:val="1043"/>
        </w:numPr>
      </w:pPr>
      <w:r>
        <w:t xml:space="preserve">Suction and reinspection</w:t>
      </w:r>
    </w:p>
    <w:p>
      <w:pPr>
        <w:pStyle w:val="FirstParagraph"/>
      </w:pPr>
      <w:r>
        <w:t xml:space="preserve">Suggested prompt:</w:t>
      </w:r>
    </w:p>
    <w:p>
      <w:pPr>
        <w:pStyle w:val="SourceCode"/>
      </w:pPr>
      <w:r>
        <w:rPr>
          <w:rStyle w:val="VerbatimChar"/>
        </w:rPr>
        <w:t xml:space="preserve">Synthetic medically reviewed 3D airway-training visualization, not a real</w:t>
      </w:r>
      <w:r>
        <w:br/>
      </w:r>
      <w:r>
        <w:rPr>
          <w:rStyle w:val="VerbatimChar"/>
        </w:rPr>
        <w:t xml:space="preserve">patient. A simplified polypoid intraluminal lesion partially obstructs a</w:t>
      </w:r>
      <w:r>
        <w:br/>
      </w:r>
      <w:r>
        <w:rPr>
          <w:rStyle w:val="VerbatimChar"/>
        </w:rPr>
        <w:t xml:space="preserve">central airway. The normal airway wall and the intended lumen are clearly</w:t>
      </w:r>
      <w:r>
        <w:br/>
      </w:r>
      <w:r>
        <w:rPr>
          <w:rStyle w:val="VerbatimChar"/>
        </w:rPr>
        <w:t xml:space="preserve">distinguishable. A straight rigid bronchoscope with a defined beveled distal</w:t>
      </w:r>
      <w:r>
        <w:br/>
      </w:r>
      <w:r>
        <w:rPr>
          <w:rStyle w:val="VerbatimChar"/>
        </w:rPr>
        <w:t xml:space="preserve">edge is centered at the intended tumor-lumen interface. The operator uses a</w:t>
      </w:r>
      <w:r>
        <w:br/>
      </w:r>
      <w:r>
        <w:rPr>
          <w:rStyle w:val="VerbatimChar"/>
        </w:rPr>
        <w:t xml:space="preserve">short controlled axial advance combined with slow deliberate rotation. The</w:t>
      </w:r>
      <w:r>
        <w:br/>
      </w:r>
      <w:r>
        <w:rPr>
          <w:rStyle w:val="VerbatimChar"/>
        </w:rPr>
        <w:t xml:space="preserve">beveled edge separates a central portion of the synthetic lesion while the</w:t>
      </w:r>
      <w:r>
        <w:br/>
      </w:r>
      <w:r>
        <w:rPr>
          <w:rStyle w:val="VerbatimChar"/>
        </w:rPr>
        <w:t xml:space="preserve">normal airway wall remains stationary. The operator pauses, withdraws,</w:t>
      </w:r>
      <w:r>
        <w:br/>
      </w:r>
      <w:r>
        <w:rPr>
          <w:rStyle w:val="VerbatimChar"/>
        </w:rPr>
        <w:t xml:space="preserve">removes the mobile fragment, suctions debris, recenters, and reinspects.</w:t>
      </w:r>
      <w:r>
        <w:br/>
      </w:r>
      <w:r>
        <w:rPr>
          <w:rStyle w:val="VerbatimChar"/>
        </w:rPr>
        <w:t xml:space="preserve">No gore, no uncontrolled bleeding, no blind advancement, and no bending of</w:t>
      </w:r>
      <w:r>
        <w:br/>
      </w:r>
      <w:r>
        <w:rPr>
          <w:rStyle w:val="VerbatimChar"/>
        </w:rPr>
        <w:t xml:space="preserve">the rigid barrel.</w:t>
      </w:r>
    </w:p>
    <w:p>
      <w:pPr>
        <w:pStyle w:val="FirstParagraph"/>
      </w:pPr>
      <w:r>
        <w:t xml:space="preserve">Add a persistent postproduction label:</w:t>
      </w:r>
    </w:p>
    <w:p>
      <w:pPr>
        <w:pStyle w:val="BodyText"/>
      </w:pPr>
      <w:r>
        <w:rPr>
          <w:rStyle w:val="VerbatimChar"/>
        </w:rPr>
        <w:t xml:space="preserve">Synthetic procedural visualization</w:t>
      </w:r>
    </w:p>
    <w:bookmarkEnd w:id="69"/>
    <w:bookmarkEnd w:id="70"/>
    <w:bookmarkStart w:id="71" w:name="lesson-8-unsafe-apple-coring-mechanics"/>
    <w:p>
      <w:pPr>
        <w:pStyle w:val="Heading2"/>
      </w:pPr>
      <w:r>
        <w:t xml:space="preserve">Lesson 8: Unsafe apple-coring mechanics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The learner will recognize visual cues that should cause the operator to stop and reassess.</w:t>
      </w:r>
    </w:p>
    <w:p>
      <w:pPr>
        <w:pStyle w:val="BodyText"/>
      </w:pPr>
      <w:r>
        <w:t xml:space="preserve">Create brief examples showing:</w:t>
      </w:r>
    </w:p>
    <w:p>
      <w:pPr>
        <w:pStyle w:val="Compact"/>
        <w:numPr>
          <w:ilvl w:val="0"/>
          <w:numId w:val="1044"/>
        </w:numPr>
      </w:pPr>
      <w:r>
        <w:t xml:space="preserve">Airway wall moving with the lesion</w:t>
      </w:r>
    </w:p>
    <w:p>
      <w:pPr>
        <w:pStyle w:val="Compact"/>
        <w:numPr>
          <w:ilvl w:val="0"/>
          <w:numId w:val="1044"/>
        </w:numPr>
      </w:pPr>
      <w:r>
        <w:t xml:space="preserve">Loss of the distal lumen</w:t>
      </w:r>
    </w:p>
    <w:p>
      <w:pPr>
        <w:pStyle w:val="Compact"/>
        <w:numPr>
          <w:ilvl w:val="0"/>
          <w:numId w:val="1044"/>
        </w:numPr>
      </w:pPr>
      <w:r>
        <w:t xml:space="preserve">Uncertain direction beyond the obstruction</w:t>
      </w:r>
    </w:p>
    <w:p>
      <w:pPr>
        <w:pStyle w:val="Compact"/>
        <w:numPr>
          <w:ilvl w:val="0"/>
          <w:numId w:val="1044"/>
        </w:numPr>
      </w:pPr>
      <w:r>
        <w:t xml:space="preserve">Excessive or uncontrolled rotation</w:t>
      </w:r>
    </w:p>
    <w:p>
      <w:pPr>
        <w:pStyle w:val="Compact"/>
        <w:numPr>
          <w:ilvl w:val="0"/>
          <w:numId w:val="1044"/>
        </w:numPr>
      </w:pPr>
      <w:r>
        <w:t xml:space="preserve">Large mobile fragment not extracted</w:t>
      </w:r>
    </w:p>
    <w:p>
      <w:pPr>
        <w:pStyle w:val="Compact"/>
        <w:numPr>
          <w:ilvl w:val="0"/>
          <w:numId w:val="1044"/>
        </w:numPr>
      </w:pPr>
      <w:r>
        <w:t xml:space="preserve">Instrument deformation</w:t>
      </w:r>
    </w:p>
    <w:p>
      <w:pPr>
        <w:pStyle w:val="Compact"/>
        <w:numPr>
          <w:ilvl w:val="0"/>
          <w:numId w:val="1044"/>
        </w:numPr>
      </w:pPr>
      <w:r>
        <w:t xml:space="preserve">Escalating synthetic bleeding obscuring the plane</w:t>
      </w:r>
    </w:p>
    <w:p>
      <w:pPr>
        <w:pStyle w:val="Compact"/>
        <w:numPr>
          <w:ilvl w:val="0"/>
          <w:numId w:val="1044"/>
        </w:numPr>
      </w:pPr>
      <w:r>
        <w:t xml:space="preserve">Continued advancement without visualization</w:t>
      </w:r>
    </w:p>
    <w:p>
      <w:pPr>
        <w:pStyle w:val="FirstParagraph"/>
      </w:pPr>
      <w:r>
        <w:t xml:space="preserve">Every unsafe example must freeze before serious injury is depicted.</w:t>
      </w:r>
    </w:p>
    <w:p>
      <w:pPr>
        <w:pStyle w:val="BodyText"/>
      </w:pPr>
      <w:r>
        <w:t xml:space="preserve">Add a deterministic overlay: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Stop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Withdraw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Suction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Re-establish anatomy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Reassess the tissue plane</w:t>
      </w:r>
    </w:p>
    <w:bookmarkEnd w:id="71"/>
    <w:bookmarkStart w:id="72" w:name="lesson-9-integrated-manikin-sequence"/>
    <w:p>
      <w:pPr>
        <w:pStyle w:val="Heading2"/>
      </w:pPr>
      <w:r>
        <w:t xml:space="preserve">Lesson 9: Integrated manikin sequence</w:t>
      </w:r>
    </w:p>
    <w:p>
      <w:pPr>
        <w:pStyle w:val="FirstParagraph"/>
      </w:pPr>
      <w:r>
        <w:t xml:space="preserve">Objective:</w:t>
      </w:r>
    </w:p>
    <w:p>
      <w:pPr>
        <w:pStyle w:val="BodyText"/>
      </w:pPr>
      <w:r>
        <w:t xml:space="preserve">The learner will mentally rehearse the full sequence from positioning through bilateral mainstem navigation.</w:t>
      </w:r>
    </w:p>
    <w:p>
      <w:pPr>
        <w:pStyle w:val="BodyText"/>
      </w:pPr>
      <w:r>
        <w:t xml:space="preserve">Assemble previously approved clips rather than attempting to generate the entire procedure in one Higgsfield job.</w:t>
      </w:r>
    </w:p>
    <w:p>
      <w:pPr>
        <w:pStyle w:val="BodyText"/>
      </w:pPr>
      <w:r>
        <w:t xml:space="preserve">Include pause points for learner prediction.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X3c4dced85d60f65cdd8bf6a956b3c9928dd6c98"/>
    <w:p>
      <w:pPr>
        <w:pStyle w:val="Heading1"/>
      </w:pPr>
      <w:r>
        <w:t xml:space="preserve">Phase 7: Media postproduction and deterministic overlays</w:t>
      </w:r>
    </w:p>
    <w:p>
      <w:pPr>
        <w:pStyle w:val="FirstParagraph"/>
      </w:pPr>
      <w:r>
        <w:t xml:space="preserve">Use local tools such as FFmpeg or the repository’s existing media pipeline.</w:t>
      </w:r>
    </w:p>
    <w:bookmarkStart w:id="74" w:name="required-postproduction-features"/>
    <w:p>
      <w:pPr>
        <w:pStyle w:val="Heading2"/>
      </w:pPr>
      <w:r>
        <w:t xml:space="preserve">Required postproduction features</w:t>
      </w:r>
    </w:p>
    <w:p>
      <w:pPr>
        <w:pStyle w:val="Compact"/>
        <w:numPr>
          <w:ilvl w:val="0"/>
          <w:numId w:val="1046"/>
        </w:numPr>
      </w:pPr>
      <w:r>
        <w:t xml:space="preserve">Consistent title cards</w:t>
      </w:r>
    </w:p>
    <w:p>
      <w:pPr>
        <w:pStyle w:val="Compact"/>
        <w:numPr>
          <w:ilvl w:val="0"/>
          <w:numId w:val="1046"/>
        </w:numPr>
      </w:pPr>
      <w:r>
        <w:t xml:space="preserve">Direction arrows</w:t>
      </w:r>
    </w:p>
    <w:p>
      <w:pPr>
        <w:pStyle w:val="Compact"/>
        <w:numPr>
          <w:ilvl w:val="0"/>
          <w:numId w:val="1046"/>
        </w:numPr>
      </w:pPr>
      <w:r>
        <w:t xml:space="preserve">Patient-left and patient-right markers</w:t>
      </w:r>
    </w:p>
    <w:p>
      <w:pPr>
        <w:pStyle w:val="Compact"/>
        <w:numPr>
          <w:ilvl w:val="0"/>
          <w:numId w:val="1046"/>
        </w:numPr>
      </w:pPr>
      <w:r>
        <w:t xml:space="preserve">Bevel highlighting</w:t>
      </w:r>
    </w:p>
    <w:p>
      <w:pPr>
        <w:pStyle w:val="Compact"/>
        <w:numPr>
          <w:ilvl w:val="0"/>
          <w:numId w:val="1046"/>
        </w:numPr>
      </w:pPr>
      <w:r>
        <w:t xml:space="preserve">Freeze frames</w:t>
      </w:r>
    </w:p>
    <w:p>
      <w:pPr>
        <w:pStyle w:val="Compact"/>
        <w:numPr>
          <w:ilvl w:val="0"/>
          <w:numId w:val="1046"/>
        </w:numPr>
      </w:pPr>
      <w:r>
        <w:t xml:space="preserve">Slow-motion replays</w:t>
      </w:r>
    </w:p>
    <w:p>
      <w:pPr>
        <w:pStyle w:val="Compact"/>
        <w:numPr>
          <w:ilvl w:val="0"/>
          <w:numId w:val="1046"/>
        </w:numPr>
      </w:pPr>
      <w:r>
        <w:t xml:space="preserve">Chapter transitions</w:t>
      </w:r>
    </w:p>
    <w:p>
      <w:pPr>
        <w:pStyle w:val="Compact"/>
        <w:numPr>
          <w:ilvl w:val="0"/>
          <w:numId w:val="1046"/>
        </w:numPr>
      </w:pPr>
      <w:r>
        <w:t xml:space="preserve">Synthetic-content labels</w:t>
      </w:r>
    </w:p>
    <w:p>
      <w:pPr>
        <w:pStyle w:val="Compact"/>
        <w:numPr>
          <w:ilvl w:val="0"/>
          <w:numId w:val="1046"/>
        </w:numPr>
      </w:pPr>
      <w:r>
        <w:t xml:space="preserve">Safety callouts</w:t>
      </w:r>
    </w:p>
    <w:p>
      <w:pPr>
        <w:pStyle w:val="Compact"/>
        <w:numPr>
          <w:ilvl w:val="0"/>
          <w:numId w:val="1046"/>
        </w:numPr>
      </w:pPr>
      <w:r>
        <w:t xml:space="preserve">Captions</w:t>
      </w:r>
    </w:p>
    <w:p>
      <w:pPr>
        <w:pStyle w:val="Compact"/>
        <w:numPr>
          <w:ilvl w:val="0"/>
          <w:numId w:val="1046"/>
        </w:numPr>
      </w:pPr>
      <w:r>
        <w:t xml:space="preserve">Narration track</w:t>
      </w:r>
    </w:p>
    <w:p>
      <w:pPr>
        <w:pStyle w:val="Compact"/>
        <w:numPr>
          <w:ilvl w:val="0"/>
          <w:numId w:val="1046"/>
        </w:numPr>
      </w:pPr>
      <w:r>
        <w:t xml:space="preserve">Optional ambient audio only when it does not distract</w:t>
      </w:r>
    </w:p>
    <w:p>
      <w:pPr>
        <w:pStyle w:val="Compact"/>
        <w:numPr>
          <w:ilvl w:val="0"/>
          <w:numId w:val="1046"/>
        </w:numPr>
      </w:pPr>
      <w:r>
        <w:t xml:space="preserve">No music during technically dense maneuvers unless specifically approved</w:t>
      </w:r>
    </w:p>
    <w:bookmarkEnd w:id="74"/>
    <w:bookmarkStart w:id="75" w:name="narration"/>
    <w:p>
      <w:pPr>
        <w:pStyle w:val="Heading2"/>
      </w:pPr>
      <w:r>
        <w:t xml:space="preserve">Narration</w:t>
      </w:r>
    </w:p>
    <w:p>
      <w:pPr>
        <w:pStyle w:val="FirstParagraph"/>
      </w:pPr>
      <w:r>
        <w:t xml:space="preserve">Create medically precise narration scripts before generating audio.</w:t>
      </w:r>
    </w:p>
    <w:p>
      <w:pPr>
        <w:pStyle w:val="BodyText"/>
      </w:pPr>
      <w:r>
        <w:t xml:space="preserve">Do not use dialogue created by Higgsfield.</w:t>
      </w:r>
    </w:p>
    <w:p>
      <w:pPr>
        <w:pStyle w:val="BodyText"/>
      </w:pPr>
      <w:r>
        <w:t xml:space="preserve">Keep narration concise and synchronized with visible actions.</w:t>
      </w:r>
    </w:p>
    <w:p>
      <w:pPr>
        <w:pStyle w:val="BodyText"/>
      </w:pPr>
      <w:r>
        <w:t xml:space="preserve">Where technique may vary among experts, use wording such as:</w:t>
      </w:r>
    </w:p>
    <w:p>
      <w:pPr>
        <w:pStyle w:val="Compact"/>
        <w:numPr>
          <w:ilvl w:val="0"/>
          <w:numId w:val="1047"/>
        </w:numPr>
      </w:pPr>
      <w:r>
        <w:t xml:space="preserve">“One commonly taught approach is…”</w:t>
      </w:r>
    </w:p>
    <w:p>
      <w:pPr>
        <w:pStyle w:val="Compact"/>
        <w:numPr>
          <w:ilvl w:val="0"/>
          <w:numId w:val="1047"/>
        </w:numPr>
      </w:pPr>
      <w:r>
        <w:t xml:space="preserve">“The exact maneuver should be adapted to the patient’s anatomy.”</w:t>
      </w:r>
    </w:p>
    <w:p>
      <w:pPr>
        <w:pStyle w:val="Compact"/>
        <w:numPr>
          <w:ilvl w:val="0"/>
          <w:numId w:val="1047"/>
        </w:numPr>
      </w:pPr>
      <w:r>
        <w:t xml:space="preserve">“Advance only after confirming alignment under direct visualization.”</w:t>
      </w:r>
    </w:p>
    <w:p>
      <w:pPr>
        <w:pStyle w:val="Compact"/>
        <w:numPr>
          <w:ilvl w:val="0"/>
          <w:numId w:val="1047"/>
        </w:numPr>
      </w:pPr>
      <w:r>
        <w:t xml:space="preserve">“This representation simplifies the anatomy to demonstrate the movement relationship.”</w:t>
      </w:r>
    </w:p>
    <w:bookmarkEnd w:id="75"/>
    <w:bookmarkStart w:id="76" w:name="posters"/>
    <w:p>
      <w:pPr>
        <w:pStyle w:val="Heading2"/>
      </w:pPr>
      <w:r>
        <w:t xml:space="preserve">Posters</w:t>
      </w:r>
    </w:p>
    <w:p>
      <w:pPr>
        <w:pStyle w:val="FirstParagraph"/>
      </w:pPr>
      <w:r>
        <w:t xml:space="preserve">Extract a representative frame with:</w:t>
      </w:r>
    </w:p>
    <w:p>
      <w:pPr>
        <w:pStyle w:val="Compact"/>
        <w:numPr>
          <w:ilvl w:val="0"/>
          <w:numId w:val="1048"/>
        </w:numPr>
      </w:pPr>
      <w:r>
        <w:t xml:space="preserve">No distorted hands</w:t>
      </w:r>
    </w:p>
    <w:p>
      <w:pPr>
        <w:pStyle w:val="Compact"/>
        <w:numPr>
          <w:ilvl w:val="0"/>
          <w:numId w:val="1048"/>
        </w:numPr>
      </w:pPr>
      <w:r>
        <w:t xml:space="preserve">No ambiguous instrument position</w:t>
      </w:r>
    </w:p>
    <w:p>
      <w:pPr>
        <w:pStyle w:val="Compact"/>
        <w:numPr>
          <w:ilvl w:val="0"/>
          <w:numId w:val="1048"/>
        </w:numPr>
      </w:pPr>
      <w:r>
        <w:t xml:space="preserve">No generated text</w:t>
      </w:r>
    </w:p>
    <w:p>
      <w:pPr>
        <w:pStyle w:val="Compact"/>
        <w:numPr>
          <w:ilvl w:val="0"/>
          <w:numId w:val="1048"/>
        </w:numPr>
      </w:pPr>
      <w:r>
        <w:t xml:space="preserve">Correct left/right orientation</w:t>
      </w:r>
    </w:p>
    <w:p>
      <w:pPr>
        <w:pStyle w:val="FirstParagraph"/>
      </w:pPr>
      <w:r>
        <w:t xml:space="preserve">Add title and labels after extraction.</w:t>
      </w:r>
    </w:p>
    <w:bookmarkEnd w:id="76"/>
    <w:bookmarkStart w:id="77" w:name="media-validation-script"/>
    <w:p>
      <w:pPr>
        <w:pStyle w:val="Heading2"/>
      </w:pPr>
      <w:r>
        <w:t xml:space="preserve">Media validation script</w:t>
      </w:r>
    </w:p>
    <w:p>
      <w:pPr>
        <w:pStyle w:val="FirstParagraph"/>
      </w:pPr>
      <w:r>
        <w:t xml:space="preserve">Create an automated script that checks:</w:t>
      </w:r>
    </w:p>
    <w:p>
      <w:pPr>
        <w:pStyle w:val="Compact"/>
        <w:numPr>
          <w:ilvl w:val="0"/>
          <w:numId w:val="1049"/>
        </w:numPr>
      </w:pPr>
      <w:r>
        <w:t xml:space="preserve">File exists</w:t>
      </w:r>
    </w:p>
    <w:p>
      <w:pPr>
        <w:pStyle w:val="Compact"/>
        <w:numPr>
          <w:ilvl w:val="0"/>
          <w:numId w:val="1049"/>
        </w:numPr>
      </w:pPr>
      <w:r>
        <w:t xml:space="preserve">File size is nonzero</w:t>
      </w:r>
    </w:p>
    <w:p>
      <w:pPr>
        <w:pStyle w:val="Compact"/>
        <w:numPr>
          <w:ilvl w:val="0"/>
          <w:numId w:val="1049"/>
        </w:numPr>
      </w:pPr>
      <w:r>
        <w:t xml:space="preserve">Duration is within expected range</w:t>
      </w:r>
    </w:p>
    <w:p>
      <w:pPr>
        <w:pStyle w:val="Compact"/>
        <w:numPr>
          <w:ilvl w:val="0"/>
          <w:numId w:val="1049"/>
        </w:numPr>
      </w:pPr>
      <w:r>
        <w:t xml:space="preserve">Resolution meets minimum requirements</w:t>
      </w:r>
    </w:p>
    <w:p>
      <w:pPr>
        <w:pStyle w:val="Compact"/>
        <w:numPr>
          <w:ilvl w:val="0"/>
          <w:numId w:val="1049"/>
        </w:numPr>
      </w:pPr>
      <w:r>
        <w:t xml:space="preserve">Codec is browser compatible</w:t>
      </w:r>
    </w:p>
    <w:p>
      <w:pPr>
        <w:pStyle w:val="Compact"/>
        <w:numPr>
          <w:ilvl w:val="0"/>
          <w:numId w:val="1049"/>
        </w:numPr>
      </w:pPr>
      <w:r>
        <w:t xml:space="preserve">Poster exists</w:t>
      </w:r>
    </w:p>
    <w:p>
      <w:pPr>
        <w:pStyle w:val="Compact"/>
        <w:numPr>
          <w:ilvl w:val="0"/>
          <w:numId w:val="1049"/>
        </w:numPr>
      </w:pPr>
      <w:r>
        <w:t xml:space="preserve">Caption file exists when narration exists</w:t>
      </w:r>
    </w:p>
    <w:p>
      <w:pPr>
        <w:pStyle w:val="Compact"/>
        <w:numPr>
          <w:ilvl w:val="0"/>
          <w:numId w:val="1049"/>
        </w:numPr>
      </w:pPr>
      <w:r>
        <w:t xml:space="preserve">Manifest path resolves</w:t>
      </w:r>
    </w:p>
    <w:p>
      <w:pPr>
        <w:pStyle w:val="Compact"/>
        <w:numPr>
          <w:ilvl w:val="0"/>
          <w:numId w:val="1049"/>
        </w:numPr>
      </w:pPr>
      <w:r>
        <w:t xml:space="preserve">Approved media have completed review fields</w:t>
      </w:r>
    </w:p>
    <w:p>
      <w:pPr>
        <w:pStyle w:val="Compact"/>
        <w:numPr>
          <w:ilvl w:val="0"/>
          <w:numId w:val="1049"/>
        </w:numPr>
      </w:pPr>
      <w:r>
        <w:t xml:space="preserve">Draft assets are not referenced by production learner routes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Xbd2bdbb13c7bbfdf0f014286b4787015cea03f7"/>
    <w:p>
      <w:pPr>
        <w:pStyle w:val="Heading1"/>
      </w:pPr>
      <w:r>
        <w:t xml:space="preserve">Phase 8: Integrate into the existing rigid-bronchoscopy curriculum</w:t>
      </w:r>
    </w:p>
    <w:p>
      <w:pPr>
        <w:pStyle w:val="FirstParagraph"/>
      </w:pPr>
      <w:r>
        <w:t xml:space="preserve">Update the canonical curriculum rather than creating duplicate disconnected data.</w:t>
      </w:r>
    </w:p>
    <w:p>
      <w:pPr>
        <w:pStyle w:val="BodyText"/>
      </w:pPr>
      <w:r>
        <w:t xml:space="preserve">At minimum:</w:t>
      </w:r>
    </w:p>
    <w:p>
      <w:pPr>
        <w:pStyle w:val="Compact"/>
        <w:numPr>
          <w:ilvl w:val="0"/>
          <w:numId w:val="1050"/>
        </w:numPr>
      </w:pPr>
      <w:r>
        <w:t xml:space="preserve">Replace the placeholder rigid-bronchoscopy video URL.</w:t>
      </w:r>
    </w:p>
    <w:p>
      <w:pPr>
        <w:pStyle w:val="Compact"/>
        <w:numPr>
          <w:ilvl w:val="0"/>
          <w:numId w:val="1050"/>
        </w:numPr>
      </w:pPr>
      <w:r>
        <w:t xml:space="preserve">Add the new technique-video library to the rigid-bronchoscopy foundations module.</w:t>
      </w:r>
    </w:p>
    <w:p>
      <w:pPr>
        <w:pStyle w:val="Compact"/>
        <w:numPr>
          <w:ilvl w:val="0"/>
          <w:numId w:val="1050"/>
        </w:numPr>
      </w:pPr>
      <w:r>
        <w:t xml:space="preserve">Connect the intubation lessons to the existing intubation curriculum section.</w:t>
      </w:r>
    </w:p>
    <w:p>
      <w:pPr>
        <w:pStyle w:val="Compact"/>
        <w:numPr>
          <w:ilvl w:val="0"/>
          <w:numId w:val="1050"/>
        </w:numPr>
      </w:pPr>
      <w:r>
        <w:t xml:space="preserve">Connect the apple-coring lessons to the existing mechanical-debulking curriculum section.</w:t>
      </w:r>
    </w:p>
    <w:p>
      <w:pPr>
        <w:pStyle w:val="Compact"/>
        <w:numPr>
          <w:ilvl w:val="0"/>
          <w:numId w:val="1050"/>
        </w:numPr>
      </w:pPr>
      <w:r>
        <w:t xml:space="preserve">Preserve the broader longitudinal curriculum.</w:t>
      </w:r>
    </w:p>
    <w:p>
      <w:pPr>
        <w:pStyle w:val="Compact"/>
        <w:numPr>
          <w:ilvl w:val="0"/>
          <w:numId w:val="1050"/>
        </w:numPr>
      </w:pPr>
      <w:r>
        <w:t xml:space="preserve">Add links between written content, video, simulation objectives, and assessments.</w:t>
      </w:r>
    </w:p>
    <w:p>
      <w:pPr>
        <w:pStyle w:val="Compact"/>
        <w:numPr>
          <w:ilvl w:val="0"/>
          <w:numId w:val="1050"/>
        </w:numPr>
      </w:pPr>
      <w:r>
        <w:t xml:space="preserve">Avoid editing legacy copies when a canonical source exists.</w:t>
      </w:r>
    </w:p>
    <w:p>
      <w:pPr>
        <w:pStyle w:val="FirstParagraph"/>
      </w:pPr>
      <w:r>
        <w:t xml:space="preserve">Update the clinical content where necessary, but do not silently rewrite physician-authored technique descriptions. Flag disputed or unclear wording for review.</w:t>
      </w:r>
    </w:p>
    <w:bookmarkStart w:id="79" w:name="suggested-module-flow"/>
    <w:p>
      <w:pPr>
        <w:pStyle w:val="Heading2"/>
      </w:pPr>
      <w:r>
        <w:t xml:space="preserve">Suggested module flow</w:t>
      </w:r>
    </w:p>
    <w:p>
      <w:pPr>
        <w:pStyle w:val="Compact"/>
        <w:numPr>
          <w:ilvl w:val="0"/>
          <w:numId w:val="1051"/>
        </w:numPr>
      </w:pPr>
      <w:r>
        <w:t xml:space="preserve">Pretest</w:t>
      </w:r>
    </w:p>
    <w:p>
      <w:pPr>
        <w:pStyle w:val="Compact"/>
        <w:numPr>
          <w:ilvl w:val="0"/>
          <w:numId w:val="1051"/>
        </w:numPr>
      </w:pPr>
      <w:r>
        <w:t xml:space="preserve">Positioning lesson</w:t>
      </w:r>
    </w:p>
    <w:p>
      <w:pPr>
        <w:pStyle w:val="Compact"/>
        <w:numPr>
          <w:ilvl w:val="0"/>
          <w:numId w:val="1051"/>
        </w:numPr>
      </w:pPr>
      <w:r>
        <w:t xml:space="preserve">Oral entry lesson</w:t>
      </w:r>
    </w:p>
    <w:p>
      <w:pPr>
        <w:pStyle w:val="Compact"/>
        <w:numPr>
          <w:ilvl w:val="0"/>
          <w:numId w:val="1051"/>
        </w:numPr>
      </w:pPr>
      <w:r>
        <w:t xml:space="preserve">Cord-passage lesson</w:t>
      </w:r>
    </w:p>
    <w:p>
      <w:pPr>
        <w:pStyle w:val="Compact"/>
        <w:numPr>
          <w:ilvl w:val="0"/>
          <w:numId w:val="1051"/>
        </w:numPr>
      </w:pPr>
      <w:r>
        <w:t xml:space="preserve">Movement-map lesson</w:t>
      </w:r>
    </w:p>
    <w:p>
      <w:pPr>
        <w:pStyle w:val="Compact"/>
        <w:numPr>
          <w:ilvl w:val="0"/>
          <w:numId w:val="1051"/>
        </w:numPr>
      </w:pPr>
      <w:r>
        <w:t xml:space="preserve">Mainstem-direction lesson</w:t>
      </w:r>
    </w:p>
    <w:p>
      <w:pPr>
        <w:pStyle w:val="Compact"/>
        <w:numPr>
          <w:ilvl w:val="0"/>
          <w:numId w:val="1051"/>
        </w:numPr>
      </w:pPr>
      <w:r>
        <w:t xml:space="preserve">Manikin practice checklist</w:t>
      </w:r>
    </w:p>
    <w:p>
      <w:pPr>
        <w:pStyle w:val="Compact"/>
        <w:numPr>
          <w:ilvl w:val="0"/>
          <w:numId w:val="1051"/>
        </w:numPr>
      </w:pPr>
      <w:r>
        <w:t xml:space="preserve">Apple-coring mechanics</w:t>
      </w:r>
    </w:p>
    <w:p>
      <w:pPr>
        <w:pStyle w:val="Compact"/>
        <w:numPr>
          <w:ilvl w:val="0"/>
          <w:numId w:val="1051"/>
        </w:numPr>
      </w:pPr>
      <w:r>
        <w:t xml:space="preserve">Unsafe-mechanics recognition</w:t>
      </w:r>
    </w:p>
    <w:p>
      <w:pPr>
        <w:pStyle w:val="Compact"/>
        <w:numPr>
          <w:ilvl w:val="0"/>
          <w:numId w:val="1051"/>
        </w:numPr>
      </w:pPr>
      <w:r>
        <w:t xml:space="preserve">Integrated sequence</w:t>
      </w:r>
    </w:p>
    <w:p>
      <w:pPr>
        <w:pStyle w:val="Compact"/>
        <w:numPr>
          <w:ilvl w:val="0"/>
          <w:numId w:val="1051"/>
        </w:numPr>
      </w:pPr>
      <w:r>
        <w:t xml:space="preserve">Posttest</w:t>
      </w:r>
    </w:p>
    <w:p>
      <w:pPr>
        <w:pStyle w:val="Compact"/>
        <w:numPr>
          <w:ilvl w:val="0"/>
          <w:numId w:val="1051"/>
        </w:numPr>
      </w:pPr>
      <w:r>
        <w:t xml:space="preserve">Faculty assessment checklist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Xce3630a371c5f71359f66079f6d9050bc68a7d1"/>
    <w:p>
      <w:pPr>
        <w:pStyle w:val="Heading1"/>
      </w:pPr>
      <w:r>
        <w:t xml:space="preserve">Phase 9: Assessments and deliberate practice</w:t>
      </w:r>
    </w:p>
    <w:p>
      <w:pPr>
        <w:pStyle w:val="FirstParagraph"/>
      </w:pPr>
      <w:r>
        <w:t xml:space="preserve">Create image- and video-based questions rather than only text recall.</w:t>
      </w:r>
    </w:p>
    <w:p>
      <w:pPr>
        <w:pStyle w:val="BodyText"/>
      </w:pPr>
      <w:r>
        <w:t xml:space="preserve">Include questions such as:</w:t>
      </w:r>
    </w:p>
    <w:p>
      <w:pPr>
        <w:pStyle w:val="Compact"/>
        <w:numPr>
          <w:ilvl w:val="0"/>
          <w:numId w:val="1052"/>
        </w:numPr>
      </w:pPr>
      <w:r>
        <w:t xml:space="preserve">Predict the distal-tip movement.</w:t>
      </w:r>
    </w:p>
    <w:p>
      <w:pPr>
        <w:pStyle w:val="Compact"/>
        <w:numPr>
          <w:ilvl w:val="0"/>
          <w:numId w:val="1052"/>
        </w:numPr>
      </w:pPr>
      <w:r>
        <w:t xml:space="preserve">Identify the next corrective action.</w:t>
      </w:r>
    </w:p>
    <w:p>
      <w:pPr>
        <w:pStyle w:val="Compact"/>
        <w:numPr>
          <w:ilvl w:val="0"/>
          <w:numId w:val="1052"/>
        </w:numPr>
      </w:pPr>
      <w:r>
        <w:t xml:space="preserve">Determine whether the displayed movement is safe.</w:t>
      </w:r>
    </w:p>
    <w:p>
      <w:pPr>
        <w:pStyle w:val="Compact"/>
        <w:numPr>
          <w:ilvl w:val="0"/>
          <w:numId w:val="1052"/>
        </w:numPr>
      </w:pPr>
      <w:r>
        <w:t xml:space="preserve">Identify an unintended dental fulcrum.</w:t>
      </w:r>
    </w:p>
    <w:p>
      <w:pPr>
        <w:pStyle w:val="Compact"/>
        <w:numPr>
          <w:ilvl w:val="0"/>
          <w:numId w:val="1052"/>
        </w:numPr>
      </w:pPr>
      <w:r>
        <w:t xml:space="preserve">Determine whether side orientation is correct.</w:t>
      </w:r>
    </w:p>
    <w:p>
      <w:pPr>
        <w:pStyle w:val="Compact"/>
        <w:numPr>
          <w:ilvl w:val="0"/>
          <w:numId w:val="1052"/>
        </w:numPr>
      </w:pPr>
      <w:r>
        <w:t xml:space="preserve">Recognize loss of an appropriate apple-coring plane.</w:t>
      </w:r>
    </w:p>
    <w:p>
      <w:pPr>
        <w:pStyle w:val="Compact"/>
        <w:numPr>
          <w:ilvl w:val="0"/>
          <w:numId w:val="1052"/>
        </w:numPr>
      </w:pPr>
      <w:r>
        <w:t xml:space="preserve">Decide when the maneuver should stop.</w:t>
      </w:r>
    </w:p>
    <w:p>
      <w:pPr>
        <w:pStyle w:val="Compact"/>
        <w:numPr>
          <w:ilvl w:val="0"/>
          <w:numId w:val="1052"/>
        </w:numPr>
      </w:pPr>
      <w:r>
        <w:t xml:space="preserve">Sequence the steps of intubation.</w:t>
      </w:r>
    </w:p>
    <w:p>
      <w:pPr>
        <w:pStyle w:val="FirstParagraph"/>
      </w:pPr>
      <w:r>
        <w:t xml:space="preserve">Do not rely solely on multiple-choice questions. Include:</w:t>
      </w:r>
    </w:p>
    <w:p>
      <w:pPr>
        <w:pStyle w:val="Compact"/>
        <w:numPr>
          <w:ilvl w:val="0"/>
          <w:numId w:val="1053"/>
        </w:numPr>
      </w:pPr>
      <w:r>
        <w:t xml:space="preserve">Pause-and-predict moments</w:t>
      </w:r>
    </w:p>
    <w:p>
      <w:pPr>
        <w:pStyle w:val="Compact"/>
        <w:numPr>
          <w:ilvl w:val="0"/>
          <w:numId w:val="1053"/>
        </w:numPr>
      </w:pPr>
      <w:r>
        <w:t xml:space="preserve">Ordered-step interactions</w:t>
      </w:r>
    </w:p>
    <w:p>
      <w:pPr>
        <w:pStyle w:val="Compact"/>
        <w:numPr>
          <w:ilvl w:val="0"/>
          <w:numId w:val="1053"/>
        </w:numPr>
      </w:pPr>
      <w:r>
        <w:t xml:space="preserve">Correct-versus-incorrect comparisons</w:t>
      </w:r>
    </w:p>
    <w:p>
      <w:pPr>
        <w:pStyle w:val="Compact"/>
        <w:numPr>
          <w:ilvl w:val="0"/>
          <w:numId w:val="1053"/>
        </w:numPr>
      </w:pPr>
      <w:r>
        <w:t xml:space="preserve">Clickable movement arrows where feasible</w:t>
      </w:r>
    </w:p>
    <w:p>
      <w:pPr>
        <w:pStyle w:val="Compact"/>
        <w:numPr>
          <w:ilvl w:val="0"/>
          <w:numId w:val="1053"/>
        </w:numPr>
      </w:pPr>
      <w:r>
        <w:t xml:space="preserve">Manikin-practice checklist</w:t>
      </w:r>
    </w:p>
    <w:p>
      <w:pPr>
        <w:pStyle w:val="Compact"/>
        <w:numPr>
          <w:ilvl w:val="0"/>
          <w:numId w:val="1053"/>
        </w:numPr>
      </w:pPr>
      <w:r>
        <w:t xml:space="preserve">Faculty-review checklist</w:t>
      </w:r>
    </w:p>
    <w:p>
      <w:pPr>
        <w:pStyle w:val="FirstParagraph"/>
      </w:pPr>
      <w:r>
        <w:t xml:space="preserve">Store assessment explanations separately from video media.</w:t>
      </w:r>
    </w:p>
    <w:p>
      <w:r>
        <w:pict>
          <v:rect style="width:0;height:1.5pt" o:hralign="center" o:hrstd="t" o:hr="t"/>
        </w:pict>
      </w:r>
    </w:p>
    <w:bookmarkEnd w:id="81"/>
    <w:bookmarkStart w:id="86" w:name="phase-10-clinical-review-workflow"/>
    <w:p>
      <w:pPr>
        <w:pStyle w:val="Heading1"/>
      </w:pPr>
      <w:r>
        <w:t xml:space="preserve">Phase 10: Clinical review workflow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rPr>
          <w:rStyle w:val="VerbatimChar"/>
        </w:rPr>
        <w:t xml:space="preserve">docs/rigid-bronchoscopy-video/clinical-review-checklist.md</w:t>
      </w:r>
    </w:p>
    <w:p>
      <w:pPr>
        <w:pStyle w:val="BodyText"/>
      </w:pPr>
      <w:r>
        <w:t xml:space="preserve">Each clip must be reviewed for:</w:t>
      </w:r>
    </w:p>
    <w:bookmarkStart w:id="82" w:name="general-review"/>
    <w:p>
      <w:pPr>
        <w:pStyle w:val="Heading2"/>
      </w:pPr>
      <w:r>
        <w:t xml:space="preserve">General review</w:t>
      </w:r>
    </w:p>
    <w:p>
      <w:pPr>
        <w:pStyle w:val="Compact"/>
        <w:numPr>
          <w:ilvl w:val="0"/>
          <w:numId w:val="1054"/>
        </w:numPr>
      </w:pPr>
      <w:r>
        <w:t xml:space="preserve">Patient position is plausible.</w:t>
      </w:r>
    </w:p>
    <w:p>
      <w:pPr>
        <w:pStyle w:val="Compact"/>
        <w:numPr>
          <w:ilvl w:val="0"/>
          <w:numId w:val="1054"/>
        </w:numPr>
      </w:pPr>
      <w:r>
        <w:t xml:space="preserve">Operator position is plausible.</w:t>
      </w:r>
    </w:p>
    <w:p>
      <w:pPr>
        <w:pStyle w:val="Compact"/>
        <w:numPr>
          <w:ilvl w:val="0"/>
          <w:numId w:val="1054"/>
        </w:numPr>
      </w:pPr>
      <w:r>
        <w:t xml:space="preserve">Instrument geometry is correct.</w:t>
      </w:r>
    </w:p>
    <w:p>
      <w:pPr>
        <w:pStyle w:val="Compact"/>
        <w:numPr>
          <w:ilvl w:val="0"/>
          <w:numId w:val="1054"/>
        </w:numPr>
      </w:pPr>
      <w:r>
        <w:t xml:space="preserve">Instrument remains rigid.</w:t>
      </w:r>
    </w:p>
    <w:p>
      <w:pPr>
        <w:pStyle w:val="Compact"/>
        <w:numPr>
          <w:ilvl w:val="0"/>
          <w:numId w:val="1054"/>
        </w:numPr>
      </w:pPr>
      <w:r>
        <w:t xml:space="preserve">Hand contact is plausible.</w:t>
      </w:r>
    </w:p>
    <w:p>
      <w:pPr>
        <w:pStyle w:val="Compact"/>
        <w:numPr>
          <w:ilvl w:val="0"/>
          <w:numId w:val="1054"/>
        </w:numPr>
      </w:pPr>
      <w:r>
        <w:t xml:space="preserve">Dental protection is present when relevant.</w:t>
      </w:r>
    </w:p>
    <w:p>
      <w:pPr>
        <w:pStyle w:val="Compact"/>
        <w:numPr>
          <w:ilvl w:val="0"/>
          <w:numId w:val="1054"/>
        </w:numPr>
      </w:pPr>
      <w:r>
        <w:t xml:space="preserve">No dental levering is normalized.</w:t>
      </w:r>
    </w:p>
    <w:p>
      <w:pPr>
        <w:pStyle w:val="Compact"/>
        <w:numPr>
          <w:ilvl w:val="0"/>
          <w:numId w:val="1054"/>
        </w:numPr>
      </w:pPr>
      <w:r>
        <w:t xml:space="preserve">Visualization is maintained before advancement.</w:t>
      </w:r>
    </w:p>
    <w:p>
      <w:pPr>
        <w:pStyle w:val="Compact"/>
        <w:numPr>
          <w:ilvl w:val="0"/>
          <w:numId w:val="1054"/>
        </w:numPr>
      </w:pPr>
      <w:r>
        <w:t xml:space="preserve">Left/right anatomy is correct.</w:t>
      </w:r>
    </w:p>
    <w:p>
      <w:pPr>
        <w:pStyle w:val="Compact"/>
        <w:numPr>
          <w:ilvl w:val="0"/>
          <w:numId w:val="1054"/>
        </w:numPr>
      </w:pPr>
      <w:r>
        <w:t xml:space="preserve">Scope movement matches the narrated explanation.</w:t>
      </w:r>
    </w:p>
    <w:p>
      <w:pPr>
        <w:pStyle w:val="Compact"/>
        <w:numPr>
          <w:ilvl w:val="0"/>
          <w:numId w:val="1054"/>
        </w:numPr>
      </w:pPr>
      <w:r>
        <w:t xml:space="preserve">No generated text is visible.</w:t>
      </w:r>
    </w:p>
    <w:p>
      <w:pPr>
        <w:pStyle w:val="Compact"/>
        <w:numPr>
          <w:ilvl w:val="0"/>
          <w:numId w:val="1054"/>
        </w:numPr>
      </w:pPr>
      <w:r>
        <w:t xml:space="preserve">Synthetic footage is labeled.</w:t>
      </w:r>
    </w:p>
    <w:p>
      <w:pPr>
        <w:pStyle w:val="Compact"/>
        <w:numPr>
          <w:ilvl w:val="0"/>
          <w:numId w:val="1054"/>
        </w:numPr>
      </w:pPr>
      <w:r>
        <w:t xml:space="preserve">Narration does not imply universal applicability.</w:t>
      </w:r>
    </w:p>
    <w:bookmarkEnd w:id="82"/>
    <w:bookmarkStart w:id="83" w:name="intubation-review"/>
    <w:p>
      <w:pPr>
        <w:pStyle w:val="Heading2"/>
      </w:pPr>
      <w:r>
        <w:t xml:space="preserve">Intubation review</w:t>
      </w:r>
    </w:p>
    <w:p>
      <w:pPr>
        <w:pStyle w:val="Compact"/>
        <w:numPr>
          <w:ilvl w:val="0"/>
          <w:numId w:val="1055"/>
        </w:numPr>
      </w:pPr>
      <w:r>
        <w:t xml:space="preserve">Oral entry is controlled.</w:t>
      </w:r>
    </w:p>
    <w:p>
      <w:pPr>
        <w:pStyle w:val="Compact"/>
        <w:numPr>
          <w:ilvl w:val="0"/>
          <w:numId w:val="1055"/>
        </w:numPr>
      </w:pPr>
      <w:r>
        <w:t xml:space="preserve">Epiglottic exposure is plausible.</w:t>
      </w:r>
    </w:p>
    <w:p>
      <w:pPr>
        <w:pStyle w:val="Compact"/>
        <w:numPr>
          <w:ilvl w:val="0"/>
          <w:numId w:val="1055"/>
        </w:numPr>
      </w:pPr>
      <w:r>
        <w:t xml:space="preserve">Glottic passage sequence is plausible.</w:t>
      </w:r>
    </w:p>
    <w:p>
      <w:pPr>
        <w:pStyle w:val="Compact"/>
        <w:numPr>
          <w:ilvl w:val="0"/>
          <w:numId w:val="1055"/>
        </w:numPr>
      </w:pPr>
      <w:r>
        <w:t xml:space="preserve">Rotation timing is appropriate.</w:t>
      </w:r>
    </w:p>
    <w:p>
      <w:pPr>
        <w:pStyle w:val="Compact"/>
        <w:numPr>
          <w:ilvl w:val="0"/>
          <w:numId w:val="1055"/>
        </w:numPr>
      </w:pPr>
      <w:r>
        <w:t xml:space="preserve">Return to working orientation is shown.</w:t>
      </w:r>
    </w:p>
    <w:p>
      <w:pPr>
        <w:pStyle w:val="Compact"/>
        <w:numPr>
          <w:ilvl w:val="0"/>
          <w:numId w:val="1055"/>
        </w:numPr>
      </w:pPr>
      <w:r>
        <w:t xml:space="preserve">No forceful passage is shown.</w:t>
      </w:r>
    </w:p>
    <w:p>
      <w:pPr>
        <w:pStyle w:val="Compact"/>
        <w:numPr>
          <w:ilvl w:val="0"/>
          <w:numId w:val="1055"/>
        </w:numPr>
      </w:pPr>
      <w:r>
        <w:t xml:space="preserve">Loss of visualization triggers stopping or repositioning.</w:t>
      </w:r>
    </w:p>
    <w:bookmarkEnd w:id="83"/>
    <w:bookmarkStart w:id="84" w:name="mainstem-navigation-review"/>
    <w:p>
      <w:pPr>
        <w:pStyle w:val="Heading2"/>
      </w:pPr>
      <w:r>
        <w:t xml:space="preserve">Mainstem-navigation review</w:t>
      </w:r>
    </w:p>
    <w:p>
      <w:pPr>
        <w:pStyle w:val="Compact"/>
        <w:numPr>
          <w:ilvl w:val="0"/>
          <w:numId w:val="1056"/>
        </w:numPr>
      </w:pPr>
      <w:r>
        <w:t xml:space="preserve">Patient anatomical side is documented.</w:t>
      </w:r>
    </w:p>
    <w:p>
      <w:pPr>
        <w:pStyle w:val="Compact"/>
        <w:numPr>
          <w:ilvl w:val="0"/>
          <w:numId w:val="1056"/>
        </w:numPr>
      </w:pPr>
      <w:r>
        <w:t xml:space="preserve">Camera orientation is documented.</w:t>
      </w:r>
    </w:p>
    <w:p>
      <w:pPr>
        <w:pStyle w:val="Compact"/>
        <w:numPr>
          <w:ilvl w:val="0"/>
          <w:numId w:val="1056"/>
        </w:numPr>
      </w:pPr>
      <w:r>
        <w:t xml:space="preserve">Head movement is correct for the intended demonstration.</w:t>
      </w:r>
    </w:p>
    <w:p>
      <w:pPr>
        <w:pStyle w:val="Compact"/>
        <w:numPr>
          <w:ilvl w:val="0"/>
          <w:numId w:val="1056"/>
        </w:numPr>
      </w:pPr>
      <w:r>
        <w:t xml:space="preserve">Proximal-barrel movement is correct.</w:t>
      </w:r>
    </w:p>
    <w:p>
      <w:pPr>
        <w:pStyle w:val="Compact"/>
        <w:numPr>
          <w:ilvl w:val="0"/>
          <w:numId w:val="1056"/>
        </w:numPr>
      </w:pPr>
      <w:r>
        <w:t xml:space="preserve">Distal-tip consequence is correctly represented.</w:t>
      </w:r>
    </w:p>
    <w:p>
      <w:pPr>
        <w:pStyle w:val="Compact"/>
        <w:numPr>
          <w:ilvl w:val="0"/>
          <w:numId w:val="1056"/>
        </w:numPr>
      </w:pPr>
      <w:r>
        <w:t xml:space="preserve">Advancement occurs only after alignment and visualization.</w:t>
      </w:r>
    </w:p>
    <w:p>
      <w:pPr>
        <w:pStyle w:val="Compact"/>
        <w:numPr>
          <w:ilvl w:val="0"/>
          <w:numId w:val="1056"/>
        </w:numPr>
      </w:pPr>
      <w:r>
        <w:t xml:space="preserve">The teeth are not used as a fulcrum.</w:t>
      </w:r>
    </w:p>
    <w:bookmarkEnd w:id="84"/>
    <w:bookmarkStart w:id="85" w:name="apple-coring-review"/>
    <w:p>
      <w:pPr>
        <w:pStyle w:val="Heading2"/>
      </w:pPr>
      <w:r>
        <w:t xml:space="preserve">Apple-coring review</w:t>
      </w:r>
    </w:p>
    <w:p>
      <w:pPr>
        <w:pStyle w:val="Compact"/>
        <w:numPr>
          <w:ilvl w:val="0"/>
          <w:numId w:val="1057"/>
        </w:numPr>
      </w:pPr>
      <w:r>
        <w:t xml:space="preserve">Lesion is predominantly intraluminal in the synthetic example.</w:t>
      </w:r>
    </w:p>
    <w:p>
      <w:pPr>
        <w:pStyle w:val="Compact"/>
        <w:numPr>
          <w:ilvl w:val="0"/>
          <w:numId w:val="1057"/>
        </w:numPr>
      </w:pPr>
      <w:r>
        <w:t xml:space="preserve">Airway wall is distinguishable.</w:t>
      </w:r>
    </w:p>
    <w:p>
      <w:pPr>
        <w:pStyle w:val="Compact"/>
        <w:numPr>
          <w:ilvl w:val="0"/>
          <w:numId w:val="1057"/>
        </w:numPr>
      </w:pPr>
      <w:r>
        <w:t xml:space="preserve">Intended direction is visible.</w:t>
      </w:r>
    </w:p>
    <w:p>
      <w:pPr>
        <w:pStyle w:val="Compact"/>
        <w:numPr>
          <w:ilvl w:val="0"/>
          <w:numId w:val="1057"/>
        </w:numPr>
      </w:pPr>
      <w:r>
        <w:t xml:space="preserve">Movement is short and controlled.</w:t>
      </w:r>
    </w:p>
    <w:p>
      <w:pPr>
        <w:pStyle w:val="Compact"/>
        <w:numPr>
          <w:ilvl w:val="0"/>
          <w:numId w:val="1057"/>
        </w:numPr>
      </w:pPr>
      <w:r>
        <w:t xml:space="preserve">Rotation is controlled.</w:t>
      </w:r>
    </w:p>
    <w:p>
      <w:pPr>
        <w:pStyle w:val="Compact"/>
        <w:numPr>
          <w:ilvl w:val="0"/>
          <w:numId w:val="1057"/>
        </w:numPr>
      </w:pPr>
      <w:r>
        <w:t xml:space="preserve">Normal wall remains stationary.</w:t>
      </w:r>
    </w:p>
    <w:p>
      <w:pPr>
        <w:pStyle w:val="Compact"/>
        <w:numPr>
          <w:ilvl w:val="0"/>
          <w:numId w:val="1057"/>
        </w:numPr>
      </w:pPr>
      <w:r>
        <w:t xml:space="preserve">Operator pauses and reassesses.</w:t>
      </w:r>
    </w:p>
    <w:p>
      <w:pPr>
        <w:pStyle w:val="Compact"/>
        <w:numPr>
          <w:ilvl w:val="0"/>
          <w:numId w:val="1057"/>
        </w:numPr>
      </w:pPr>
      <w:r>
        <w:t xml:space="preserve">Fragment removal is shown.</w:t>
      </w:r>
    </w:p>
    <w:p>
      <w:pPr>
        <w:pStyle w:val="Compact"/>
        <w:numPr>
          <w:ilvl w:val="0"/>
          <w:numId w:val="1057"/>
        </w:numPr>
      </w:pPr>
      <w:r>
        <w:t xml:space="preserve">Suction and reinspection are shown.</w:t>
      </w:r>
    </w:p>
    <w:p>
      <w:pPr>
        <w:pStyle w:val="Compact"/>
        <w:numPr>
          <w:ilvl w:val="0"/>
          <w:numId w:val="1057"/>
        </w:numPr>
      </w:pPr>
      <w:r>
        <w:t xml:space="preserve">Unsafe-plane examples clearly trigger stopping.</w:t>
      </w:r>
    </w:p>
    <w:p>
      <w:pPr>
        <w:pStyle w:val="Compact"/>
        <w:numPr>
          <w:ilvl w:val="0"/>
          <w:numId w:val="1057"/>
        </w:numPr>
      </w:pPr>
      <w:r>
        <w:t xml:space="preserve">The video does not encourage blind or indiscriminate coring.</w:t>
      </w:r>
    </w:p>
    <w:p>
      <w:pPr>
        <w:pStyle w:val="FirstParagraph"/>
      </w:pPr>
      <w:r>
        <w:t xml:space="preserve">Require explicit reviewer action:</w:t>
      </w:r>
    </w:p>
    <w:p>
      <w:pPr>
        <w:pStyle w:val="Compact"/>
        <w:numPr>
          <w:ilvl w:val="0"/>
          <w:numId w:val="1058"/>
        </w:numPr>
      </w:pPr>
      <w:r>
        <w:t xml:space="preserve">Approve</w:t>
      </w:r>
    </w:p>
    <w:p>
      <w:pPr>
        <w:pStyle w:val="Compact"/>
        <w:numPr>
          <w:ilvl w:val="0"/>
          <w:numId w:val="1058"/>
        </w:numPr>
      </w:pPr>
      <w:r>
        <w:t xml:space="preserve">Approve with minor revisions</w:t>
      </w:r>
    </w:p>
    <w:p>
      <w:pPr>
        <w:pStyle w:val="Compact"/>
        <w:numPr>
          <w:ilvl w:val="0"/>
          <w:numId w:val="1058"/>
        </w:numPr>
      </w:pPr>
      <w:r>
        <w:t xml:space="preserve">Revision required</w:t>
      </w:r>
    </w:p>
    <w:p>
      <w:pPr>
        <w:pStyle w:val="Compact"/>
        <w:numPr>
          <w:ilvl w:val="0"/>
          <w:numId w:val="1058"/>
        </w:numPr>
      </w:pPr>
      <w:r>
        <w:t xml:space="preserve">Reject</w:t>
      </w:r>
    </w:p>
    <w:p>
      <w:pPr>
        <w:pStyle w:val="FirstParagraph"/>
      </w:pPr>
      <w:r>
        <w:t xml:space="preserve">Only the physician owner or a designated faculty reviewer may change</w:t>
      </w:r>
      <w:r>
        <w:t xml:space="preserve"> </w:t>
      </w:r>
      <w:r>
        <w:rPr>
          <w:rStyle w:val="VerbatimChar"/>
        </w:rPr>
        <w:t xml:space="preserve">medicalAccuracyVerified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phase-11-asset-upload-and-deployment"/>
    <w:p>
      <w:pPr>
        <w:pStyle w:val="Heading1"/>
      </w:pPr>
      <w:r>
        <w:t xml:space="preserve">Phase 11: Asset upload and deployment</w:t>
      </w:r>
    </w:p>
    <w:p>
      <w:pPr>
        <w:pStyle w:val="FirstParagraph"/>
      </w:pPr>
      <w:r>
        <w:t xml:space="preserve">Integrate the new prefix into the project’s existing asset-delivery system.</w:t>
      </w:r>
    </w:p>
    <w:p>
      <w:pPr>
        <w:pStyle w:val="BodyText"/>
      </w:pPr>
      <w:r>
        <w:t xml:space="preserve">Suggested module prefix:</w:t>
      </w:r>
    </w:p>
    <w:p>
      <w:pPr>
        <w:pStyle w:val="BodyText"/>
      </w:pPr>
      <w:r>
        <w:rPr>
          <w:rStyle w:val="VerbatimChar"/>
        </w:rPr>
        <w:t xml:space="preserve">rigid-bronchoscopy-techniques</w:t>
      </w:r>
    </w:p>
    <w:p>
      <w:pPr>
        <w:pStyle w:val="BodyText"/>
      </w:pPr>
      <w:r>
        <w:t xml:space="preserve">Perform the repository-specific equivalent of:</w:t>
      </w:r>
    </w:p>
    <w:p>
      <w:pPr>
        <w:numPr>
          <w:ilvl w:val="0"/>
          <w:numId w:val="1059"/>
        </w:numPr>
      </w:pPr>
      <w:r>
        <w:t xml:space="preserve">Add the prefix to the module-asset upload configuration.</w:t>
      </w:r>
    </w:p>
    <w:p>
      <w:pPr>
        <w:numPr>
          <w:ilvl w:val="0"/>
          <w:numId w:val="1059"/>
        </w:numPr>
      </w:pPr>
      <w:r>
        <w:t xml:space="preserve">Add the prefix to standalone-deployment exclusion or remote-asset configuration where needed.</w:t>
      </w:r>
    </w:p>
    <w:p>
      <w:pPr>
        <w:numPr>
          <w:ilvl w:val="0"/>
          <w:numId w:val="1059"/>
        </w:numPr>
      </w:pPr>
      <w:r>
        <w:t xml:space="preserve">Add an appropriate fallback rewrite in</w:t>
      </w:r>
      <w:r>
        <w:t xml:space="preserve"> </w:t>
      </w:r>
      <w:r>
        <w:rPr>
          <w:rStyle w:val="VerbatimChar"/>
        </w:rPr>
        <w:t xml:space="preserve">next.config.mjs</w:t>
      </w:r>
      <w:r>
        <w:t xml:space="preserve"> </w:t>
      </w:r>
      <w:r>
        <w:t xml:space="preserve">when required.</w:t>
      </w:r>
    </w:p>
    <w:p>
      <w:pPr>
        <w:numPr>
          <w:ilvl w:val="0"/>
          <w:numId w:val="1059"/>
        </w:numPr>
      </w:pPr>
      <w:r>
        <w:t xml:space="preserve">Resolve learner-facing URLs through</w:t>
      </w:r>
      <w:r>
        <w:t xml:space="preserve"> </w:t>
      </w:r>
      <w:r>
        <w:rPr>
          <w:rStyle w:val="VerbatimChar"/>
        </w:rPr>
        <w:t xml:space="preserve">resolveModuleAssetUrl</w:t>
      </w:r>
      <w:r>
        <w:t xml:space="preserve">.</w:t>
      </w:r>
    </w:p>
    <w:p>
      <w:pPr>
        <w:numPr>
          <w:ilvl w:val="0"/>
          <w:numId w:val="1059"/>
        </w:numPr>
      </w:pPr>
      <w:r>
        <w:t xml:space="preserve">Preview the upload: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upload:module-assets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rigid-bronchoscopy-techniques</w:t>
      </w:r>
    </w:p>
    <w:p>
      <w:pPr>
        <w:numPr>
          <w:ilvl w:val="0"/>
          <w:numId w:val="1059"/>
        </w:numPr>
      </w:pPr>
      <w:r>
        <w:t xml:space="preserve">Upload only after validation: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upload:module-assets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--upsert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--only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rigid-bronchoscopy-techniques</w:t>
      </w:r>
    </w:p>
    <w:p>
      <w:pPr>
        <w:numPr>
          <w:ilvl w:val="0"/>
          <w:numId w:val="1059"/>
        </w:numPr>
      </w:pPr>
      <w:r>
        <w:t xml:space="preserve">Verify representative assets return HTTP 200.</w:t>
      </w:r>
    </w:p>
    <w:p>
      <w:pPr>
        <w:numPr>
          <w:ilvl w:val="0"/>
          <w:numId w:val="1059"/>
        </w:numPr>
      </w:pPr>
      <w:r>
        <w:t xml:space="preserve">Verify that no service-role key is exposed to client code.</w:t>
      </w:r>
    </w:p>
    <w:p>
      <w:pPr>
        <w:numPr>
          <w:ilvl w:val="0"/>
          <w:numId w:val="1059"/>
        </w:numPr>
      </w:pPr>
      <w:r>
        <w:t xml:space="preserve">Verify local development still works with environment variables unset.</w:t>
      </w:r>
    </w:p>
    <w:p>
      <w:pPr>
        <w:numPr>
          <w:ilvl w:val="0"/>
          <w:numId w:val="1059"/>
        </w:numPr>
      </w:pPr>
      <w:r>
        <w:t xml:space="preserve">Verify production uses approved assets only.</w:t>
      </w:r>
    </w:p>
    <w:p>
      <w:pPr>
        <w:pStyle w:val="FirstParagraph"/>
      </w:pPr>
      <w:r>
        <w:t xml:space="preserve">Do not include secret keys in commits, reports, screenshots, or generated documentation.</w:t>
      </w:r>
    </w:p>
    <w:p>
      <w:r>
        <w:pict>
          <v:rect style="width:0;height:1.5pt" o:hralign="center" o:hrstd="t" o:hr="t"/>
        </w:pict>
      </w:r>
    </w:p>
    <w:bookmarkEnd w:id="87"/>
    <w:bookmarkStart w:id="88" w:name="phase-12-testing"/>
    <w:p>
      <w:pPr>
        <w:pStyle w:val="Heading1"/>
      </w:pPr>
      <w:r>
        <w:t xml:space="preserve">Phase 12: Testing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type-check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--runInBand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Add tests for:</w:t>
      </w:r>
    </w:p>
    <w:p>
      <w:pPr>
        <w:pStyle w:val="Compact"/>
        <w:numPr>
          <w:ilvl w:val="0"/>
          <w:numId w:val="1060"/>
        </w:numPr>
      </w:pPr>
      <w:r>
        <w:t xml:space="preserve">Manifest validation</w:t>
      </w:r>
    </w:p>
    <w:p>
      <w:pPr>
        <w:pStyle w:val="Compact"/>
        <w:numPr>
          <w:ilvl w:val="0"/>
          <w:numId w:val="1060"/>
        </w:numPr>
      </w:pPr>
      <w:r>
        <w:t xml:space="preserve">Draft-versus-approved publishing</w:t>
      </w:r>
    </w:p>
    <w:p>
      <w:pPr>
        <w:pStyle w:val="Compact"/>
        <w:numPr>
          <w:ilvl w:val="0"/>
          <w:numId w:val="1060"/>
        </w:numPr>
      </w:pPr>
      <w:r>
        <w:t xml:space="preserve">Side-specific clips requiring</w:t>
      </w:r>
      <w:r>
        <w:t xml:space="preserve"> </w:t>
      </w:r>
      <w:r>
        <w:rPr>
          <w:rStyle w:val="VerbatimChar"/>
        </w:rPr>
        <w:t xml:space="preserve">leftRightVerified</w:t>
      </w:r>
    </w:p>
    <w:p>
      <w:pPr>
        <w:pStyle w:val="Compact"/>
        <w:numPr>
          <w:ilvl w:val="0"/>
          <w:numId w:val="1060"/>
        </w:numPr>
      </w:pPr>
      <w:r>
        <w:t xml:space="preserve">Approved clips requiring</w:t>
      </w:r>
      <w:r>
        <w:t xml:space="preserve"> </w:t>
      </w:r>
      <w:r>
        <w:rPr>
          <w:rStyle w:val="VerbatimChar"/>
        </w:rPr>
        <w:t xml:space="preserve">medicalAccuracyVerified</w:t>
      </w:r>
    </w:p>
    <w:p>
      <w:pPr>
        <w:pStyle w:val="Compact"/>
        <w:numPr>
          <w:ilvl w:val="0"/>
          <w:numId w:val="1060"/>
        </w:numPr>
      </w:pPr>
      <w:r>
        <w:t xml:space="preserve">Video URL resolution</w:t>
      </w:r>
    </w:p>
    <w:p>
      <w:pPr>
        <w:pStyle w:val="Compact"/>
        <w:numPr>
          <w:ilvl w:val="0"/>
          <w:numId w:val="1060"/>
        </w:numPr>
      </w:pPr>
      <w:r>
        <w:t xml:space="preserve">Caption-path resolution</w:t>
      </w:r>
    </w:p>
    <w:p>
      <w:pPr>
        <w:pStyle w:val="Compact"/>
        <w:numPr>
          <w:ilvl w:val="0"/>
          <w:numId w:val="1060"/>
        </w:numPr>
      </w:pPr>
      <w:r>
        <w:t xml:space="preserve">Transcript rendering</w:t>
      </w:r>
    </w:p>
    <w:p>
      <w:pPr>
        <w:pStyle w:val="Compact"/>
        <w:numPr>
          <w:ilvl w:val="0"/>
          <w:numId w:val="1060"/>
        </w:numPr>
      </w:pPr>
      <w:r>
        <w:t xml:space="preserve">Native MP4 rendering</w:t>
      </w:r>
    </w:p>
    <w:p>
      <w:pPr>
        <w:pStyle w:val="Compact"/>
        <w:numPr>
          <w:ilvl w:val="0"/>
          <w:numId w:val="1060"/>
        </w:numPr>
      </w:pPr>
      <w:r>
        <w:t xml:space="preserve">Existing iframe rendering</w:t>
      </w:r>
    </w:p>
    <w:p>
      <w:pPr>
        <w:pStyle w:val="Compact"/>
        <w:numPr>
          <w:ilvl w:val="0"/>
          <w:numId w:val="1060"/>
        </w:numPr>
      </w:pPr>
      <w:r>
        <w:t xml:space="preserve">Missing-media fallback</w:t>
      </w:r>
    </w:p>
    <w:p>
      <w:pPr>
        <w:pStyle w:val="Compact"/>
        <w:numPr>
          <w:ilvl w:val="0"/>
          <w:numId w:val="1060"/>
        </w:numPr>
      </w:pPr>
      <w:r>
        <w:t xml:space="preserve">Reduced-motion behavior</w:t>
      </w:r>
    </w:p>
    <w:p>
      <w:pPr>
        <w:pStyle w:val="Compact"/>
        <w:numPr>
          <w:ilvl w:val="0"/>
          <w:numId w:val="1060"/>
        </w:numPr>
      </w:pPr>
      <w:r>
        <w:t xml:space="preserve">Keyboard accessibility</w:t>
      </w:r>
    </w:p>
    <w:p>
      <w:pPr>
        <w:pStyle w:val="Compact"/>
        <w:numPr>
          <w:ilvl w:val="0"/>
          <w:numId w:val="1060"/>
        </w:numPr>
      </w:pPr>
      <w:r>
        <w:t xml:space="preserve">Mobile responsive layout</w:t>
      </w:r>
    </w:p>
    <w:p>
      <w:pPr>
        <w:pStyle w:val="FirstParagraph"/>
      </w:pPr>
      <w:r>
        <w:t xml:space="preserve">Manually test:</w:t>
      </w:r>
    </w:p>
    <w:p>
      <w:pPr>
        <w:pStyle w:val="Compact"/>
        <w:numPr>
          <w:ilvl w:val="0"/>
          <w:numId w:val="1061"/>
        </w:numPr>
      </w:pPr>
      <w:r>
        <w:t xml:space="preserve">Chrome desktop</w:t>
      </w:r>
    </w:p>
    <w:p>
      <w:pPr>
        <w:pStyle w:val="Compact"/>
        <w:numPr>
          <w:ilvl w:val="0"/>
          <w:numId w:val="1061"/>
        </w:numPr>
      </w:pPr>
      <w:r>
        <w:t xml:space="preserve">Safari desktop</w:t>
      </w:r>
    </w:p>
    <w:p>
      <w:pPr>
        <w:pStyle w:val="Compact"/>
        <w:numPr>
          <w:ilvl w:val="0"/>
          <w:numId w:val="1061"/>
        </w:numPr>
      </w:pPr>
      <w:r>
        <w:t xml:space="preserve">Mobile viewport</w:t>
      </w:r>
    </w:p>
    <w:p>
      <w:pPr>
        <w:pStyle w:val="Compact"/>
        <w:numPr>
          <w:ilvl w:val="0"/>
          <w:numId w:val="1061"/>
        </w:numPr>
      </w:pPr>
      <w:r>
        <w:t xml:space="preserve">Slow network</w:t>
      </w:r>
    </w:p>
    <w:p>
      <w:pPr>
        <w:pStyle w:val="Compact"/>
        <w:numPr>
          <w:ilvl w:val="0"/>
          <w:numId w:val="1061"/>
        </w:numPr>
      </w:pPr>
      <w:r>
        <w:t xml:space="preserve">Muted playback</w:t>
      </w:r>
    </w:p>
    <w:p>
      <w:pPr>
        <w:pStyle w:val="Compact"/>
        <w:numPr>
          <w:ilvl w:val="0"/>
          <w:numId w:val="1061"/>
        </w:numPr>
      </w:pPr>
      <w:r>
        <w:t xml:space="preserve">Captions enabled</w:t>
      </w:r>
    </w:p>
    <w:p>
      <w:pPr>
        <w:pStyle w:val="Compact"/>
        <w:numPr>
          <w:ilvl w:val="0"/>
          <w:numId w:val="1061"/>
        </w:numPr>
      </w:pPr>
      <w:r>
        <w:t xml:space="preserve">Transcript enabled</w:t>
      </w:r>
    </w:p>
    <w:p>
      <w:pPr>
        <w:pStyle w:val="Compact"/>
        <w:numPr>
          <w:ilvl w:val="0"/>
          <w:numId w:val="1061"/>
        </w:numPr>
      </w:pPr>
      <w:r>
        <w:t xml:space="preserve">Fullscreen</w:t>
      </w:r>
    </w:p>
    <w:p>
      <w:pPr>
        <w:pStyle w:val="Compact"/>
        <w:numPr>
          <w:ilvl w:val="0"/>
          <w:numId w:val="1061"/>
        </w:numPr>
      </w:pPr>
      <w:r>
        <w:t xml:space="preserve">Remote Supabase asset URL</w:t>
      </w:r>
    </w:p>
    <w:p>
      <w:pPr>
        <w:pStyle w:val="Compact"/>
        <w:numPr>
          <w:ilvl w:val="0"/>
          <w:numId w:val="1061"/>
        </w:numPr>
      </w:pPr>
      <w:r>
        <w:t xml:space="preserve">Local development asset URL</w:t>
      </w:r>
    </w:p>
    <w:p>
      <w:r>
        <w:pict>
          <v:rect style="width:0;height:1.5pt" o:hralign="center" o:hrstd="t" o:hr="t"/>
        </w:pict>
      </w:r>
    </w:p>
    <w:bookmarkEnd w:id="88"/>
    <w:bookmarkStart w:id="89" w:name="phase-13-final-deliverables"/>
    <w:p>
      <w:pPr>
        <w:pStyle w:val="Heading1"/>
      </w:pPr>
      <w:r>
        <w:t xml:space="preserve">Phase 13: Final deliverables</w:t>
      </w:r>
    </w:p>
    <w:p>
      <w:pPr>
        <w:pStyle w:val="FirstParagraph"/>
      </w:pPr>
      <w:r>
        <w:t xml:space="preserve">At completion provide:</w:t>
      </w:r>
    </w:p>
    <w:p>
      <w:pPr>
        <w:pStyle w:val="Compact"/>
        <w:numPr>
          <w:ilvl w:val="0"/>
          <w:numId w:val="1062"/>
        </w:numPr>
      </w:pPr>
      <w:r>
        <w:t xml:space="preserve">Summary of the implemented learner experience.</w:t>
      </w:r>
    </w:p>
    <w:p>
      <w:pPr>
        <w:pStyle w:val="Compact"/>
        <w:numPr>
          <w:ilvl w:val="0"/>
          <w:numId w:val="1062"/>
        </w:numPr>
      </w:pPr>
      <w:r>
        <w:t xml:space="preserve">Architecture summary.</w:t>
      </w:r>
    </w:p>
    <w:p>
      <w:pPr>
        <w:pStyle w:val="Compact"/>
        <w:numPr>
          <w:ilvl w:val="0"/>
          <w:numId w:val="1062"/>
        </w:numPr>
      </w:pPr>
      <w:r>
        <w:t xml:space="preserve">Exact files changed.</w:t>
      </w:r>
    </w:p>
    <w:p>
      <w:pPr>
        <w:pStyle w:val="Compact"/>
        <w:numPr>
          <w:ilvl w:val="0"/>
          <w:numId w:val="1062"/>
        </w:numPr>
      </w:pPr>
      <w:r>
        <w:t xml:space="preserve">Exact files created.</w:t>
      </w:r>
    </w:p>
    <w:p>
      <w:pPr>
        <w:pStyle w:val="Compact"/>
        <w:numPr>
          <w:ilvl w:val="0"/>
          <w:numId w:val="1062"/>
        </w:numPr>
      </w:pPr>
      <w:r>
        <w:t xml:space="preserve">Higgsfield MCP tools used.</w:t>
      </w:r>
    </w:p>
    <w:p>
      <w:pPr>
        <w:pStyle w:val="Compact"/>
        <w:numPr>
          <w:ilvl w:val="0"/>
          <w:numId w:val="1062"/>
        </w:numPr>
      </w:pPr>
      <w:r>
        <w:t xml:space="preserve">Models used.</w:t>
      </w:r>
    </w:p>
    <w:p>
      <w:pPr>
        <w:pStyle w:val="Compact"/>
        <w:numPr>
          <w:ilvl w:val="0"/>
          <w:numId w:val="1062"/>
        </w:numPr>
      </w:pPr>
      <w:r>
        <w:t xml:space="preserve">Generation IDs.</w:t>
      </w:r>
    </w:p>
    <w:p>
      <w:pPr>
        <w:pStyle w:val="Compact"/>
        <w:numPr>
          <w:ilvl w:val="0"/>
          <w:numId w:val="1062"/>
        </w:numPr>
      </w:pPr>
      <w:r>
        <w:t xml:space="preserve">Credits used when exposed by the MCP server.</w:t>
      </w:r>
    </w:p>
    <w:p>
      <w:pPr>
        <w:pStyle w:val="Compact"/>
        <w:numPr>
          <w:ilvl w:val="0"/>
          <w:numId w:val="1062"/>
        </w:numPr>
      </w:pPr>
      <w:r>
        <w:t xml:space="preserve">Generation-history manifest.</w:t>
      </w:r>
    </w:p>
    <w:p>
      <w:pPr>
        <w:pStyle w:val="Compact"/>
        <w:numPr>
          <w:ilvl w:val="0"/>
          <w:numId w:val="1062"/>
        </w:numPr>
      </w:pPr>
      <w:r>
        <w:t xml:space="preserve">Downloaded and uploaded asset inventory.</w:t>
      </w:r>
    </w:p>
    <w:p>
      <w:pPr>
        <w:pStyle w:val="Compact"/>
        <w:numPr>
          <w:ilvl w:val="0"/>
          <w:numId w:val="1062"/>
        </w:numPr>
      </w:pPr>
      <w:r>
        <w:t xml:space="preserve">Contact sheets.</w:t>
      </w:r>
    </w:p>
    <w:p>
      <w:pPr>
        <w:pStyle w:val="Compact"/>
        <w:numPr>
          <w:ilvl w:val="0"/>
          <w:numId w:val="1062"/>
        </w:numPr>
      </w:pPr>
      <w:r>
        <w:t xml:space="preserve">Clinical-review status for every video.</w:t>
      </w:r>
    </w:p>
    <w:p>
      <w:pPr>
        <w:pStyle w:val="Compact"/>
        <w:numPr>
          <w:ilvl w:val="0"/>
          <w:numId w:val="1062"/>
        </w:numPr>
      </w:pPr>
      <w:r>
        <w:t xml:space="preserve">Known generation defects.</w:t>
      </w:r>
    </w:p>
    <w:p>
      <w:pPr>
        <w:pStyle w:val="Compact"/>
        <w:numPr>
          <w:ilvl w:val="0"/>
          <w:numId w:val="1062"/>
        </w:numPr>
      </w:pPr>
      <w:r>
        <w:t xml:space="preserve">Tests and build results.</w:t>
      </w:r>
    </w:p>
    <w:p>
      <w:pPr>
        <w:pStyle w:val="Compact"/>
        <w:numPr>
          <w:ilvl w:val="0"/>
          <w:numId w:val="1062"/>
        </w:numPr>
      </w:pPr>
      <w:r>
        <w:t xml:space="preserve">Deployment verification.</w:t>
      </w:r>
    </w:p>
    <w:p>
      <w:pPr>
        <w:pStyle w:val="Compact"/>
        <w:numPr>
          <w:ilvl w:val="0"/>
          <w:numId w:val="1062"/>
        </w:numPr>
      </w:pPr>
      <w:r>
        <w:t xml:space="preserve">Remaining physician-review decisions.</w:t>
      </w:r>
    </w:p>
    <w:p>
      <w:pPr>
        <w:pStyle w:val="Compact"/>
        <w:numPr>
          <w:ilvl w:val="0"/>
          <w:numId w:val="1062"/>
        </w:numPr>
      </w:pPr>
      <w:r>
        <w:t xml:space="preserve">Recommended next videos.</w:t>
      </w:r>
    </w:p>
    <w:p>
      <w:pPr>
        <w:pStyle w:val="FirstParagraph"/>
      </w:pPr>
      <w:r>
        <w:t xml:space="preserve">Do not describe the module as complete when clips remain in</w:t>
      </w:r>
      <w:r>
        <w:t xml:space="preserve"> </w:t>
      </w:r>
      <w:r>
        <w:rPr>
          <w:rStyle w:val="VerbatimChar"/>
        </w:rPr>
        <w:t xml:space="preserve">generated-draft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faculty-review</w:t>
      </w:r>
      <w:r>
        <w:t xml:space="preserve">, or</w:t>
      </w:r>
      <w:r>
        <w:t xml:space="preserve"> </w:t>
      </w:r>
      <w:r>
        <w:rPr>
          <w:rStyle w:val="VerbatimChar"/>
        </w:rPr>
        <w:t xml:space="preserve">revision-required</w:t>
      </w:r>
      <w:r>
        <w:t xml:space="preserve"> </w:t>
      </w:r>
      <w:r>
        <w:t xml:space="preserve">status.</w:t>
      </w:r>
    </w:p>
    <w:p>
      <w:r>
        <w:pict>
          <v:rect style="width:0;height:1.5pt" o:hralign="center" o:hrstd="t" o:hr="t"/>
        </w:pict>
      </w:r>
    </w:p>
    <w:bookmarkEnd w:id="89"/>
    <w:bookmarkStart w:id="90" w:name="initial-execution-order"/>
    <w:p>
      <w:pPr>
        <w:pStyle w:val="Heading1"/>
      </w:pPr>
      <w:r>
        <w:t xml:space="preserve">Initial execution order</w:t>
      </w:r>
    </w:p>
    <w:p>
      <w:pPr>
        <w:pStyle w:val="FirstParagraph"/>
      </w:pPr>
      <w:r>
        <w:t xml:space="preserve">Begin now with:</w:t>
      </w:r>
    </w:p>
    <w:p>
      <w:pPr>
        <w:pStyle w:val="Compact"/>
        <w:numPr>
          <w:ilvl w:val="0"/>
          <w:numId w:val="1063"/>
        </w:numPr>
      </w:pPr>
      <w:r>
        <w:t xml:space="preserve">Repository audit.</w:t>
      </w:r>
    </w:p>
    <w:p>
      <w:pPr>
        <w:pStyle w:val="Compact"/>
        <w:numPr>
          <w:ilvl w:val="0"/>
          <w:numId w:val="1063"/>
        </w:numPr>
      </w:pPr>
      <w:r>
        <w:t xml:space="preserve">Higgsfield MCP tool discovery.</w:t>
      </w:r>
    </w:p>
    <w:p>
      <w:pPr>
        <w:pStyle w:val="Compact"/>
        <w:numPr>
          <w:ilvl w:val="0"/>
          <w:numId w:val="1063"/>
        </w:numPr>
      </w:pPr>
      <w:r>
        <w:t xml:space="preserve">Production schema.</w:t>
      </w:r>
    </w:p>
    <w:p>
      <w:pPr>
        <w:pStyle w:val="Compact"/>
        <w:numPr>
          <w:ilvl w:val="0"/>
          <w:numId w:val="1063"/>
        </w:numPr>
      </w:pPr>
      <w:r>
        <w:t xml:space="preserve">Learner-facing video-player architecture.</w:t>
      </w:r>
    </w:p>
    <w:p>
      <w:pPr>
        <w:pStyle w:val="Compact"/>
        <w:numPr>
          <w:ilvl w:val="0"/>
          <w:numId w:val="1063"/>
        </w:numPr>
      </w:pPr>
      <w:r>
        <w:t xml:space="preserve">Storyboard and generation manifest.</w:t>
      </w:r>
    </w:p>
    <w:p>
      <w:pPr>
        <w:pStyle w:val="Compact"/>
        <w:numPr>
          <w:ilvl w:val="0"/>
          <w:numId w:val="1063"/>
        </w:numPr>
      </w:pPr>
      <w:r>
        <w:t xml:space="preserve">Mainstem-direction prototype.</w:t>
      </w:r>
    </w:p>
    <w:p>
      <w:pPr>
        <w:pStyle w:val="Compact"/>
        <w:numPr>
          <w:ilvl w:val="0"/>
          <w:numId w:val="1063"/>
        </w:numPr>
      </w:pPr>
      <w:r>
        <w:t xml:space="preserve">Prototype integration.</w:t>
      </w:r>
    </w:p>
    <w:p>
      <w:pPr>
        <w:pStyle w:val="Compact"/>
        <w:numPr>
          <w:ilvl w:val="0"/>
          <w:numId w:val="1063"/>
        </w:numPr>
      </w:pPr>
      <w:r>
        <w:t xml:space="preserve">Technical QA.</w:t>
      </w:r>
    </w:p>
    <w:p>
      <w:pPr>
        <w:pStyle w:val="Compact"/>
        <w:numPr>
          <w:ilvl w:val="0"/>
          <w:numId w:val="1063"/>
        </w:numPr>
      </w:pPr>
      <w:r>
        <w:t xml:space="preserve">Clinical-review handoff.</w:t>
      </w:r>
    </w:p>
    <w:p>
      <w:pPr>
        <w:pStyle w:val="FirstParagraph"/>
      </w:pPr>
      <w:r>
        <w:t xml:space="preserve">Do not batch-generate the remaining library until the mainstem-direction prototype has passed technical QA and is ready for physician review.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2026-07-12T02:56:18Z</dcterms:created>
  <dcterms:modified xsi:type="dcterms:W3CDTF">2026-07-12T02:56:18Z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