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Liberation Sans" w:hAnsi="Liberation Sans"/>
          <w:b/>
          <w:color w:val="123B53"/>
          <w:sz w:val="60"/>
        </w:rPr>
        <w:t>VIRTUAL MECHANICAL</w:t>
        <w:br/>
        <w:t>VENTILATION SIMULATOR</w:t>
      </w:r>
    </w:p>
    <w:p>
      <w:pPr>
        <w:jc w:val="center"/>
      </w:pPr>
      <w:r>
        <w:rPr>
          <w:color w:val="2B667A"/>
          <w:sz w:val="30"/>
        </w:rPr>
        <w:t>Fifteen physiology, dyssynchrony, troubleshooting, and patient-centered cases</w:t>
      </w:r>
    </w:p>
    <w:p>
      <w:pPr>
        <w:spacing w:before="480"/>
        <w:jc w:val="center"/>
      </w:pPr>
      <w:r>
        <w:rPr>
          <w:b/>
          <w:sz w:val="24"/>
        </w:rPr>
        <w:t>Casebook and implementation framework</w:t>
      </w:r>
    </w:p>
    <w:p>
      <w:pPr>
        <w:spacing w:before="2200"/>
        <w:jc w:val="center"/>
      </w:pPr>
      <w:r>
        <w:rPr>
          <w:color w:val="555555"/>
          <w:sz w:val="18"/>
        </w:rPr>
        <w:t>Educational simulation content only. The starting settings, physiologic targets, and acceptable actions are illustrative and should be configurable to local practice, device capabilities, patient population, and faculty intent. The cases are designed to reward mechanism-based reasoning, safety, and reassessment rather than a single rigid answer.</w:t>
      </w:r>
    </w:p>
    <w:p>
      <w:pPr>
        <w:spacing w:before="560"/>
        <w:jc w:val="center"/>
      </w:pPr>
      <w:r>
        <w:rPr>
          <w:i/>
          <w:sz w:val="18"/>
        </w:rPr>
        <w:t>Prepared from the supplied review article, textbook chapters, transcripts, and current simulation-modeling literature.</w:t>
      </w:r>
    </w:p>
    <w:p>
      <w:r>
        <w:br w:type="page"/>
      </w:r>
    </w:p>
    <w:p>
      <w:pPr>
        <w:pStyle w:val="Heading1"/>
        <w:keepNext/>
      </w:pPr>
      <w:r>
        <w:t>1. Design principles for the simulator</w:t>
      </w:r>
    </w:p>
    <w:p>
      <w:pPr>
        <w:spacing w:after="80"/>
      </w:pPr>
      <w:r>
        <w:rPr>
          <w:b/>
          <w:color w:val="1B4D6B"/>
        </w:rPr>
        <w:t xml:space="preserve">Purpose: </w:t>
      </w:r>
      <w:r>
        <w:t>Create cases in which the learner must identify the dominant mechanism, make ventilator and bedside adjustments, and then demonstrate reassessment. The correct endpoint is a safer patient-ventilator system, not a memorized setting.</w:t>
      </w:r>
    </w:p>
    <w:p>
      <w:r>
        <w:rPr>
          <w:b/>
        </w:rPr>
        <w:t xml:space="preserve">Clinical organizing model. </w:t>
      </w:r>
      <w:r>
        <w:t>Every assisted breath can be decomposed into trigger, target/flow delivery, and cycle. The virtual patient contributes respiratory drive, inspiratory muscle pressure, neural timing, resistance, compliance, intrinsic PEEP, shunt, dead space, and behavioral state. The simulator should expose enough information to support bedside reasoning while keeping some variables hidden until the learner requests a maneuver or monitor.</w:t>
      </w:r>
    </w:p>
    <w:p>
      <w:pPr>
        <w:pStyle w:val="Heading3"/>
      </w:pPr>
      <w:r>
        <w:t>Minimum physiology and ventilator state</w:t>
      </w:r>
    </w:p>
    <w:p>
      <w:pPr>
        <w:pStyle w:val="ListBullet"/>
        <w:spacing w:after="40"/>
      </w:pPr>
      <w:r>
        <w:t>Equation of motion: Paw(t) + Pmus(t) = Rrs x Flow(t) + V(t)/Crs + PEEPi.</w:t>
      </w:r>
    </w:p>
    <w:p>
      <w:pPr>
        <w:pStyle w:val="ListBullet"/>
        <w:spacing w:after="40"/>
      </w:pPr>
      <w:r>
        <w:t>Patient effort generator: neural RR, neural inspiratory time, Pmus amplitude and shape, timing variability, and optional EAdi/Pes channels.</w:t>
      </w:r>
    </w:p>
    <w:p>
      <w:pPr>
        <w:pStyle w:val="ListBullet"/>
        <w:spacing w:after="40"/>
      </w:pPr>
      <w:r>
        <w:t>Gas exchange: configurable shunt, dead-space fraction, CO2 production, oxygen consumption, and delays between setting changes and ABG response.</w:t>
      </w:r>
    </w:p>
    <w:p>
      <w:pPr>
        <w:pStyle w:val="ListBullet"/>
        <w:spacing w:after="40"/>
      </w:pPr>
      <w:r>
        <w:t>Ventilator: trigger type/threshold, control variable, flow profile, rise time, cycling rule, Ti limits, pressure/volume limits, leak compensation, and alarms.</w:t>
      </w:r>
    </w:p>
    <w:p>
      <w:pPr>
        <w:pStyle w:val="ListBullet"/>
        <w:spacing w:after="40"/>
      </w:pPr>
      <w:r>
        <w:t>Human factors: pain, anxiety, delirium, sedation, sleep/wake state, communication ability, and perceived dyspnea quality.</w:t>
      </w:r>
    </w:p>
    <w:p>
      <w:pPr>
        <w:pStyle w:val="Heading3"/>
      </w:pPr>
      <w:r>
        <w:t>Recommended case state machine</w:t>
      </w:r>
    </w:p>
    <w:p>
      <w:pPr>
        <w:pStyle w:val="ListBullet"/>
        <w:spacing w:after="40"/>
      </w:pPr>
      <w:r>
        <w:t>Baseline: 30-90 seconds of stable data so the learner can identify mode, settings, and trends.</w:t>
      </w:r>
    </w:p>
    <w:p>
      <w:pPr>
        <w:pStyle w:val="ListBullet"/>
        <w:spacing w:after="40"/>
      </w:pPr>
      <w:r>
        <w:t>Trigger event: a physiologic change, sedation change, circuit event, or patient effort change creates the problem.</w:t>
      </w:r>
    </w:p>
    <w:p>
      <w:pPr>
        <w:pStyle w:val="ListBullet"/>
        <w:spacing w:after="40"/>
      </w:pPr>
      <w:r>
        <w:t>Deterioration: the model evolves if the problem is ignored or if a harmful action is taken.</w:t>
      </w:r>
    </w:p>
    <w:p>
      <w:pPr>
        <w:pStyle w:val="ListBullet"/>
        <w:spacing w:after="40"/>
      </w:pPr>
      <w:r>
        <w:t>Correction: improvements occur over physiologically plausible time scales; some actions should have immediate effects and others delayed effects.</w:t>
      </w:r>
    </w:p>
    <w:p>
      <w:pPr>
        <w:pStyle w:val="ListBullet"/>
        <w:spacing w:after="40"/>
      </w:pPr>
      <w:r>
        <w:t>Reassessment gate: the case does not end until the learner repeats the relevant examination, hold maneuver, blood gas, waveform review, or dyspnea assessment.</w:t>
      </w:r>
    </w:p>
    <w:p>
      <w:pPr>
        <w:pStyle w:val="Heading3"/>
      </w:pPr>
      <w:r>
        <w:t>Run modes</w:t>
      </w:r>
    </w:p>
    <w:tbl>
      <w:tblPr>
        <w:tblStyle w:val="TableGrid"/>
        <w:tblW w:type="auto" w:w="0"/>
        <w:jc w:val="center"/>
        <w:tblLook w:firstColumn="1" w:firstRow="1" w:lastColumn="0" w:lastRow="0" w:noHBand="0" w:noVBand="1" w:val="04A0"/>
        <w:tblBorders>
          <w:top w:val="single" w:sz="4" w:space="0" w:color="B7C9D3"/>
          <w:left w:val="single" w:sz="4" w:space="0" w:color="B7C9D3"/>
          <w:bottom w:val="single" w:sz="4" w:space="0" w:color="B7C9D3"/>
          <w:right w:val="single" w:sz="4" w:space="0" w:color="B7C9D3"/>
          <w:insideH w:val="single" w:sz="4" w:space="0" w:color="B7C9D3"/>
          <w:insideV w:val="single" w:sz="4" w:space="0" w:color="B7C9D3"/>
        </w:tblBorders>
      </w:tblPr>
      <w:tblGrid>
        <w:gridCol w:w="3408"/>
        <w:gridCol w:w="3408"/>
        <w:gridCol w:w="3408"/>
      </w:tblGrid>
      <w:tr>
        <w:trPr>
          <w:tblHeader w:val="true"/>
        </w:trPr>
        <w:tc>
          <w:tcPr>
            <w:tcW w:type="dxa" w:w="3408"/>
            <w:shd w:fill="DCEAF0"/>
          </w:tcPr>
          <w:p>
            <w:r>
              <w:rPr>
                <w:b/>
              </w:rPr>
              <w:t>Mode</w:t>
            </w:r>
          </w:p>
        </w:tc>
        <w:tc>
          <w:tcPr>
            <w:tcW w:type="dxa" w:w="3408"/>
            <w:shd w:fill="DCEAF0"/>
          </w:tcPr>
          <w:p>
            <w:r>
              <w:rPr>
                <w:b/>
              </w:rPr>
              <w:t>What the learner sees</w:t>
            </w:r>
          </w:p>
        </w:tc>
        <w:tc>
          <w:tcPr>
            <w:tcW w:type="dxa" w:w="3408"/>
            <w:shd w:fill="DCEAF0"/>
          </w:tcPr>
          <w:p>
            <w:r>
              <w:rPr>
                <w:b/>
              </w:rPr>
              <w:t>Best use</w:t>
            </w:r>
          </w:p>
        </w:tc>
      </w:tr>
      <w:tr>
        <w:trPr>
          <w:cantSplit/>
        </w:trPr>
        <w:tc>
          <w:tcPr>
            <w:tcW w:type="dxa" w:w="3408"/>
            <w:tcMar>
              <w:top w:w="80" w:type="dxa"/>
              <w:start w:w="100" w:type="dxa"/>
              <w:bottom w:w="80" w:type="dxa"/>
              <w:end w:w="100" w:type="dxa"/>
            </w:tcMar>
          </w:tcPr>
          <w:p>
            <w:r>
              <w:t>Tutorial</w:t>
            </w:r>
          </w:p>
        </w:tc>
        <w:tc>
          <w:tcPr>
            <w:tcW w:type="dxa" w:w="3408"/>
            <w:tcMar>
              <w:top w:w="80" w:type="dxa"/>
              <w:start w:w="100" w:type="dxa"/>
              <w:bottom w:w="80" w:type="dxa"/>
              <w:end w:w="100" w:type="dxa"/>
            </w:tcMar>
          </w:tcPr>
          <w:p>
            <w:r>
              <w:t>Waveform labels, EAdi/Pes overlays, guided holds, immediate feedback</w:t>
            </w:r>
          </w:p>
        </w:tc>
        <w:tc>
          <w:tcPr>
            <w:tcW w:type="dxa" w:w="3408"/>
            <w:tcMar>
              <w:top w:w="80" w:type="dxa"/>
              <w:start w:w="100" w:type="dxa"/>
              <w:bottom w:w="80" w:type="dxa"/>
              <w:end w:w="100" w:type="dxa"/>
            </w:tcMar>
          </w:tcPr>
          <w:p>
            <w:r>
              <w:t>Initial teaching and deliberate practice</w:t>
            </w:r>
          </w:p>
        </w:tc>
      </w:tr>
      <w:tr>
        <w:trPr>
          <w:cantSplit/>
        </w:trPr>
        <w:tc>
          <w:tcPr>
            <w:tcW w:type="dxa" w:w="3408"/>
            <w:tcMar>
              <w:top w:w="80" w:type="dxa"/>
              <w:start w:w="100" w:type="dxa"/>
              <w:bottom w:w="80" w:type="dxa"/>
              <w:end w:w="100" w:type="dxa"/>
            </w:tcMar>
          </w:tcPr>
          <w:p>
            <w:r>
              <w:t>Assessment</w:t>
            </w:r>
          </w:p>
        </w:tc>
        <w:tc>
          <w:tcPr>
            <w:tcW w:type="dxa" w:w="3408"/>
            <w:tcMar>
              <w:top w:w="80" w:type="dxa"/>
              <w:start w:w="100" w:type="dxa"/>
              <w:bottom w:w="80" w:type="dxa"/>
              <w:end w:w="100" w:type="dxa"/>
            </w:tcMar>
          </w:tcPr>
          <w:p>
            <w:r>
              <w:t>Only bedside data and standard waveforms; hints are delayed or scored</w:t>
            </w:r>
          </w:p>
        </w:tc>
        <w:tc>
          <w:tcPr>
            <w:tcW w:type="dxa" w:w="3408"/>
            <w:tcMar>
              <w:top w:w="80" w:type="dxa"/>
              <w:start w:w="100" w:type="dxa"/>
              <w:bottom w:w="80" w:type="dxa"/>
              <w:end w:w="100" w:type="dxa"/>
            </w:tcMar>
          </w:tcPr>
          <w:p>
            <w:r>
              <w:t>Competency testing</w:t>
            </w:r>
          </w:p>
        </w:tc>
      </w:tr>
      <w:tr>
        <w:trPr>
          <w:cantSplit/>
        </w:trPr>
        <w:tc>
          <w:tcPr>
            <w:tcW w:type="dxa" w:w="3408"/>
            <w:tcMar>
              <w:top w:w="80" w:type="dxa"/>
              <w:start w:w="100" w:type="dxa"/>
              <w:bottom w:w="80" w:type="dxa"/>
              <w:end w:w="100" w:type="dxa"/>
            </w:tcMar>
          </w:tcPr>
          <w:p>
            <w:r>
              <w:t>Team</w:t>
            </w:r>
          </w:p>
        </w:tc>
        <w:tc>
          <w:tcPr>
            <w:tcW w:type="dxa" w:w="3408"/>
            <w:tcMar>
              <w:top w:w="80" w:type="dxa"/>
              <w:start w:w="100" w:type="dxa"/>
              <w:bottom w:w="80" w:type="dxa"/>
              <w:end w:w="100" w:type="dxa"/>
            </w:tcMar>
          </w:tcPr>
          <w:p>
            <w:r>
              <w:t>Separate physician, RT, nurse, and facilitator data/actions</w:t>
            </w:r>
          </w:p>
        </w:tc>
        <w:tc>
          <w:tcPr>
            <w:tcW w:type="dxa" w:w="3408"/>
            <w:tcMar>
              <w:top w:w="80" w:type="dxa"/>
              <w:start w:w="100" w:type="dxa"/>
              <w:bottom w:w="80" w:type="dxa"/>
              <w:end w:w="100" w:type="dxa"/>
            </w:tcMar>
          </w:tcPr>
          <w:p>
            <w:r>
              <w:t>Communication and role clarity</w:t>
            </w:r>
          </w:p>
        </w:tc>
      </w:tr>
      <w:tr>
        <w:trPr>
          <w:cantSplit/>
        </w:trPr>
        <w:tc>
          <w:tcPr>
            <w:tcW w:type="dxa" w:w="3408"/>
            <w:tcMar>
              <w:top w:w="80" w:type="dxa"/>
              <w:start w:w="100" w:type="dxa"/>
              <w:bottom w:w="80" w:type="dxa"/>
              <w:end w:w="100" w:type="dxa"/>
            </w:tcMar>
          </w:tcPr>
          <w:p>
            <w:r>
              <w:t>Rapid-response</w:t>
            </w:r>
          </w:p>
        </w:tc>
        <w:tc>
          <w:tcPr>
            <w:tcW w:type="dxa" w:w="3408"/>
            <w:tcMar>
              <w:top w:w="80" w:type="dxa"/>
              <w:start w:w="100" w:type="dxa"/>
              <w:bottom w:w="80" w:type="dxa"/>
              <w:end w:w="100" w:type="dxa"/>
            </w:tcMar>
          </w:tcPr>
          <w:p>
            <w:r>
              <w:t>Time pressure, alarms, limited data, unstable physiology</w:t>
            </w:r>
          </w:p>
        </w:tc>
        <w:tc>
          <w:tcPr>
            <w:tcW w:type="dxa" w:w="3408"/>
            <w:tcMar>
              <w:top w:w="80" w:type="dxa"/>
              <w:start w:w="100" w:type="dxa"/>
              <w:bottom w:w="80" w:type="dxa"/>
              <w:end w:w="100" w:type="dxa"/>
            </w:tcMar>
          </w:tcPr>
          <w:p>
            <w:r>
              <w:t>Asthma shock, pneumothorax, disconnects</w:t>
            </w:r>
          </w:p>
        </w:tc>
      </w:tr>
      <w:tr>
        <w:trPr>
          <w:cantSplit/>
        </w:trPr>
        <w:tc>
          <w:tcPr>
            <w:tcW w:type="dxa" w:w="3408"/>
            <w:tcMar>
              <w:top w:w="80" w:type="dxa"/>
              <w:start w:w="100" w:type="dxa"/>
              <w:bottom w:w="80" w:type="dxa"/>
              <w:end w:w="100" w:type="dxa"/>
            </w:tcMar>
          </w:tcPr>
          <w:p>
            <w:r>
              <w:t>Adaptive-randomized</w:t>
            </w:r>
          </w:p>
        </w:tc>
        <w:tc>
          <w:tcPr>
            <w:tcW w:type="dxa" w:w="3408"/>
            <w:tcMar>
              <w:top w:w="80" w:type="dxa"/>
              <w:start w:w="100" w:type="dxa"/>
              <w:bottom w:w="80" w:type="dxa"/>
              <w:end w:w="100" w:type="dxa"/>
            </w:tcMar>
          </w:tcPr>
          <w:p>
            <w:r>
              <w:t>Dominant cause, thresholds, and response ranges vary</w:t>
            </w:r>
          </w:p>
        </w:tc>
        <w:tc>
          <w:tcPr>
            <w:tcW w:type="dxa" w:w="3408"/>
            <w:tcMar>
              <w:top w:w="80" w:type="dxa"/>
              <w:start w:w="100" w:type="dxa"/>
              <w:bottom w:w="80" w:type="dxa"/>
              <w:end w:w="100" w:type="dxa"/>
            </w:tcMar>
          </w:tcPr>
          <w:p>
            <w:r>
              <w:t>Preventing pattern memorization</w:t>
            </w:r>
          </w:p>
        </w:tc>
      </w:tr>
    </w:tbl>
    <w:p>
      <w:pPr>
        <w:pStyle w:val="Heading3"/>
      </w:pPr>
      <w:r>
        <w:t>Scoring framework</w:t>
      </w:r>
    </w:p>
    <w:tbl>
      <w:tblPr>
        <w:tblStyle w:val="TableGrid"/>
        <w:tblW w:type="auto" w:w="0"/>
        <w:jc w:val="center"/>
        <w:tblLook w:firstColumn="1" w:firstRow="1" w:lastColumn="0" w:lastRow="0" w:noHBand="0" w:noVBand="1" w:val="04A0"/>
        <w:tblBorders>
          <w:top w:val="single" w:sz="4" w:space="0" w:color="B7C9D3"/>
          <w:left w:val="single" w:sz="4" w:space="0" w:color="B7C9D3"/>
          <w:bottom w:val="single" w:sz="4" w:space="0" w:color="B7C9D3"/>
          <w:right w:val="single" w:sz="4" w:space="0" w:color="B7C9D3"/>
          <w:insideH w:val="single" w:sz="4" w:space="0" w:color="B7C9D3"/>
          <w:insideV w:val="single" w:sz="4" w:space="0" w:color="B7C9D3"/>
        </w:tblBorders>
      </w:tblPr>
      <w:tblGrid>
        <w:gridCol w:w="3408"/>
        <w:gridCol w:w="3408"/>
        <w:gridCol w:w="3408"/>
      </w:tblGrid>
      <w:tr>
        <w:trPr>
          <w:tblHeader w:val="true"/>
        </w:trPr>
        <w:tc>
          <w:tcPr>
            <w:tcW w:type="dxa" w:w="3408"/>
            <w:shd w:fill="DCEAF0"/>
          </w:tcPr>
          <w:p>
            <w:r>
              <w:rPr>
                <w:b/>
              </w:rPr>
              <w:t>Domain</w:t>
            </w:r>
          </w:p>
        </w:tc>
        <w:tc>
          <w:tcPr>
            <w:tcW w:type="dxa" w:w="3408"/>
            <w:shd w:fill="DCEAF0"/>
          </w:tcPr>
          <w:p>
            <w:r>
              <w:rPr>
                <w:b/>
              </w:rPr>
              <w:t>Suggested weight</w:t>
            </w:r>
          </w:p>
        </w:tc>
        <w:tc>
          <w:tcPr>
            <w:tcW w:type="dxa" w:w="3408"/>
            <w:shd w:fill="DCEAF0"/>
          </w:tcPr>
          <w:p>
            <w:r>
              <w:rPr>
                <w:b/>
              </w:rPr>
              <w:t>Examples</w:t>
            </w:r>
          </w:p>
        </w:tc>
      </w:tr>
      <w:tr>
        <w:trPr>
          <w:cantSplit/>
        </w:trPr>
        <w:tc>
          <w:tcPr>
            <w:tcW w:type="dxa" w:w="3408"/>
            <w:tcMar>
              <w:top w:w="80" w:type="dxa"/>
              <w:start w:w="100" w:type="dxa"/>
              <w:bottom w:w="80" w:type="dxa"/>
              <w:end w:w="100" w:type="dxa"/>
            </w:tcMar>
          </w:tcPr>
          <w:p>
            <w:r>
              <w:t>Safety first</w:t>
            </w:r>
          </w:p>
        </w:tc>
        <w:tc>
          <w:tcPr>
            <w:tcW w:type="dxa" w:w="3408"/>
            <w:tcMar>
              <w:top w:w="80" w:type="dxa"/>
              <w:start w:w="100" w:type="dxa"/>
              <w:bottom w:w="80" w:type="dxa"/>
              <w:end w:w="100" w:type="dxa"/>
            </w:tcMar>
          </w:tcPr>
          <w:p>
            <w:r>
              <w:t>20%</w:t>
            </w:r>
          </w:p>
        </w:tc>
        <w:tc>
          <w:tcPr>
            <w:tcW w:type="dxa" w:w="3408"/>
            <w:tcMar>
              <w:top w:w="80" w:type="dxa"/>
              <w:start w:w="100" w:type="dxa"/>
              <w:bottom w:w="80" w:type="dxa"/>
              <w:end w:w="100" w:type="dxa"/>
            </w:tcMar>
          </w:tcPr>
          <w:p>
            <w:r>
              <w:t>Disconnect/bag when unstable; avoid injurious VT, PEEP, or RR</w:t>
            </w:r>
          </w:p>
        </w:tc>
      </w:tr>
      <w:tr>
        <w:trPr>
          <w:cantSplit/>
        </w:trPr>
        <w:tc>
          <w:tcPr>
            <w:tcW w:type="dxa" w:w="3408"/>
            <w:tcMar>
              <w:top w:w="80" w:type="dxa"/>
              <w:start w:w="100" w:type="dxa"/>
              <w:bottom w:w="80" w:type="dxa"/>
              <w:end w:w="100" w:type="dxa"/>
            </w:tcMar>
          </w:tcPr>
          <w:p>
            <w:r>
              <w:t>Mechanism recognition</w:t>
            </w:r>
          </w:p>
        </w:tc>
        <w:tc>
          <w:tcPr>
            <w:tcW w:type="dxa" w:w="3408"/>
            <w:tcMar>
              <w:top w:w="80" w:type="dxa"/>
              <w:start w:w="100" w:type="dxa"/>
              <w:bottom w:w="80" w:type="dxa"/>
              <w:end w:w="100" w:type="dxa"/>
            </w:tcMar>
          </w:tcPr>
          <w:p>
            <w:r>
              <w:t>20%</w:t>
            </w:r>
          </w:p>
        </w:tc>
        <w:tc>
          <w:tcPr>
            <w:tcW w:type="dxa" w:w="3408"/>
            <w:tcMar>
              <w:top w:w="80" w:type="dxa"/>
              <w:start w:w="100" w:type="dxa"/>
              <w:bottom w:w="80" w:type="dxa"/>
              <w:end w:w="100" w:type="dxa"/>
            </w:tcMar>
          </w:tcPr>
          <w:p>
            <w:r>
              <w:t>Resistance versus compliance; trigger versus cycle versus flow problem</w:t>
            </w:r>
          </w:p>
        </w:tc>
      </w:tr>
      <w:tr>
        <w:trPr>
          <w:cantSplit/>
        </w:trPr>
        <w:tc>
          <w:tcPr>
            <w:tcW w:type="dxa" w:w="3408"/>
            <w:tcMar>
              <w:top w:w="80" w:type="dxa"/>
              <w:start w:w="100" w:type="dxa"/>
              <w:bottom w:w="80" w:type="dxa"/>
              <w:end w:w="100" w:type="dxa"/>
            </w:tcMar>
          </w:tcPr>
          <w:p>
            <w:r>
              <w:t>Corrective actions</w:t>
            </w:r>
          </w:p>
        </w:tc>
        <w:tc>
          <w:tcPr>
            <w:tcW w:type="dxa" w:w="3408"/>
            <w:tcMar>
              <w:top w:w="80" w:type="dxa"/>
              <w:start w:w="100" w:type="dxa"/>
              <w:bottom w:w="80" w:type="dxa"/>
              <w:end w:w="100" w:type="dxa"/>
            </w:tcMar>
          </w:tcPr>
          <w:p>
            <w:r>
              <w:t>30%</w:t>
            </w:r>
          </w:p>
        </w:tc>
        <w:tc>
          <w:tcPr>
            <w:tcW w:type="dxa" w:w="3408"/>
            <w:tcMar>
              <w:top w:w="80" w:type="dxa"/>
              <w:start w:w="100" w:type="dxa"/>
              <w:bottom w:w="80" w:type="dxa"/>
              <w:end w:w="100" w:type="dxa"/>
            </w:tcMar>
          </w:tcPr>
          <w:p>
            <w:r>
              <w:t>Appropriate ventilator, circuit, airway, and patient treatment</w:t>
            </w:r>
          </w:p>
        </w:tc>
      </w:tr>
      <w:tr>
        <w:trPr>
          <w:cantSplit/>
        </w:trPr>
        <w:tc>
          <w:tcPr>
            <w:tcW w:type="dxa" w:w="3408"/>
            <w:tcMar>
              <w:top w:w="80" w:type="dxa"/>
              <w:start w:w="100" w:type="dxa"/>
              <w:bottom w:w="80" w:type="dxa"/>
              <w:end w:w="100" w:type="dxa"/>
            </w:tcMar>
          </w:tcPr>
          <w:p>
            <w:r>
              <w:t>Reassessment</w:t>
            </w:r>
          </w:p>
        </w:tc>
        <w:tc>
          <w:tcPr>
            <w:tcW w:type="dxa" w:w="3408"/>
            <w:tcMar>
              <w:top w:w="80" w:type="dxa"/>
              <w:start w:w="100" w:type="dxa"/>
              <w:bottom w:w="80" w:type="dxa"/>
              <w:end w:w="100" w:type="dxa"/>
            </w:tcMar>
          </w:tcPr>
          <w:p>
            <w:r>
              <w:t>20%</w:t>
            </w:r>
          </w:p>
        </w:tc>
        <w:tc>
          <w:tcPr>
            <w:tcW w:type="dxa" w:w="3408"/>
            <w:tcMar>
              <w:top w:w="80" w:type="dxa"/>
              <w:start w:w="100" w:type="dxa"/>
              <w:bottom w:w="80" w:type="dxa"/>
              <w:end w:w="100" w:type="dxa"/>
            </w:tcMar>
          </w:tcPr>
          <w:p>
            <w:r>
              <w:t>Repeat waveforms, holds, ABG, hemodynamics, comfort</w:t>
            </w:r>
          </w:p>
        </w:tc>
      </w:tr>
      <w:tr>
        <w:trPr>
          <w:cantSplit/>
        </w:trPr>
        <w:tc>
          <w:tcPr>
            <w:tcW w:type="dxa" w:w="3408"/>
            <w:tcMar>
              <w:top w:w="80" w:type="dxa"/>
              <w:start w:w="100" w:type="dxa"/>
              <w:bottom w:w="80" w:type="dxa"/>
              <w:end w:w="100" w:type="dxa"/>
            </w:tcMar>
          </w:tcPr>
          <w:p>
            <w:r>
              <w:t>Communication and comfort</w:t>
            </w:r>
          </w:p>
        </w:tc>
        <w:tc>
          <w:tcPr>
            <w:tcW w:type="dxa" w:w="3408"/>
            <w:tcMar>
              <w:top w:w="80" w:type="dxa"/>
              <w:start w:w="100" w:type="dxa"/>
              <w:bottom w:w="80" w:type="dxa"/>
              <w:end w:w="100" w:type="dxa"/>
            </w:tcMar>
          </w:tcPr>
          <w:p>
            <w:r>
              <w:t>10%</w:t>
            </w:r>
          </w:p>
        </w:tc>
        <w:tc>
          <w:tcPr>
            <w:tcW w:type="dxa" w:w="3408"/>
            <w:tcMar>
              <w:top w:w="80" w:type="dxa"/>
              <w:start w:w="100" w:type="dxa"/>
              <w:bottom w:w="80" w:type="dxa"/>
              <w:end w:w="100" w:type="dxa"/>
            </w:tcMar>
          </w:tcPr>
          <w:p>
            <w:r>
              <w:t>Ask the patient, explain, use closed-loop team communication</w:t>
            </w:r>
          </w:p>
        </w:tc>
      </w:tr>
    </w:tbl>
    <w:p>
      <w:pPr>
        <w:spacing w:before="120"/>
      </w:pPr>
      <w:r>
        <w:rPr>
          <w:b/>
        </w:rPr>
        <w:t xml:space="preserve">Implementation note. </w:t>
      </w:r>
      <w:r>
        <w:t>A model-based patient-plus-ventilator architecture is well suited to generating synthetic waveforms with disease archetypes and asynchronies [6]. Validation should be tied to a defined educational context of use and should include calibration, physiologic plausibility, population variation, expert review, and reproduction of emergent behaviors [7].</w:t>
      </w:r>
    </w:p>
    <w:p>
      <w:pPr>
        <w:pStyle w:val="Heading1"/>
        <w:keepNext/>
      </w:pPr>
      <w:r>
        <w:t>2. Case summary matrix</w:t>
      </w:r>
    </w:p>
    <w:tbl>
      <w:tblPr>
        <w:tblStyle w:val="TableGrid"/>
        <w:tblW w:type="auto" w:w="0"/>
        <w:jc w:val="center"/>
        <w:tblLook w:firstColumn="1" w:firstRow="1" w:lastColumn="0" w:lastRow="0" w:noHBand="0" w:noVBand="1" w:val="04A0"/>
        <w:tblBorders>
          <w:top w:val="single" w:sz="4" w:space="0" w:color="B7C9D3"/>
          <w:left w:val="single" w:sz="4" w:space="0" w:color="B7C9D3"/>
          <w:bottom w:val="single" w:sz="4" w:space="0" w:color="B7C9D3"/>
          <w:right w:val="single" w:sz="4" w:space="0" w:color="B7C9D3"/>
          <w:insideH w:val="single" w:sz="4" w:space="0" w:color="B7C9D3"/>
          <w:insideV w:val="single" w:sz="4" w:space="0" w:color="B7C9D3"/>
        </w:tblBorders>
      </w:tblPr>
      <w:tblGrid>
        <w:gridCol w:w="2045"/>
        <w:gridCol w:w="2045"/>
        <w:gridCol w:w="2045"/>
        <w:gridCol w:w="2045"/>
        <w:gridCol w:w="2045"/>
      </w:tblGrid>
      <w:tr>
        <w:trPr>
          <w:tblHeader w:val="true"/>
        </w:trPr>
        <w:tc>
          <w:tcPr>
            <w:tcW w:type="dxa" w:w="2045"/>
            <w:shd w:fill="BFD8E2"/>
          </w:tcPr>
          <w:p>
            <w:r>
              <w:rPr>
                <w:b/>
              </w:rPr>
              <w:t>#</w:t>
            </w:r>
          </w:p>
        </w:tc>
        <w:tc>
          <w:tcPr>
            <w:tcW w:type="dxa" w:w="2045"/>
            <w:shd w:fill="BFD8E2"/>
          </w:tcPr>
          <w:p>
            <w:r>
              <w:rPr>
                <w:b/>
              </w:rPr>
              <w:t>Case</w:t>
            </w:r>
          </w:p>
        </w:tc>
        <w:tc>
          <w:tcPr>
            <w:tcW w:type="dxa" w:w="2045"/>
            <w:shd w:fill="BFD8E2"/>
          </w:tcPr>
          <w:p>
            <w:r>
              <w:rPr>
                <w:b/>
              </w:rPr>
              <w:t>Core mechanism</w:t>
            </w:r>
          </w:p>
        </w:tc>
        <w:tc>
          <w:tcPr>
            <w:tcW w:type="dxa" w:w="2045"/>
            <w:shd w:fill="BFD8E2"/>
          </w:tcPr>
          <w:p>
            <w:r>
              <w:rPr>
                <w:b/>
              </w:rPr>
              <w:t>Signature clue</w:t>
            </w:r>
          </w:p>
        </w:tc>
        <w:tc>
          <w:tcPr>
            <w:tcW w:type="dxa" w:w="2045"/>
            <w:shd w:fill="BFD8E2"/>
          </w:tcPr>
          <w:p>
            <w:r>
              <w:rPr>
                <w:b/>
              </w:rPr>
              <w:t>Primary corrective theme</w:t>
            </w:r>
          </w:p>
        </w:tc>
      </w:tr>
      <w:tr>
        <w:trPr>
          <w:cantSplit/>
        </w:trPr>
        <w:tc>
          <w:tcPr>
            <w:tcW w:type="dxa" w:w="2045"/>
            <w:tcMar>
              <w:top w:w="50" w:type="dxa"/>
              <w:start w:w="100" w:type="dxa"/>
              <w:bottom w:w="50" w:type="dxa"/>
              <w:end w:w="100" w:type="dxa"/>
            </w:tcMar>
            <w:vAlign w:val="center"/>
          </w:tcPr>
          <w:p>
            <w:r>
              <w:t>1</w:t>
            </w:r>
          </w:p>
        </w:tc>
        <w:tc>
          <w:tcPr>
            <w:tcW w:type="dxa" w:w="2045"/>
            <w:tcMar>
              <w:top w:w="50" w:type="dxa"/>
              <w:start w:w="100" w:type="dxa"/>
              <w:bottom w:w="50" w:type="dxa"/>
              <w:end w:w="100" w:type="dxa"/>
            </w:tcMar>
            <w:vAlign w:val="center"/>
          </w:tcPr>
          <w:p>
            <w:r>
              <w:t>ARDS recruitment vs overdistension</w:t>
            </w:r>
          </w:p>
        </w:tc>
        <w:tc>
          <w:tcPr>
            <w:tcW w:type="dxa" w:w="2045"/>
            <w:tcMar>
              <w:top w:w="50" w:type="dxa"/>
              <w:start w:w="100" w:type="dxa"/>
              <w:bottom w:w="50" w:type="dxa"/>
              <w:end w:w="100" w:type="dxa"/>
            </w:tcMar>
            <w:vAlign w:val="center"/>
          </w:tcPr>
          <w:p>
            <w:r>
              <w:t>Low compliance and shunt</w:t>
            </w:r>
          </w:p>
        </w:tc>
        <w:tc>
          <w:tcPr>
            <w:tcW w:type="dxa" w:w="2045"/>
            <w:tcMar>
              <w:top w:w="50" w:type="dxa"/>
              <w:start w:w="100" w:type="dxa"/>
              <w:bottom w:w="50" w:type="dxa"/>
              <w:end w:w="100" w:type="dxa"/>
            </w:tcMar>
            <w:vAlign w:val="center"/>
          </w:tcPr>
          <w:p>
            <w:r>
              <w:t>Oxygenation improves, then Pplat/compliance worsen at excessive PEEP</w:t>
            </w:r>
          </w:p>
        </w:tc>
        <w:tc>
          <w:tcPr>
            <w:tcW w:type="dxa" w:w="2045"/>
            <w:tcMar>
              <w:top w:w="50" w:type="dxa"/>
              <w:start w:w="100" w:type="dxa"/>
              <w:bottom w:w="50" w:type="dxa"/>
              <w:end w:w="100" w:type="dxa"/>
            </w:tcMar>
            <w:vAlign w:val="center"/>
          </w:tcPr>
          <w:p>
            <w:r>
              <w:t>Titrate PEEP/FiO2; reduce VT when needed</w:t>
            </w:r>
          </w:p>
        </w:tc>
      </w:tr>
      <w:tr>
        <w:trPr>
          <w:cantSplit/>
        </w:trPr>
        <w:tc>
          <w:tcPr>
            <w:tcW w:type="dxa" w:w="2045"/>
            <w:tcMar>
              <w:top w:w="50" w:type="dxa"/>
              <w:start w:w="100" w:type="dxa"/>
              <w:bottom w:w="50" w:type="dxa"/>
              <w:end w:w="100" w:type="dxa"/>
            </w:tcMar>
            <w:vAlign w:val="center"/>
          </w:tcPr>
          <w:p>
            <w:r>
              <w:t>2</w:t>
            </w:r>
          </w:p>
        </w:tc>
        <w:tc>
          <w:tcPr>
            <w:tcW w:type="dxa" w:w="2045"/>
            <w:tcMar>
              <w:top w:w="50" w:type="dxa"/>
              <w:start w:w="100" w:type="dxa"/>
              <w:bottom w:w="50" w:type="dxa"/>
              <w:end w:w="100" w:type="dxa"/>
            </w:tcMar>
            <w:vAlign w:val="center"/>
          </w:tcPr>
          <w:p>
            <w:r>
              <w:t>Flow starvation</w:t>
            </w:r>
          </w:p>
        </w:tc>
        <w:tc>
          <w:tcPr>
            <w:tcW w:type="dxa" w:w="2045"/>
            <w:tcMar>
              <w:top w:w="50" w:type="dxa"/>
              <w:start w:w="100" w:type="dxa"/>
              <w:bottom w:w="50" w:type="dxa"/>
              <w:end w:w="100" w:type="dxa"/>
            </w:tcMar>
            <w:vAlign w:val="center"/>
          </w:tcPr>
          <w:p>
            <w:r>
              <w:t>Demand exceeds fixed flow</w:t>
            </w:r>
          </w:p>
        </w:tc>
        <w:tc>
          <w:tcPr>
            <w:tcW w:type="dxa" w:w="2045"/>
            <w:tcMar>
              <w:top w:w="50" w:type="dxa"/>
              <w:start w:w="100" w:type="dxa"/>
              <w:bottom w:w="50" w:type="dxa"/>
              <w:end w:w="100" w:type="dxa"/>
            </w:tcMar>
            <w:vAlign w:val="center"/>
          </w:tcPr>
          <w:p>
            <w:r>
              <w:t>Inspiratory Paw scooping</w:t>
            </w:r>
          </w:p>
        </w:tc>
        <w:tc>
          <w:tcPr>
            <w:tcW w:type="dxa" w:w="2045"/>
            <w:tcMar>
              <w:top w:w="50" w:type="dxa"/>
              <w:start w:w="100" w:type="dxa"/>
              <w:bottom w:w="50" w:type="dxa"/>
              <w:end w:w="100" w:type="dxa"/>
            </w:tcMar>
            <w:vAlign w:val="center"/>
          </w:tcPr>
          <w:p>
            <w:r>
              <w:t>Increase flow/adjust mode; treat drive</w:t>
            </w:r>
          </w:p>
        </w:tc>
      </w:tr>
      <w:tr>
        <w:trPr>
          <w:cantSplit/>
        </w:trPr>
        <w:tc>
          <w:tcPr>
            <w:tcW w:type="dxa" w:w="2045"/>
            <w:tcMar>
              <w:top w:w="50" w:type="dxa"/>
              <w:start w:w="100" w:type="dxa"/>
              <w:bottom w:w="50" w:type="dxa"/>
              <w:end w:w="100" w:type="dxa"/>
            </w:tcMar>
            <w:vAlign w:val="center"/>
          </w:tcPr>
          <w:p>
            <w:r>
              <w:t>3</w:t>
            </w:r>
          </w:p>
        </w:tc>
        <w:tc>
          <w:tcPr>
            <w:tcW w:type="dxa" w:w="2045"/>
            <w:tcMar>
              <w:top w:w="50" w:type="dxa"/>
              <w:start w:w="100" w:type="dxa"/>
              <w:bottom w:w="50" w:type="dxa"/>
              <w:end w:w="100" w:type="dxa"/>
            </w:tcMar>
            <w:vAlign w:val="center"/>
          </w:tcPr>
          <w:p>
            <w:r>
              <w:t>Double triggering</w:t>
            </w:r>
          </w:p>
        </w:tc>
        <w:tc>
          <w:tcPr>
            <w:tcW w:type="dxa" w:w="2045"/>
            <w:tcMar>
              <w:top w:w="50" w:type="dxa"/>
              <w:start w:w="100" w:type="dxa"/>
              <w:bottom w:w="50" w:type="dxa"/>
              <w:end w:w="100" w:type="dxa"/>
            </w:tcMar>
            <w:vAlign w:val="center"/>
          </w:tcPr>
          <w:p>
            <w:r>
              <w:t>Machine Ti shorter than neural Ti</w:t>
            </w:r>
          </w:p>
        </w:tc>
        <w:tc>
          <w:tcPr>
            <w:tcW w:type="dxa" w:w="2045"/>
            <w:tcMar>
              <w:top w:w="50" w:type="dxa"/>
              <w:start w:w="100" w:type="dxa"/>
              <w:bottom w:w="50" w:type="dxa"/>
              <w:end w:w="100" w:type="dxa"/>
            </w:tcMar>
            <w:vAlign w:val="center"/>
          </w:tcPr>
          <w:p>
            <w:r>
              <w:t>Two inflations in one effort</w:t>
            </w:r>
          </w:p>
        </w:tc>
        <w:tc>
          <w:tcPr>
            <w:tcW w:type="dxa" w:w="2045"/>
            <w:tcMar>
              <w:top w:w="50" w:type="dxa"/>
              <w:start w:w="100" w:type="dxa"/>
              <w:bottom w:w="50" w:type="dxa"/>
              <w:end w:w="100" w:type="dxa"/>
            </w:tcMar>
            <w:vAlign w:val="center"/>
          </w:tcPr>
          <w:p>
            <w:r>
              <w:t>Lengthen Ti and treat drive</w:t>
            </w:r>
          </w:p>
        </w:tc>
      </w:tr>
      <w:tr>
        <w:trPr>
          <w:cantSplit/>
        </w:trPr>
        <w:tc>
          <w:tcPr>
            <w:tcW w:type="dxa" w:w="2045"/>
            <w:tcMar>
              <w:top w:w="50" w:type="dxa"/>
              <w:start w:w="100" w:type="dxa"/>
              <w:bottom w:w="50" w:type="dxa"/>
              <w:end w:w="100" w:type="dxa"/>
            </w:tcMar>
            <w:vAlign w:val="center"/>
          </w:tcPr>
          <w:p>
            <w:r>
              <w:t>4</w:t>
            </w:r>
          </w:p>
        </w:tc>
        <w:tc>
          <w:tcPr>
            <w:tcW w:type="dxa" w:w="2045"/>
            <w:tcMar>
              <w:top w:w="50" w:type="dxa"/>
              <w:start w:w="100" w:type="dxa"/>
              <w:bottom w:w="50" w:type="dxa"/>
              <w:end w:w="100" w:type="dxa"/>
            </w:tcMar>
            <w:vAlign w:val="center"/>
          </w:tcPr>
          <w:p>
            <w:r>
              <w:t>Reverse triggering</w:t>
            </w:r>
          </w:p>
        </w:tc>
        <w:tc>
          <w:tcPr>
            <w:tcW w:type="dxa" w:w="2045"/>
            <w:tcMar>
              <w:top w:w="50" w:type="dxa"/>
              <w:start w:w="100" w:type="dxa"/>
              <w:bottom w:w="50" w:type="dxa"/>
              <w:end w:w="100" w:type="dxa"/>
            </w:tcMar>
            <w:vAlign w:val="center"/>
          </w:tcPr>
          <w:p>
            <w:r>
              <w:t>Machine breath triggers patient effort</w:t>
            </w:r>
          </w:p>
        </w:tc>
        <w:tc>
          <w:tcPr>
            <w:tcW w:type="dxa" w:w="2045"/>
            <w:tcMar>
              <w:top w:w="50" w:type="dxa"/>
              <w:start w:w="100" w:type="dxa"/>
              <w:bottom w:w="50" w:type="dxa"/>
              <w:end w:w="100" w:type="dxa"/>
            </w:tcMar>
            <w:vAlign w:val="center"/>
          </w:tcPr>
          <w:p>
            <w:r>
              <w:t>Fixed post-inflation effort</w:t>
            </w:r>
          </w:p>
        </w:tc>
        <w:tc>
          <w:tcPr>
            <w:tcW w:type="dxa" w:w="2045"/>
            <w:tcMar>
              <w:top w:w="50" w:type="dxa"/>
              <w:start w:w="100" w:type="dxa"/>
              <w:bottom w:w="50" w:type="dxa"/>
              <w:end w:w="100" w:type="dxa"/>
            </w:tcMar>
            <w:vAlign w:val="center"/>
          </w:tcPr>
          <w:p>
            <w:r>
              <w:t>Break entrainment; manage sedation/timing</w:t>
            </w:r>
          </w:p>
        </w:tc>
      </w:tr>
      <w:tr>
        <w:trPr>
          <w:cantSplit/>
        </w:trPr>
        <w:tc>
          <w:tcPr>
            <w:tcW w:type="dxa" w:w="2045"/>
            <w:tcMar>
              <w:top w:w="50" w:type="dxa"/>
              <w:start w:w="100" w:type="dxa"/>
              <w:bottom w:w="50" w:type="dxa"/>
              <w:end w:w="100" w:type="dxa"/>
            </w:tcMar>
            <w:vAlign w:val="center"/>
          </w:tcPr>
          <w:p>
            <w:r>
              <w:t>5</w:t>
            </w:r>
          </w:p>
        </w:tc>
        <w:tc>
          <w:tcPr>
            <w:tcW w:type="dxa" w:w="2045"/>
            <w:tcMar>
              <w:top w:w="50" w:type="dxa"/>
              <w:start w:w="100" w:type="dxa"/>
              <w:bottom w:w="50" w:type="dxa"/>
              <w:end w:w="100" w:type="dxa"/>
            </w:tcMar>
            <w:vAlign w:val="center"/>
          </w:tcPr>
          <w:p>
            <w:r>
              <w:t>COPD ineffective efforts</w:t>
            </w:r>
          </w:p>
        </w:tc>
        <w:tc>
          <w:tcPr>
            <w:tcW w:type="dxa" w:w="2045"/>
            <w:tcMar>
              <w:top w:w="50" w:type="dxa"/>
              <w:start w:w="100" w:type="dxa"/>
              <w:bottom w:w="50" w:type="dxa"/>
              <w:end w:w="100" w:type="dxa"/>
            </w:tcMar>
            <w:vAlign w:val="center"/>
          </w:tcPr>
          <w:p>
            <w:r>
              <w:t>Auto-PEEP threshold load</w:t>
            </w:r>
          </w:p>
        </w:tc>
        <w:tc>
          <w:tcPr>
            <w:tcW w:type="dxa" w:w="2045"/>
            <w:tcMar>
              <w:top w:w="50" w:type="dxa"/>
              <w:start w:w="100" w:type="dxa"/>
              <w:bottom w:w="50" w:type="dxa"/>
              <w:end w:w="100" w:type="dxa"/>
            </w:tcMar>
            <w:vAlign w:val="center"/>
          </w:tcPr>
          <w:p>
            <w:r>
              <w:t>Flow not zero plus missed efforts</w:t>
            </w:r>
          </w:p>
        </w:tc>
        <w:tc>
          <w:tcPr>
            <w:tcW w:type="dxa" w:w="2045"/>
            <w:tcMar>
              <w:top w:w="50" w:type="dxa"/>
              <w:start w:w="100" w:type="dxa"/>
              <w:bottom w:w="50" w:type="dxa"/>
              <w:end w:w="100" w:type="dxa"/>
            </w:tcMar>
            <w:vAlign w:val="center"/>
          </w:tcPr>
          <w:p>
            <w:r>
              <w:t>Reduce hyperinflation and optimize trigger/cycle</w:t>
            </w:r>
          </w:p>
        </w:tc>
      </w:tr>
      <w:tr>
        <w:trPr>
          <w:cantSplit/>
        </w:trPr>
        <w:tc>
          <w:tcPr>
            <w:tcW w:type="dxa" w:w="2045"/>
            <w:tcMar>
              <w:top w:w="50" w:type="dxa"/>
              <w:start w:w="100" w:type="dxa"/>
              <w:bottom w:w="50" w:type="dxa"/>
              <w:end w:w="100" w:type="dxa"/>
            </w:tcMar>
            <w:vAlign w:val="center"/>
          </w:tcPr>
          <w:p>
            <w:r>
              <w:t>6</w:t>
            </w:r>
          </w:p>
        </w:tc>
        <w:tc>
          <w:tcPr>
            <w:tcW w:type="dxa" w:w="2045"/>
            <w:tcMar>
              <w:top w:w="50" w:type="dxa"/>
              <w:start w:w="100" w:type="dxa"/>
              <w:bottom w:w="50" w:type="dxa"/>
              <w:end w:w="100" w:type="dxa"/>
            </w:tcMar>
            <w:vAlign w:val="center"/>
          </w:tcPr>
          <w:p>
            <w:r>
              <w:t>Asthma obstructive shock</w:t>
            </w:r>
          </w:p>
        </w:tc>
        <w:tc>
          <w:tcPr>
            <w:tcW w:type="dxa" w:w="2045"/>
            <w:tcMar>
              <w:top w:w="50" w:type="dxa"/>
              <w:start w:w="100" w:type="dxa"/>
              <w:bottom w:w="50" w:type="dxa"/>
              <w:end w:w="100" w:type="dxa"/>
            </w:tcMar>
            <w:vAlign w:val="center"/>
          </w:tcPr>
          <w:p>
            <w:r>
              <w:t>Extreme dynamic hyperinflation</w:t>
            </w:r>
          </w:p>
        </w:tc>
        <w:tc>
          <w:tcPr>
            <w:tcW w:type="dxa" w:w="2045"/>
            <w:tcMar>
              <w:top w:w="50" w:type="dxa"/>
              <w:start w:w="100" w:type="dxa"/>
              <w:bottom w:w="50" w:type="dxa"/>
              <w:end w:w="100" w:type="dxa"/>
            </w:tcMar>
            <w:vAlign w:val="center"/>
          </w:tcPr>
          <w:p>
            <w:r>
              <w:t>High Ppeak-low Pplat, hypotension</w:t>
            </w:r>
          </w:p>
        </w:tc>
        <w:tc>
          <w:tcPr>
            <w:tcW w:type="dxa" w:w="2045"/>
            <w:tcMar>
              <w:top w:w="50" w:type="dxa"/>
              <w:start w:w="100" w:type="dxa"/>
              <w:bottom w:w="50" w:type="dxa"/>
              <w:end w:w="100" w:type="dxa"/>
            </w:tcMar>
            <w:vAlign w:val="center"/>
          </w:tcPr>
          <w:p>
            <w:r>
              <w:t>Allow exhalation; lower minute ventilation</w:t>
            </w:r>
          </w:p>
        </w:tc>
      </w:tr>
      <w:tr>
        <w:trPr>
          <w:cantSplit/>
        </w:trPr>
        <w:tc>
          <w:tcPr>
            <w:tcW w:type="dxa" w:w="2045"/>
            <w:tcMar>
              <w:top w:w="50" w:type="dxa"/>
              <w:start w:w="100" w:type="dxa"/>
              <w:bottom w:w="50" w:type="dxa"/>
              <w:end w:w="100" w:type="dxa"/>
            </w:tcMar>
            <w:vAlign w:val="center"/>
          </w:tcPr>
          <w:p>
            <w:r>
              <w:t>7</w:t>
            </w:r>
          </w:p>
        </w:tc>
        <w:tc>
          <w:tcPr>
            <w:tcW w:type="dxa" w:w="2045"/>
            <w:tcMar>
              <w:top w:w="50" w:type="dxa"/>
              <w:start w:w="100" w:type="dxa"/>
              <w:bottom w:w="50" w:type="dxa"/>
              <w:end w:w="100" w:type="dxa"/>
            </w:tcMar>
            <w:vAlign w:val="center"/>
          </w:tcPr>
          <w:p>
            <w:r>
              <w:t>Neuromuscular missed triggers</w:t>
            </w:r>
          </w:p>
        </w:tc>
        <w:tc>
          <w:tcPr>
            <w:tcW w:type="dxa" w:w="2045"/>
            <w:tcMar>
              <w:top w:w="50" w:type="dxa"/>
              <w:start w:w="100" w:type="dxa"/>
              <w:bottom w:w="50" w:type="dxa"/>
              <w:end w:w="100" w:type="dxa"/>
            </w:tcMar>
            <w:vAlign w:val="center"/>
          </w:tcPr>
          <w:p>
            <w:r>
              <w:t>Weak effort/insensitive trigger</w:t>
            </w:r>
          </w:p>
        </w:tc>
        <w:tc>
          <w:tcPr>
            <w:tcW w:type="dxa" w:w="2045"/>
            <w:tcMar>
              <w:top w:w="50" w:type="dxa"/>
              <w:start w:w="100" w:type="dxa"/>
              <w:bottom w:w="50" w:type="dxa"/>
              <w:end w:w="100" w:type="dxa"/>
            </w:tcMar>
            <w:vAlign w:val="center"/>
          </w:tcPr>
          <w:p>
            <w:r>
              <w:t>Small effort with no auto-PEEP</w:t>
            </w:r>
          </w:p>
        </w:tc>
        <w:tc>
          <w:tcPr>
            <w:tcW w:type="dxa" w:w="2045"/>
            <w:tcMar>
              <w:top w:w="50" w:type="dxa"/>
              <w:start w:w="100" w:type="dxa"/>
              <w:bottom w:w="50" w:type="dxa"/>
              <w:end w:w="100" w:type="dxa"/>
            </w:tcMar>
            <w:vAlign w:val="center"/>
          </w:tcPr>
          <w:p>
            <w:r>
              <w:t>Increase sensitivity; reduce imposed load</w:t>
            </w:r>
          </w:p>
        </w:tc>
      </w:tr>
      <w:tr>
        <w:trPr>
          <w:cantSplit/>
        </w:trPr>
        <w:tc>
          <w:tcPr>
            <w:tcW w:type="dxa" w:w="2045"/>
            <w:tcMar>
              <w:top w:w="50" w:type="dxa"/>
              <w:start w:w="100" w:type="dxa"/>
              <w:bottom w:w="50" w:type="dxa"/>
              <w:end w:w="100" w:type="dxa"/>
            </w:tcMar>
            <w:vAlign w:val="center"/>
          </w:tcPr>
          <w:p>
            <w:r>
              <w:t>8</w:t>
            </w:r>
          </w:p>
        </w:tc>
        <w:tc>
          <w:tcPr>
            <w:tcW w:type="dxa" w:w="2045"/>
            <w:tcMar>
              <w:top w:w="50" w:type="dxa"/>
              <w:start w:w="100" w:type="dxa"/>
              <w:bottom w:w="50" w:type="dxa"/>
              <w:end w:w="100" w:type="dxa"/>
            </w:tcMar>
            <w:vAlign w:val="center"/>
          </w:tcPr>
          <w:p>
            <w:r>
              <w:t>Autotriggering</w:t>
            </w:r>
          </w:p>
        </w:tc>
        <w:tc>
          <w:tcPr>
            <w:tcW w:type="dxa" w:w="2045"/>
            <w:tcMar>
              <w:top w:w="50" w:type="dxa"/>
              <w:start w:w="100" w:type="dxa"/>
              <w:bottom w:w="50" w:type="dxa"/>
              <w:end w:w="100" w:type="dxa"/>
            </w:tcMar>
            <w:vAlign w:val="center"/>
          </w:tcPr>
          <w:p>
            <w:r>
              <w:t>Artifact crosses trigger threshold</w:t>
            </w:r>
          </w:p>
        </w:tc>
        <w:tc>
          <w:tcPr>
            <w:tcW w:type="dxa" w:w="2045"/>
            <w:tcMar>
              <w:top w:w="50" w:type="dxa"/>
              <w:start w:w="100" w:type="dxa"/>
              <w:bottom w:w="50" w:type="dxa"/>
              <w:end w:w="100" w:type="dxa"/>
            </w:tcMar>
            <w:vAlign w:val="center"/>
          </w:tcPr>
          <w:p>
            <w:r>
              <w:t>Breaths without effort</w:t>
            </w:r>
          </w:p>
        </w:tc>
        <w:tc>
          <w:tcPr>
            <w:tcW w:type="dxa" w:w="2045"/>
            <w:tcMar>
              <w:top w:w="50" w:type="dxa"/>
              <w:start w:w="100" w:type="dxa"/>
              <w:bottom w:w="50" w:type="dxa"/>
              <w:end w:w="100" w:type="dxa"/>
            </w:tcMar>
            <w:vAlign w:val="center"/>
          </w:tcPr>
          <w:p>
            <w:r>
              <w:t>Fix water/leak and adjust trigger</w:t>
            </w:r>
          </w:p>
        </w:tc>
      </w:tr>
      <w:tr>
        <w:trPr>
          <w:cantSplit/>
        </w:trPr>
        <w:tc>
          <w:tcPr>
            <w:tcW w:type="dxa" w:w="2045"/>
            <w:tcMar>
              <w:top w:w="50" w:type="dxa"/>
              <w:start w:w="100" w:type="dxa"/>
              <w:bottom w:w="50" w:type="dxa"/>
              <w:end w:w="100" w:type="dxa"/>
            </w:tcMar>
            <w:vAlign w:val="center"/>
          </w:tcPr>
          <w:p>
            <w:r>
              <w:t>9</w:t>
            </w:r>
          </w:p>
        </w:tc>
        <w:tc>
          <w:tcPr>
            <w:tcW w:type="dxa" w:w="2045"/>
            <w:tcMar>
              <w:top w:w="50" w:type="dxa"/>
              <w:start w:w="100" w:type="dxa"/>
              <w:bottom w:w="50" w:type="dxa"/>
              <w:end w:w="100" w:type="dxa"/>
            </w:tcMar>
            <w:vAlign w:val="center"/>
          </w:tcPr>
          <w:p>
            <w:r>
              <w:t>Premature cycling</w:t>
            </w:r>
          </w:p>
        </w:tc>
        <w:tc>
          <w:tcPr>
            <w:tcW w:type="dxa" w:w="2045"/>
            <w:tcMar>
              <w:top w:w="50" w:type="dxa"/>
              <w:start w:w="100" w:type="dxa"/>
              <w:bottom w:w="50" w:type="dxa"/>
              <w:end w:w="100" w:type="dxa"/>
            </w:tcMar>
            <w:vAlign w:val="center"/>
          </w:tcPr>
          <w:p>
            <w:r>
              <w:t>Ventilator cycles too early</w:t>
            </w:r>
          </w:p>
        </w:tc>
        <w:tc>
          <w:tcPr>
            <w:tcW w:type="dxa" w:w="2045"/>
            <w:tcMar>
              <w:top w:w="50" w:type="dxa"/>
              <w:start w:w="100" w:type="dxa"/>
              <w:bottom w:w="50" w:type="dxa"/>
              <w:end w:w="100" w:type="dxa"/>
            </w:tcMar>
            <w:vAlign w:val="center"/>
          </w:tcPr>
          <w:p>
            <w:r>
              <w:t>Effort continues into exhalation</w:t>
            </w:r>
          </w:p>
        </w:tc>
        <w:tc>
          <w:tcPr>
            <w:tcW w:type="dxa" w:w="2045"/>
            <w:tcMar>
              <w:top w:w="50" w:type="dxa"/>
              <w:start w:w="100" w:type="dxa"/>
              <w:bottom w:w="50" w:type="dxa"/>
              <w:end w:w="100" w:type="dxa"/>
            </w:tcMar>
            <w:vAlign w:val="center"/>
          </w:tcPr>
          <w:p>
            <w:r>
              <w:t>Lower cycle threshold; lengthen Ti</w:t>
            </w:r>
          </w:p>
        </w:tc>
      </w:tr>
      <w:tr>
        <w:trPr>
          <w:cantSplit/>
        </w:trPr>
        <w:tc>
          <w:tcPr>
            <w:tcW w:type="dxa" w:w="2045"/>
            <w:tcMar>
              <w:top w:w="50" w:type="dxa"/>
              <w:start w:w="100" w:type="dxa"/>
              <w:bottom w:w="50" w:type="dxa"/>
              <w:end w:w="100" w:type="dxa"/>
            </w:tcMar>
            <w:vAlign w:val="center"/>
          </w:tcPr>
          <w:p>
            <w:r>
              <w:t>10</w:t>
            </w:r>
          </w:p>
        </w:tc>
        <w:tc>
          <w:tcPr>
            <w:tcW w:type="dxa" w:w="2045"/>
            <w:tcMar>
              <w:top w:w="50" w:type="dxa"/>
              <w:start w:w="100" w:type="dxa"/>
              <w:bottom w:w="50" w:type="dxa"/>
              <w:end w:w="100" w:type="dxa"/>
            </w:tcMar>
            <w:vAlign w:val="center"/>
          </w:tcPr>
          <w:p>
            <w:r>
              <w:t>Delayed cycling</w:t>
            </w:r>
          </w:p>
        </w:tc>
        <w:tc>
          <w:tcPr>
            <w:tcW w:type="dxa" w:w="2045"/>
            <w:tcMar>
              <w:top w:w="50" w:type="dxa"/>
              <w:start w:w="100" w:type="dxa"/>
              <w:bottom w:w="50" w:type="dxa"/>
              <w:end w:w="100" w:type="dxa"/>
            </w:tcMar>
            <w:vAlign w:val="center"/>
          </w:tcPr>
          <w:p>
            <w:r>
              <w:t>Ventilator cycles too late</w:t>
            </w:r>
          </w:p>
        </w:tc>
        <w:tc>
          <w:tcPr>
            <w:tcW w:type="dxa" w:w="2045"/>
            <w:tcMar>
              <w:top w:w="50" w:type="dxa"/>
              <w:start w:w="100" w:type="dxa"/>
              <w:bottom w:w="50" w:type="dxa"/>
              <w:end w:w="100" w:type="dxa"/>
            </w:tcMar>
            <w:vAlign w:val="center"/>
          </w:tcPr>
          <w:p>
            <w:r>
              <w:t>End-inspiratory Paw spike/expiratory effort</w:t>
            </w:r>
          </w:p>
        </w:tc>
        <w:tc>
          <w:tcPr>
            <w:tcW w:type="dxa" w:w="2045"/>
            <w:tcMar>
              <w:top w:w="50" w:type="dxa"/>
              <w:start w:w="100" w:type="dxa"/>
              <w:bottom w:w="50" w:type="dxa"/>
              <w:end w:w="100" w:type="dxa"/>
            </w:tcMar>
            <w:vAlign w:val="center"/>
          </w:tcPr>
          <w:p>
            <w:r>
              <w:t>Raise cycle threshold; reduce support</w:t>
            </w:r>
          </w:p>
        </w:tc>
      </w:tr>
      <w:tr>
        <w:trPr>
          <w:cantSplit/>
        </w:trPr>
        <w:tc>
          <w:tcPr>
            <w:tcW w:type="dxa" w:w="2045"/>
            <w:tcMar>
              <w:top w:w="50" w:type="dxa"/>
              <w:start w:w="100" w:type="dxa"/>
              <w:bottom w:w="50" w:type="dxa"/>
              <w:end w:w="100" w:type="dxa"/>
            </w:tcMar>
            <w:vAlign w:val="center"/>
          </w:tcPr>
          <w:p>
            <w:r>
              <w:t>11</w:t>
            </w:r>
          </w:p>
        </w:tc>
        <w:tc>
          <w:tcPr>
            <w:tcW w:type="dxa" w:w="2045"/>
            <w:tcMar>
              <w:top w:w="50" w:type="dxa"/>
              <w:start w:w="100" w:type="dxa"/>
              <w:bottom w:w="50" w:type="dxa"/>
              <w:end w:w="100" w:type="dxa"/>
            </w:tcMar>
            <w:vAlign w:val="center"/>
          </w:tcPr>
          <w:p>
            <w:r>
              <w:t>Rise-time mismatch</w:t>
            </w:r>
          </w:p>
        </w:tc>
        <w:tc>
          <w:tcPr>
            <w:tcW w:type="dxa" w:w="2045"/>
            <w:tcMar>
              <w:top w:w="50" w:type="dxa"/>
              <w:start w:w="100" w:type="dxa"/>
              <w:bottom w:w="50" w:type="dxa"/>
              <w:end w:w="100" w:type="dxa"/>
            </w:tcMar>
            <w:vAlign w:val="center"/>
          </w:tcPr>
          <w:p>
            <w:r>
              <w:t>Pressurization too slow or too fast</w:t>
            </w:r>
          </w:p>
        </w:tc>
        <w:tc>
          <w:tcPr>
            <w:tcW w:type="dxa" w:w="2045"/>
            <w:tcMar>
              <w:top w:w="50" w:type="dxa"/>
              <w:start w:w="100" w:type="dxa"/>
              <w:bottom w:w="50" w:type="dxa"/>
              <w:end w:w="100" w:type="dxa"/>
            </w:tcMar>
            <w:vAlign w:val="center"/>
          </w:tcPr>
          <w:p>
            <w:r>
              <w:t>Rounded flow or pressure overshoot</w:t>
            </w:r>
          </w:p>
        </w:tc>
        <w:tc>
          <w:tcPr>
            <w:tcW w:type="dxa" w:w="2045"/>
            <w:tcMar>
              <w:top w:w="50" w:type="dxa"/>
              <w:start w:w="100" w:type="dxa"/>
              <w:bottom w:w="50" w:type="dxa"/>
              <w:end w:w="100" w:type="dxa"/>
            </w:tcMar>
            <w:vAlign w:val="center"/>
          </w:tcPr>
          <w:p>
            <w:r>
              <w:t>Titrate rise to patient comfort</w:t>
            </w:r>
          </w:p>
        </w:tc>
      </w:tr>
      <w:tr>
        <w:trPr>
          <w:cantSplit/>
        </w:trPr>
        <w:tc>
          <w:tcPr>
            <w:tcW w:type="dxa" w:w="2045"/>
            <w:tcMar>
              <w:top w:w="50" w:type="dxa"/>
              <w:start w:w="100" w:type="dxa"/>
              <w:bottom w:w="50" w:type="dxa"/>
              <w:end w:w="100" w:type="dxa"/>
            </w:tcMar>
            <w:vAlign w:val="center"/>
          </w:tcPr>
          <w:p>
            <w:r>
              <w:t>12</w:t>
            </w:r>
          </w:p>
        </w:tc>
        <w:tc>
          <w:tcPr>
            <w:tcW w:type="dxa" w:w="2045"/>
            <w:tcMar>
              <w:top w:w="50" w:type="dxa"/>
              <w:start w:w="100" w:type="dxa"/>
              <w:bottom w:w="50" w:type="dxa"/>
              <w:end w:w="100" w:type="dxa"/>
            </w:tcMar>
            <w:vAlign w:val="center"/>
          </w:tcPr>
          <w:p>
            <w:r>
              <w:t>Over-assistance</w:t>
            </w:r>
          </w:p>
        </w:tc>
        <w:tc>
          <w:tcPr>
            <w:tcW w:type="dxa" w:w="2045"/>
            <w:tcMar>
              <w:top w:w="50" w:type="dxa"/>
              <w:start w:w="100" w:type="dxa"/>
              <w:bottom w:w="50" w:type="dxa"/>
              <w:end w:w="100" w:type="dxa"/>
            </w:tcMar>
            <w:vAlign w:val="center"/>
          </w:tcPr>
          <w:p>
            <w:r>
              <w:t>Excessive unloading and hypocapnia</w:t>
            </w:r>
          </w:p>
        </w:tc>
        <w:tc>
          <w:tcPr>
            <w:tcW w:type="dxa" w:w="2045"/>
            <w:tcMar>
              <w:top w:w="50" w:type="dxa"/>
              <w:start w:w="100" w:type="dxa"/>
              <w:bottom w:w="50" w:type="dxa"/>
              <w:end w:w="100" w:type="dxa"/>
            </w:tcMar>
            <w:vAlign w:val="center"/>
          </w:tcPr>
          <w:p>
            <w:r>
              <w:t>Large VT, apnea, low drive</w:t>
            </w:r>
          </w:p>
        </w:tc>
        <w:tc>
          <w:tcPr>
            <w:tcW w:type="dxa" w:w="2045"/>
            <w:tcMar>
              <w:top w:w="50" w:type="dxa"/>
              <w:start w:w="100" w:type="dxa"/>
              <w:bottom w:w="50" w:type="dxa"/>
              <w:end w:w="100" w:type="dxa"/>
            </w:tcMar>
            <w:vAlign w:val="center"/>
          </w:tcPr>
          <w:p>
            <w:r>
              <w:t>Reduce support and reassess</w:t>
            </w:r>
          </w:p>
        </w:tc>
      </w:tr>
      <w:tr>
        <w:trPr>
          <w:cantSplit/>
        </w:trPr>
        <w:tc>
          <w:tcPr>
            <w:tcW w:type="dxa" w:w="2045"/>
            <w:tcMar>
              <w:top w:w="50" w:type="dxa"/>
              <w:start w:w="100" w:type="dxa"/>
              <w:bottom w:w="50" w:type="dxa"/>
              <w:end w:w="100" w:type="dxa"/>
            </w:tcMar>
            <w:vAlign w:val="center"/>
          </w:tcPr>
          <w:p>
            <w:r>
              <w:t>13</w:t>
            </w:r>
          </w:p>
        </w:tc>
        <w:tc>
          <w:tcPr>
            <w:tcW w:type="dxa" w:w="2045"/>
            <w:tcMar>
              <w:top w:w="50" w:type="dxa"/>
              <w:start w:w="100" w:type="dxa"/>
              <w:bottom w:w="50" w:type="dxa"/>
              <w:end w:w="100" w:type="dxa"/>
            </w:tcMar>
            <w:vAlign w:val="center"/>
          </w:tcPr>
          <w:p>
            <w:r>
              <w:t>High resistance</w:t>
            </w:r>
          </w:p>
        </w:tc>
        <w:tc>
          <w:tcPr>
            <w:tcW w:type="dxa" w:w="2045"/>
            <w:tcMar>
              <w:top w:w="50" w:type="dxa"/>
              <w:start w:w="100" w:type="dxa"/>
              <w:bottom w:w="50" w:type="dxa"/>
              <w:end w:w="100" w:type="dxa"/>
            </w:tcMar>
            <w:vAlign w:val="center"/>
          </w:tcPr>
          <w:p>
            <w:r>
              <w:t>Secretions/tube/HME/bronchospasm</w:t>
            </w:r>
          </w:p>
        </w:tc>
        <w:tc>
          <w:tcPr>
            <w:tcW w:type="dxa" w:w="2045"/>
            <w:tcMar>
              <w:top w:w="50" w:type="dxa"/>
              <w:start w:w="100" w:type="dxa"/>
              <w:bottom w:w="50" w:type="dxa"/>
              <w:end w:w="100" w:type="dxa"/>
            </w:tcMar>
            <w:vAlign w:val="center"/>
          </w:tcPr>
          <w:p>
            <w:r>
              <w:t>Ppeak rises, Pplat little changed</w:t>
            </w:r>
          </w:p>
        </w:tc>
        <w:tc>
          <w:tcPr>
            <w:tcW w:type="dxa" w:w="2045"/>
            <w:tcMar>
              <w:top w:w="50" w:type="dxa"/>
              <w:start w:w="100" w:type="dxa"/>
              <w:bottom w:w="50" w:type="dxa"/>
              <w:end w:w="100" w:type="dxa"/>
            </w:tcMar>
            <w:vAlign w:val="center"/>
          </w:tcPr>
          <w:p>
            <w:r>
              <w:t>Airway and circuit troubleshooting</w:t>
            </w:r>
          </w:p>
        </w:tc>
      </w:tr>
      <w:tr>
        <w:trPr>
          <w:cantSplit/>
        </w:trPr>
        <w:tc>
          <w:tcPr>
            <w:tcW w:type="dxa" w:w="2045"/>
            <w:tcMar>
              <w:top w:w="50" w:type="dxa"/>
              <w:start w:w="100" w:type="dxa"/>
              <w:bottom w:w="50" w:type="dxa"/>
              <w:end w:w="100" w:type="dxa"/>
            </w:tcMar>
            <w:vAlign w:val="center"/>
          </w:tcPr>
          <w:p>
            <w:r>
              <w:t>14</w:t>
            </w:r>
          </w:p>
        </w:tc>
        <w:tc>
          <w:tcPr>
            <w:tcW w:type="dxa" w:w="2045"/>
            <w:tcMar>
              <w:top w:w="50" w:type="dxa"/>
              <w:start w:w="100" w:type="dxa"/>
              <w:bottom w:w="50" w:type="dxa"/>
              <w:end w:w="100" w:type="dxa"/>
            </w:tcMar>
            <w:vAlign w:val="center"/>
          </w:tcPr>
          <w:p>
            <w:r>
              <w:t>Tension pneumothorax</w:t>
            </w:r>
          </w:p>
        </w:tc>
        <w:tc>
          <w:tcPr>
            <w:tcW w:type="dxa" w:w="2045"/>
            <w:tcMar>
              <w:top w:w="50" w:type="dxa"/>
              <w:start w:w="100" w:type="dxa"/>
              <w:bottom w:w="50" w:type="dxa"/>
              <w:end w:w="100" w:type="dxa"/>
            </w:tcMar>
            <w:vAlign w:val="center"/>
          </w:tcPr>
          <w:p>
            <w:r>
              <w:t>Sudden compliance loss</w:t>
            </w:r>
          </w:p>
        </w:tc>
        <w:tc>
          <w:tcPr>
            <w:tcW w:type="dxa" w:w="2045"/>
            <w:tcMar>
              <w:top w:w="50" w:type="dxa"/>
              <w:start w:w="100" w:type="dxa"/>
              <w:bottom w:w="50" w:type="dxa"/>
              <w:end w:w="100" w:type="dxa"/>
            </w:tcMar>
            <w:vAlign w:val="center"/>
          </w:tcPr>
          <w:p>
            <w:r>
              <w:t>Ppeak and Pplat rise with shock</w:t>
            </w:r>
          </w:p>
        </w:tc>
        <w:tc>
          <w:tcPr>
            <w:tcW w:type="dxa" w:w="2045"/>
            <w:tcMar>
              <w:top w:w="50" w:type="dxa"/>
              <w:start w:w="100" w:type="dxa"/>
              <w:bottom w:w="50" w:type="dxa"/>
              <w:end w:w="100" w:type="dxa"/>
            </w:tcMar>
            <w:vAlign w:val="center"/>
          </w:tcPr>
          <w:p>
            <w:r>
              <w:t>Immediate decompression</w:t>
            </w:r>
          </w:p>
        </w:tc>
      </w:tr>
      <w:tr>
        <w:trPr>
          <w:cantSplit/>
        </w:trPr>
        <w:tc>
          <w:tcPr>
            <w:tcW w:type="dxa" w:w="2045"/>
            <w:tcMar>
              <w:top w:w="50" w:type="dxa"/>
              <w:start w:w="100" w:type="dxa"/>
              <w:bottom w:w="50" w:type="dxa"/>
              <w:end w:w="100" w:type="dxa"/>
            </w:tcMar>
            <w:vAlign w:val="center"/>
          </w:tcPr>
          <w:p>
            <w:r>
              <w:t>15</w:t>
            </w:r>
          </w:p>
        </w:tc>
        <w:tc>
          <w:tcPr>
            <w:tcW w:type="dxa" w:w="2045"/>
            <w:tcMar>
              <w:top w:w="50" w:type="dxa"/>
              <w:start w:w="100" w:type="dxa"/>
              <w:bottom w:w="50" w:type="dxa"/>
              <w:end w:w="100" w:type="dxa"/>
            </w:tcMar>
            <w:vAlign w:val="center"/>
          </w:tcPr>
          <w:p>
            <w:r>
              <w:t>Dyspnea, anxiety, delirium</w:t>
            </w:r>
          </w:p>
        </w:tc>
        <w:tc>
          <w:tcPr>
            <w:tcW w:type="dxa" w:w="2045"/>
            <w:tcMar>
              <w:top w:w="50" w:type="dxa"/>
              <w:start w:w="100" w:type="dxa"/>
              <w:bottom w:w="50" w:type="dxa"/>
              <w:end w:w="100" w:type="dxa"/>
            </w:tcMar>
            <w:vAlign w:val="center"/>
          </w:tcPr>
          <w:p>
            <w:r>
              <w:t>Mixed under-assist and human factors</w:t>
            </w:r>
          </w:p>
        </w:tc>
        <w:tc>
          <w:tcPr>
            <w:tcW w:type="dxa" w:w="2045"/>
            <w:tcMar>
              <w:top w:w="50" w:type="dxa"/>
              <w:start w:w="100" w:type="dxa"/>
              <w:bottom w:w="50" w:type="dxa"/>
              <w:end w:w="100" w:type="dxa"/>
            </w:tcMar>
            <w:vAlign w:val="center"/>
          </w:tcPr>
          <w:p>
            <w:r>
              <w:t>Patient report outweighs nonspecific signs</w:t>
            </w:r>
          </w:p>
        </w:tc>
        <w:tc>
          <w:tcPr>
            <w:tcW w:type="dxa" w:w="2045"/>
            <w:tcMar>
              <w:top w:w="50" w:type="dxa"/>
              <w:start w:w="100" w:type="dxa"/>
              <w:bottom w:w="50" w:type="dxa"/>
              <w:end w:w="100" w:type="dxa"/>
            </w:tcMar>
            <w:vAlign w:val="center"/>
          </w:tcPr>
          <w:p>
            <w:r>
              <w:t>Ask, adjust, treat pain/stressors, reorient</w:t>
            </w:r>
          </w:p>
        </w:tc>
      </w:tr>
    </w:tbl>
    <w:p>
      <w:pPr>
        <w:pStyle w:val="Heading1"/>
        <w:keepNext/>
      </w:pPr>
      <w:r>
        <w:t>3. Detailed simulation cases</w:t>
      </w:r>
    </w:p>
    <w:p>
      <w:pPr>
        <w:spacing w:after="160"/>
      </w:pPr>
      <w:r>
        <w:t>Each case is written as a facilitator-ready scenario and as a software state specification. Values are intentionally editable. The JSON companion contains the same cases in machine-readable form.</w:t>
      </w:r>
    </w:p>
    <w:p>
      <w:pPr>
        <w:pStyle w:val="Heading2"/>
        <w:keepNext/>
      </w:pPr>
      <w:r>
        <w:t>Case 1. ARDS hypoxemia: recruitment versus overdistension</w:t>
      </w:r>
    </w:p>
    <w:p>
      <w:pPr>
        <w:pStyle w:val="CaseMetadata"/>
      </w:pPr>
      <w:r>
        <w:t>MV-01  |  Physiology / lung-protective ventilation  |  Difficulty: Foundational to intermediate  |  Suggested run: 12 min  |  Sources: [2], [5], [8]</w:t>
      </w:r>
    </w:p>
    <w:p>
      <w:pPr>
        <w:pStyle w:val="Heading3"/>
        <w:keepNext/>
      </w:pPr>
      <w:r>
        <w:t>Learning objectives</w:t>
      </w:r>
    </w:p>
    <w:p>
      <w:pPr>
        <w:pStyle w:val="ListBullet"/>
        <w:spacing w:after="40"/>
      </w:pPr>
      <w:r>
        <w:t>Separate oxygenation goals from ventilation goals.</w:t>
      </w:r>
    </w:p>
    <w:p>
      <w:pPr>
        <w:pStyle w:val="ListBullet"/>
        <w:spacing w:after="40"/>
      </w:pPr>
      <w:r>
        <w:t>Use FiO2 and PEEP while monitoring plateau pressure, compliance, and hemodynamics.</w:t>
      </w:r>
    </w:p>
    <w:p>
      <w:pPr>
        <w:pStyle w:val="ListBullet"/>
        <w:spacing w:after="40"/>
      </w:pPr>
      <w:r>
        <w:t>Recognize that more PEEP can recruit lung in one range and overdistend lung in another.</w:t>
      </w:r>
    </w:p>
    <w:p>
      <w:pPr>
        <w:pStyle w:val="ListBullet"/>
        <w:spacing w:after="40"/>
      </w:pPr>
      <w:r>
        <w:t>Accept a configurable degree of hypercapnia rather than sacrificing lung protection.</w:t>
      </w:r>
    </w:p>
    <w:p>
      <w:pPr>
        <w:pStyle w:val="Heading3"/>
        <w:keepNext/>
      </w:pPr>
      <w:r>
        <w:t>Scenario and starting state</w:t>
      </w:r>
    </w:p>
    <w:p>
      <w:r>
        <w:t>A 62-year-old woman with pneumonia-associated moderate-to-severe ARDS, predicted body weight 70 kg.</w:t>
      </w:r>
    </w:p>
    <w:tbl>
      <w:tblPr>
        <w:tblStyle w:val="TableGrid"/>
        <w:tblW w:type="auto" w:w="0"/>
        <w:jc w:val="center"/>
        <w:tblLook w:firstColumn="1" w:firstRow="1" w:lastColumn="0" w:lastRow="0" w:noHBand="0" w:noVBand="1" w:val="04A0"/>
        <w:tblBorders>
          <w:top w:val="single" w:sz="4" w:space="0" w:color="CCD9DE"/>
          <w:left w:val="single" w:sz="4" w:space="0" w:color="CCD9DE"/>
          <w:bottom w:val="single" w:sz="4" w:space="0" w:color="CCD9DE"/>
          <w:right w:val="single" w:sz="4" w:space="0" w:color="CCD9DE"/>
          <w:insideH w:val="single" w:sz="4" w:space="0" w:color="CCD9DE"/>
          <w:insideV w:val="single" w:sz="4" w:space="0" w:color="CCD9DE"/>
        </w:tblBorders>
      </w:tblPr>
      <w:tblGrid>
        <w:gridCol w:w="5112"/>
        <w:gridCol w:w="5112"/>
      </w:tblGrid>
      <w:tr>
        <w:trPr>
          <w:cantSplit/>
        </w:trPr>
        <w:tc>
          <w:tcPr>
            <w:tcW w:type="dxa" w:w="5112"/>
            <w:shd w:fill="EEF5F7"/>
            <w:tcMar>
              <w:top w:w="80" w:type="dxa"/>
              <w:start w:w="100" w:type="dxa"/>
              <w:bottom w:w="80" w:type="dxa"/>
              <w:end w:w="100" w:type="dxa"/>
            </w:tcMar>
          </w:tcPr>
          <w:p>
            <w:r>
              <w:rPr>
                <w:b/>
              </w:rPr>
              <w:t>Clinical presentation</w:t>
            </w:r>
          </w:p>
        </w:tc>
        <w:tc>
          <w:tcPr>
            <w:tcW w:type="dxa" w:w="5112"/>
            <w:tcMar>
              <w:top w:w="80" w:type="dxa"/>
              <w:start w:w="100" w:type="dxa"/>
              <w:bottom w:w="80" w:type="dxa"/>
              <w:end w:w="100" w:type="dxa"/>
            </w:tcMar>
          </w:tcPr>
          <w:p>
            <w:r>
              <w:t>Vitals: HR: 112, BP: 108/62, SpO₂: 84, Temperature: 38.3 °C; ABG: pH: 7.28, PaCO₂: 52 mm Hg, PaO₂: 54 mm Hg, HCO₃⁻: 24 mEq/L</w:t>
            </w:r>
          </w:p>
        </w:tc>
      </w:tr>
      <w:tr>
        <w:trPr>
          <w:cantSplit/>
        </w:trPr>
        <w:tc>
          <w:tcPr>
            <w:tcW w:type="dxa" w:w="5112"/>
            <w:shd w:fill="EEF5F7"/>
            <w:tcMar>
              <w:top w:w="80" w:type="dxa"/>
              <w:start w:w="100" w:type="dxa"/>
              <w:bottom w:w="80" w:type="dxa"/>
              <w:end w:w="100" w:type="dxa"/>
            </w:tcMar>
          </w:tcPr>
          <w:p>
            <w:r>
              <w:rPr>
                <w:b/>
              </w:rPr>
              <w:t>Initial ventilator</w:t>
            </w:r>
          </w:p>
        </w:tc>
        <w:tc>
          <w:tcPr>
            <w:tcW w:type="dxa" w:w="5112"/>
            <w:tcMar>
              <w:top w:w="80" w:type="dxa"/>
              <w:start w:w="100" w:type="dxa"/>
              <w:bottom w:w="80" w:type="dxa"/>
              <w:end w:w="100" w:type="dxa"/>
            </w:tcMar>
          </w:tcPr>
          <w:p>
            <w:r>
              <w:t>Mode: VC-A/C; VT: 420 mL; Set RR: 24 /min; Inspiratory flow: 55 L/min; Flow waveform: square; PEEP: 5 cm H₂O; FiO₂: 0.6; Trigger: flow 2 L/min</w:t>
            </w:r>
          </w:p>
        </w:tc>
      </w:tr>
      <w:tr>
        <w:trPr>
          <w:cantSplit/>
        </w:trPr>
        <w:tc>
          <w:tcPr>
            <w:tcW w:type="dxa" w:w="5112"/>
            <w:shd w:fill="EEF5F7"/>
            <w:tcMar>
              <w:top w:w="80" w:type="dxa"/>
              <w:start w:w="100" w:type="dxa"/>
              <w:bottom w:w="80" w:type="dxa"/>
              <w:end w:w="100" w:type="dxa"/>
            </w:tcMar>
          </w:tcPr>
          <w:p>
            <w:r>
              <w:rPr>
                <w:b/>
              </w:rPr>
              <w:t>Hidden physiology</w:t>
            </w:r>
          </w:p>
        </w:tc>
        <w:tc>
          <w:tcPr>
            <w:tcW w:type="dxa" w:w="5112"/>
            <w:tcMar>
              <w:top w:w="80" w:type="dxa"/>
              <w:start w:w="100" w:type="dxa"/>
              <w:bottom w:w="80" w:type="dxa"/>
              <w:end w:w="100" w:type="dxa"/>
            </w:tcMar>
          </w:tcPr>
          <w:p>
            <w:r>
              <w:t>Crs: 25 mL/cm H₂O; Rrs: 10 cm H₂O/L/s; Shunt fraction: 0.3; Recruitment behavior: PEEP 5-12 improves aerated fraction; PEEP above 14 causes overdistension and falling compliance; Baseline Ppeak: 34 cm H₂O; Baseline Pplat: 27 cm H₂O</w:t>
            </w:r>
          </w:p>
        </w:tc>
      </w:tr>
    </w:tbl>
    <w:p>
      <w:pPr>
        <w:pStyle w:val="Heading3"/>
        <w:keepNext/>
      </w:pPr>
      <w:r>
        <w:t>What the learner sees</w:t>
      </w:r>
    </w:p>
    <w:p>
      <w:pPr>
        <w:pStyle w:val="ListBullet"/>
        <w:spacing w:after="40"/>
      </w:pPr>
      <w:r>
        <w:t>Low SpO2 and PaO2 despite FiO2 0.60.</w:t>
      </w:r>
    </w:p>
    <w:p>
      <w:pPr>
        <w:pStyle w:val="ListBullet"/>
        <w:spacing w:after="40"/>
      </w:pPr>
      <w:r>
        <w:t>Ppeak 34 and Pplat 27 cm H2O; expiratory flow reaches zero.</w:t>
      </w:r>
    </w:p>
    <w:p>
      <w:pPr>
        <w:pStyle w:val="ListBullet"/>
        <w:spacing w:after="40"/>
      </w:pPr>
      <w:r>
        <w:t>Pressure-volume behavior initially improves when PEEP is raised modestly.</w:t>
      </w:r>
    </w:p>
    <w:p>
      <w:pPr>
        <w:pStyle w:val="ListBullet"/>
        <w:spacing w:after="40"/>
      </w:pPr>
      <w:r>
        <w:t>If PEEP is raised too aggressively, Pplat rises, compliance falls, and blood pressure decreases.</w:t>
      </w:r>
    </w:p>
    <w:p>
      <w:pPr>
        <w:pStyle w:val="Heading3"/>
        <w:keepNext/>
      </w:pPr>
      <w:r>
        <w:t>Expected learner actions</w:t>
      </w:r>
    </w:p>
    <w:p>
      <w:pPr>
        <w:spacing w:after="40"/>
        <w:ind w:left="346" w:hanging="346"/>
      </w:pPr>
      <w:r>
        <w:rPr>
          <w:b/>
        </w:rPr>
        <w:t xml:space="preserve">1. </w:t>
      </w:r>
      <w:r>
        <w:t>Increase PEEP in measured steps while adjusting FiO2 and reassessing oxygenation, Pplat, compliance, and blood pressure.</w:t>
      </w:r>
    </w:p>
    <w:p>
      <w:pPr>
        <w:spacing w:after="40"/>
        <w:ind w:left="346" w:hanging="346"/>
      </w:pPr>
      <w:r>
        <w:rPr>
          <w:b/>
        </w:rPr>
        <w:t xml:space="preserve">2. </w:t>
      </w:r>
      <w:r>
        <w:t>Perform an inspiratory hold after meaningful changes.</w:t>
      </w:r>
    </w:p>
    <w:p>
      <w:pPr>
        <w:spacing w:after="40"/>
        <w:ind w:left="346" w:hanging="346"/>
      </w:pPr>
      <w:r>
        <w:rPr>
          <w:b/>
        </w:rPr>
        <w:t xml:space="preserve">3. </w:t>
      </w:r>
      <w:r>
        <w:t>If Pplat becomes excessive, reduce VT toward 4-6 mL/kg predicted body weight and accept configurable permissive hypercapnia.</w:t>
      </w:r>
    </w:p>
    <w:p>
      <w:pPr>
        <w:spacing w:after="40"/>
        <w:ind w:left="346" w:hanging="346"/>
      </w:pPr>
      <w:r>
        <w:rPr>
          <w:b/>
        </w:rPr>
        <w:t xml:space="preserve">4. </w:t>
      </w:r>
      <w:r>
        <w:t>Stop escalating PEEP when compliance worsens or hemodynamics deteriorate.</w:t>
      </w:r>
    </w:p>
    <w:p>
      <w:pPr>
        <w:pStyle w:val="Heading3"/>
        <w:keepNext/>
      </w:pPr>
      <w:r>
        <w:t>Acceptable alternatives and unsafe actions</w:t>
      </w:r>
    </w:p>
    <w:p>
      <w:r>
        <w:rPr>
          <w:b/>
        </w:rPr>
        <w:t xml:space="preserve">Acceptable alternatives: </w:t>
      </w:r>
      <w:r>
        <w:t>A lower-PEEP strategy with more FiO2 can receive partial or full credit if lung-protection and oxygenation goals are met. Proning or escalation planning can be included as an advanced branch, but the core case should remain ventilator-focused.</w:t>
      </w:r>
    </w:p>
    <w:p>
      <w:r>
        <w:rPr>
          <w:b/>
          <w:color w:val="8A2D2D"/>
        </w:rPr>
        <w:t xml:space="preserve">Unsafe or low-value actions: </w:t>
      </w:r>
      <w:r>
        <w:t>Increasing VT substantially to improve oxygenation. Continuing to raise PEEP despite worsening compliance and hypotension. Ignoring plateau pressure after an apparently successful SpO2 response.</w:t>
      </w:r>
    </w:p>
    <w:p>
      <w:pPr>
        <w:pStyle w:val="Heading3"/>
        <w:keepNext/>
      </w:pPr>
      <w:r>
        <w:t>Simulator response and completion criteria</w:t>
      </w:r>
    </w:p>
    <w:p>
      <w:pPr>
        <w:pStyle w:val="ListBullet"/>
        <w:spacing w:after="40"/>
      </w:pPr>
      <w:r>
        <w:t>PEEP 8-12: SpO2 rises, shunt falls, Pplat rises only slightly, and compliance improves.</w:t>
      </w:r>
    </w:p>
    <w:p>
      <w:pPr>
        <w:pStyle w:val="ListBullet"/>
        <w:spacing w:after="40"/>
      </w:pPr>
      <w:r>
        <w:t>PEEP 14-18: Pplat rises steeply, compliance falls, and MAP decreases 10-25 mm Hg.</w:t>
      </w:r>
    </w:p>
    <w:p>
      <w:pPr>
        <w:pStyle w:val="ListBullet"/>
        <w:spacing w:after="40"/>
      </w:pPr>
      <w:r>
        <w:t>VT reduction lowers Pplat but increases PaCO2 over 5-10 simulated minutes.</w:t>
      </w:r>
    </w:p>
    <w:p>
      <w:pPr>
        <w:pStyle w:val="ListBullet"/>
        <w:spacing w:after="40"/>
      </w:pPr>
      <w:r>
        <w:t>Increasing RR is effective only while expiratory flow still reaches zero.</w:t>
      </w:r>
    </w:p>
    <w:p>
      <w:r>
        <w:rPr>
          <w:b/>
        </w:rPr>
        <w:t xml:space="preserve">Complete the case when: </w:t>
      </w:r>
      <w:r>
        <w:t>Configurable oxygenation target achieved without sustained hypotension. Pplat at or below the faculty-set safety threshold, commonly around 30 cm H2O. Learner explicitly reassesses after each major change.</w:t>
      </w:r>
    </w:p>
    <w:p>
      <w:pPr>
        <w:pStyle w:val="Heading3"/>
        <w:keepNext/>
      </w:pPr>
      <w:r>
        <w:t>Hint ladder</w:t>
      </w:r>
    </w:p>
    <w:p>
      <w:pPr>
        <w:spacing w:after="80"/>
      </w:pPr>
      <w:r>
        <w:rPr>
          <w:b/>
          <w:color w:val="1B4D6B"/>
        </w:rPr>
        <w:t xml:space="preserve">Hint 1: </w:t>
      </w:r>
      <w:r>
        <w:t>Which settings primarily change oxygenation?</w:t>
      </w:r>
    </w:p>
    <w:p>
      <w:pPr>
        <w:spacing w:after="80"/>
      </w:pPr>
      <w:r>
        <w:rPr>
          <w:b/>
          <w:color w:val="1B4D6B"/>
        </w:rPr>
        <w:t xml:space="preserve">Hint 2: </w:t>
      </w:r>
      <w:r>
        <w:t>Compare the change in Pplat and compliance after each PEEP step.</w:t>
      </w:r>
    </w:p>
    <w:p>
      <w:pPr>
        <w:spacing w:after="80"/>
      </w:pPr>
      <w:r>
        <w:rPr>
          <w:b/>
          <w:color w:val="1B4D6B"/>
        </w:rPr>
        <w:t xml:space="preserve">Hint 3: </w:t>
      </w:r>
      <w:r>
        <w:t>You may need to lower VT even if PaCO2 rises.</w:t>
      </w:r>
    </w:p>
    <w:p>
      <w:pPr>
        <w:pStyle w:val="Heading3"/>
        <w:keepNext/>
      </w:pPr>
      <w:r>
        <w:t>Debrief and facilitation</w:t>
      </w:r>
    </w:p>
    <w:p>
      <w:pPr>
        <w:keepNext/>
      </w:pPr>
      <w:r>
        <w:t>The central tradeoff is recruitment versus overdistension. The learner should not chase a single SpO2 value without watching mechanics and blood pressure. The case also teaches that the same PEEP increment can be beneficial at one point on the compliance curve and harmful at another.</w:t>
      </w:r>
    </w:p>
    <w:p>
      <w:pPr>
        <w:spacing w:after="80"/>
      </w:pPr>
      <w:r>
        <w:rPr>
          <w:b/>
          <w:color w:val="1B4D6B"/>
        </w:rPr>
        <w:t xml:space="preserve">How to run it: </w:t>
      </w:r>
      <w:r>
        <w:t>Run first as a tutorial with visible Pplat and compliance trends. For assessment, hide compliance until the learner performs an inspiratory hold. Randomize the PEEP level at which overdistension begins.</w:t>
      </w:r>
    </w:p>
    <w:p>
      <w:pPr>
        <w:pStyle w:val="Heading2"/>
        <w:keepNext/>
      </w:pPr>
      <w:r>
        <w:t>Case 2. Volume-control flow starvation during high respiratory drive</w:t>
      </w:r>
    </w:p>
    <w:p>
      <w:pPr>
        <w:pStyle w:val="CaseMetadata"/>
      </w:pPr>
      <w:r>
        <w:t>MV-02  |  Dyssynchrony / inadequate inspiratory flow  |  Difficulty: Intermediate  |  Suggested run: 10 min  |  Sources: [1], [2], [5]</w:t>
      </w:r>
    </w:p>
    <w:p>
      <w:pPr>
        <w:pStyle w:val="Heading3"/>
        <w:keepNext/>
      </w:pPr>
      <w:r>
        <w:t>Learning objectives</w:t>
      </w:r>
    </w:p>
    <w:p>
      <w:pPr>
        <w:pStyle w:val="ListBullet"/>
        <w:spacing w:after="40"/>
      </w:pPr>
      <w:r>
        <w:t>Recognize pressure scooping and prolonged inspiratory effort as inadequate flow delivery.</w:t>
      </w:r>
    </w:p>
    <w:p>
      <w:pPr>
        <w:pStyle w:val="ListBullet"/>
        <w:spacing w:after="40"/>
      </w:pPr>
      <w:r>
        <w:t>Distinguish high respiratory drive from inadequate ventilator support.</w:t>
      </w:r>
    </w:p>
    <w:p>
      <w:pPr>
        <w:pStyle w:val="ListBullet"/>
        <w:spacing w:after="40"/>
      </w:pPr>
      <w:r>
        <w:t>Correct the cause without reflexively increasing tidal volume or suppressing drive.</w:t>
      </w:r>
    </w:p>
    <w:p>
      <w:pPr>
        <w:pStyle w:val="Heading3"/>
        <w:keepNext/>
      </w:pPr>
      <w:r>
        <w:t>Scenario and starting state</w:t>
      </w:r>
    </w:p>
    <w:p>
      <w:r>
        <w:t>A 55-year-old man with septic shock and metabolic acidosis who is awake enough to trigger breaths.</w:t>
      </w:r>
    </w:p>
    <w:tbl>
      <w:tblPr>
        <w:tblStyle w:val="TableGrid"/>
        <w:tblW w:type="auto" w:w="0"/>
        <w:jc w:val="center"/>
        <w:tblLook w:firstColumn="1" w:firstRow="1" w:lastColumn="0" w:lastRow="0" w:noHBand="0" w:noVBand="1" w:val="04A0"/>
        <w:tblBorders>
          <w:top w:val="single" w:sz="4" w:space="0" w:color="CCD9DE"/>
          <w:left w:val="single" w:sz="4" w:space="0" w:color="CCD9DE"/>
          <w:bottom w:val="single" w:sz="4" w:space="0" w:color="CCD9DE"/>
          <w:right w:val="single" w:sz="4" w:space="0" w:color="CCD9DE"/>
          <w:insideH w:val="single" w:sz="4" w:space="0" w:color="CCD9DE"/>
          <w:insideV w:val="single" w:sz="4" w:space="0" w:color="CCD9DE"/>
        </w:tblBorders>
      </w:tblPr>
      <w:tblGrid>
        <w:gridCol w:w="5112"/>
        <w:gridCol w:w="5112"/>
      </w:tblGrid>
      <w:tr>
        <w:trPr>
          <w:cantSplit/>
        </w:trPr>
        <w:tc>
          <w:tcPr>
            <w:tcW w:type="dxa" w:w="5112"/>
            <w:shd w:fill="EEF5F7"/>
            <w:tcMar>
              <w:top w:w="80" w:type="dxa"/>
              <w:start w:w="100" w:type="dxa"/>
              <w:bottom w:w="80" w:type="dxa"/>
              <w:end w:w="100" w:type="dxa"/>
            </w:tcMar>
          </w:tcPr>
          <w:p>
            <w:r>
              <w:rPr>
                <w:b/>
              </w:rPr>
              <w:t>Clinical presentation</w:t>
            </w:r>
          </w:p>
        </w:tc>
        <w:tc>
          <w:tcPr>
            <w:tcW w:type="dxa" w:w="5112"/>
            <w:tcMar>
              <w:top w:w="80" w:type="dxa"/>
              <w:start w:w="100" w:type="dxa"/>
              <w:bottom w:w="80" w:type="dxa"/>
              <w:end w:w="100" w:type="dxa"/>
            </w:tcMar>
          </w:tcPr>
          <w:p>
            <w:r>
              <w:t>Vitals: HR: 128, BP: 104/58 on vasopressor, SpO₂: 94, Observed RR: 34 /min; ABG: pH: 7.24, PaCO₂: 30 mm Hg, PaO₂: 82 mm Hg, HCO₃⁻: 13 mEq/L</w:t>
            </w:r>
          </w:p>
        </w:tc>
      </w:tr>
      <w:tr>
        <w:trPr>
          <w:cantSplit/>
        </w:trPr>
        <w:tc>
          <w:tcPr>
            <w:tcW w:type="dxa" w:w="5112"/>
            <w:shd w:fill="EEF5F7"/>
            <w:tcMar>
              <w:top w:w="80" w:type="dxa"/>
              <w:start w:w="100" w:type="dxa"/>
              <w:bottom w:w="80" w:type="dxa"/>
              <w:end w:w="100" w:type="dxa"/>
            </w:tcMar>
          </w:tcPr>
          <w:p>
            <w:r>
              <w:rPr>
                <w:b/>
              </w:rPr>
              <w:t>Initial ventilator</w:t>
            </w:r>
          </w:p>
        </w:tc>
        <w:tc>
          <w:tcPr>
            <w:tcW w:type="dxa" w:w="5112"/>
            <w:tcMar>
              <w:top w:w="80" w:type="dxa"/>
              <w:start w:w="100" w:type="dxa"/>
              <w:bottom w:w="80" w:type="dxa"/>
              <w:end w:w="100" w:type="dxa"/>
            </w:tcMar>
          </w:tcPr>
          <w:p>
            <w:r>
              <w:t>Mode: VC-A/C; VT: 390 mL; Set RR: 18 /min; Inspiratory flow: 40 L/min; Flow waveform: square; PEEP: 8 cm H₂O; FiO₂: 0.4; Trigger: flow 2 L/min</w:t>
            </w:r>
          </w:p>
        </w:tc>
      </w:tr>
      <w:tr>
        <w:trPr>
          <w:cantSplit/>
        </w:trPr>
        <w:tc>
          <w:tcPr>
            <w:tcW w:type="dxa" w:w="5112"/>
            <w:shd w:fill="EEF5F7"/>
            <w:tcMar>
              <w:top w:w="80" w:type="dxa"/>
              <w:start w:w="100" w:type="dxa"/>
              <w:bottom w:w="80" w:type="dxa"/>
              <w:end w:w="100" w:type="dxa"/>
            </w:tcMar>
          </w:tcPr>
          <w:p>
            <w:r>
              <w:rPr>
                <w:b/>
              </w:rPr>
              <w:t>Hidden physiology</w:t>
            </w:r>
          </w:p>
        </w:tc>
        <w:tc>
          <w:tcPr>
            <w:tcW w:type="dxa" w:w="5112"/>
            <w:tcMar>
              <w:top w:w="80" w:type="dxa"/>
              <w:start w:w="100" w:type="dxa"/>
              <w:bottom w:w="80" w:type="dxa"/>
              <w:end w:w="100" w:type="dxa"/>
            </w:tcMar>
          </w:tcPr>
          <w:p>
            <w:r>
              <w:t>Crs: 35 mL/cm H₂O; Rrs: 10 cm H₂O/L/s; Respiratory drive: high; Peak Pmus: -16 cm H₂O; Neural Ti: 0.85 s; Patient peak flow demand: 85 L/min</w:t>
            </w:r>
          </w:p>
        </w:tc>
      </w:tr>
    </w:tbl>
    <w:p>
      <w:pPr>
        <w:pStyle w:val="Heading3"/>
        <w:keepNext/>
      </w:pPr>
      <w:r>
        <w:t>What the learner sees</w:t>
      </w:r>
    </w:p>
    <w:p>
      <w:pPr>
        <w:pStyle w:val="ListBullet"/>
        <w:spacing w:after="40"/>
      </w:pPr>
      <w:r>
        <w:t>Marked concavity or scooping in the pressure-time waveform during constant-flow inspiration.</w:t>
      </w:r>
    </w:p>
    <w:p>
      <w:pPr>
        <w:pStyle w:val="ListBullet"/>
        <w:spacing w:after="40"/>
      </w:pPr>
      <w:r>
        <w:t>Accessory muscle use and a patient statement of 'not enough air.'</w:t>
      </w:r>
    </w:p>
    <w:p>
      <w:pPr>
        <w:pStyle w:val="ListBullet"/>
        <w:spacing w:after="40"/>
      </w:pPr>
      <w:r>
        <w:t>Patient respiratory rate remains high despite acceptable oxygenation.</w:t>
      </w:r>
    </w:p>
    <w:p>
      <w:pPr>
        <w:pStyle w:val="ListBullet"/>
        <w:spacing w:after="40"/>
      </w:pPr>
      <w:r>
        <w:t>Pplat is not excessively high, so the problem is not primarily low compliance.</w:t>
      </w:r>
    </w:p>
    <w:p>
      <w:pPr>
        <w:pStyle w:val="Heading3"/>
        <w:keepNext/>
      </w:pPr>
      <w:r>
        <w:t>Expected learner actions</w:t>
      </w:r>
    </w:p>
    <w:p>
      <w:pPr>
        <w:spacing w:after="40"/>
        <w:ind w:left="346" w:hanging="346"/>
      </w:pPr>
      <w:r>
        <w:rPr>
          <w:b/>
        </w:rPr>
        <w:t xml:space="preserve">1. </w:t>
      </w:r>
      <w:r>
        <w:t>Increase inspiratory flow or select a decelerating-flow/pressure-targeted mode that better matches demand.</w:t>
      </w:r>
    </w:p>
    <w:p>
      <w:pPr>
        <w:spacing w:after="40"/>
        <w:ind w:left="346" w:hanging="346"/>
      </w:pPr>
      <w:r>
        <w:rPr>
          <w:b/>
        </w:rPr>
        <w:t xml:space="preserve">2. </w:t>
      </w:r>
      <w:r>
        <w:t>Treat fever, pain, agitation, and metabolic acidosis rather than assuming the respiratory rate should normalize immediately.</w:t>
      </w:r>
    </w:p>
    <w:p>
      <w:pPr>
        <w:spacing w:after="40"/>
        <w:ind w:left="346" w:hanging="346"/>
      </w:pPr>
      <w:r>
        <w:rPr>
          <w:b/>
        </w:rPr>
        <w:t xml:space="preserve">3. </w:t>
      </w:r>
      <w:r>
        <w:t>Reassess neural-versus-machine inspiratory timing and total minute ventilation.</w:t>
      </w:r>
    </w:p>
    <w:p>
      <w:pPr>
        <w:spacing w:after="40"/>
        <w:ind w:left="346" w:hanging="346"/>
      </w:pPr>
      <w:r>
        <w:rPr>
          <w:b/>
        </w:rPr>
        <w:t xml:space="preserve">4. </w:t>
      </w:r>
      <w:r>
        <w:t>Avoid increasing VT solely to erase waveform scooping.</w:t>
      </w:r>
    </w:p>
    <w:p>
      <w:pPr>
        <w:pStyle w:val="Heading3"/>
        <w:keepNext/>
      </w:pPr>
      <w:r>
        <w:t>Acceptable alternatives and unsafe actions</w:t>
      </w:r>
    </w:p>
    <w:p>
      <w:r>
        <w:rPr>
          <w:b/>
        </w:rPr>
        <w:t xml:space="preserve">Acceptable alternatives: </w:t>
      </w:r>
      <w:r>
        <w:t>Pressure control, appropriately adjusted pressure support, PAV, or NAVA can receive credit if lung-protective limits are maintained. A modest increase in assist can receive credit when it reduces effort without causing over-assistance.</w:t>
      </w:r>
    </w:p>
    <w:p>
      <w:r>
        <w:rPr>
          <w:b/>
          <w:color w:val="8A2D2D"/>
        </w:rPr>
        <w:t xml:space="preserve">Unsafe or low-value actions: </w:t>
      </w:r>
      <w:r>
        <w:t>Large VT increase despite adequate Pplat and oxygenation. Deep sedation or paralysis before addressing the metabolic driver and flow mismatch. Interpreting the persistent tachypnea as automatic failure after waveform synchrony improves.</w:t>
      </w:r>
    </w:p>
    <w:p>
      <w:pPr>
        <w:pStyle w:val="Heading3"/>
        <w:keepNext/>
      </w:pPr>
      <w:r>
        <w:t>Simulator response and completion criteria</w:t>
      </w:r>
    </w:p>
    <w:p>
      <w:pPr>
        <w:pStyle w:val="ListBullet"/>
        <w:spacing w:after="40"/>
      </w:pPr>
      <w:r>
        <w:t>Flow 60-80 L/min or a decelerating waveform reduces pressure scooping and Pmus within two breaths.</w:t>
      </w:r>
    </w:p>
    <w:p>
      <w:pPr>
        <w:pStyle w:val="ListBullet"/>
        <w:spacing w:after="40"/>
      </w:pPr>
      <w:r>
        <w:t>The RR remains 26-32 until the acidosis is treated, preventing a false 'perfect' endpoint.</w:t>
      </w:r>
    </w:p>
    <w:p>
      <w:pPr>
        <w:pStyle w:val="ListBullet"/>
        <w:spacing w:after="40"/>
      </w:pPr>
      <w:r>
        <w:t>A large VT increase improves the appearance briefly but raises Pplat and injury score.</w:t>
      </w:r>
    </w:p>
    <w:p>
      <w:r>
        <w:rPr>
          <w:b/>
        </w:rPr>
        <w:t xml:space="preserve">Complete the case when: </w:t>
      </w:r>
      <w:r>
        <w:t>Pressure waveform becomes smooth or minimally concave. Accessory muscle activity and dyspnea score fall. VT and Pplat remain within instructor-defined protective limits.</w:t>
      </w:r>
    </w:p>
    <w:p>
      <w:pPr>
        <w:pStyle w:val="Heading3"/>
        <w:keepNext/>
      </w:pPr>
      <w:r>
        <w:t>Hint ladder</w:t>
      </w:r>
    </w:p>
    <w:p>
      <w:pPr>
        <w:spacing w:after="80"/>
      </w:pPr>
      <w:r>
        <w:rPr>
          <w:b/>
          <w:color w:val="1B4D6B"/>
        </w:rPr>
        <w:t xml:space="preserve">Hint 1: </w:t>
      </w:r>
      <w:r>
        <w:t>Look at the contour of Paw during inspiration.</w:t>
      </w:r>
    </w:p>
    <w:p>
      <w:pPr>
        <w:spacing w:after="80"/>
      </w:pPr>
      <w:r>
        <w:rPr>
          <w:b/>
          <w:color w:val="1B4D6B"/>
        </w:rPr>
        <w:t xml:space="preserve">Hint 2: </w:t>
      </w:r>
      <w:r>
        <w:t>Is the set flow lower than the patient's demanded flow?</w:t>
      </w:r>
    </w:p>
    <w:p>
      <w:pPr>
        <w:spacing w:after="80"/>
      </w:pPr>
      <w:r>
        <w:rPr>
          <w:b/>
          <w:color w:val="1B4D6B"/>
        </w:rPr>
        <w:t xml:space="preserve">Hint 3: </w:t>
      </w:r>
      <w:r>
        <w:t>The patient has a reason to breathe rapidly that the ventilator cannot cure.</w:t>
      </w:r>
    </w:p>
    <w:p>
      <w:pPr>
        <w:pStyle w:val="Heading3"/>
        <w:keepNext/>
      </w:pPr>
      <w:r>
        <w:t>Debrief and facilitation</w:t>
      </w:r>
    </w:p>
    <w:p>
      <w:pPr>
        <w:keepNext/>
      </w:pPr>
      <w:r>
        <w:t>In volume control, fixed flow can be inadequate even when VT is reasonable. The learner must match flow and timing to demand while treating the underlying drive. A normalized respiratory rate is not the sole goal in metabolic acidosis.</w:t>
      </w:r>
    </w:p>
    <w:p>
      <w:pPr>
        <w:spacing w:after="80"/>
      </w:pPr>
      <w:r>
        <w:rPr>
          <w:b/>
          <w:color w:val="1B4D6B"/>
        </w:rPr>
        <w:t xml:space="preserve">How to run it: </w:t>
      </w:r>
      <w:r>
        <w:t>For a novice version, display a patient-demand flow overlay. For an advanced version, remove the overlay and provide only Paw and flow. Randomize whether the best solution is higher flow, decelerating flow, or pressure control.</w:t>
      </w:r>
    </w:p>
    <w:p>
      <w:pPr>
        <w:pStyle w:val="Heading2"/>
        <w:keepNext/>
      </w:pPr>
      <w:r>
        <w:t>Case 3. Double triggering and breath stacking in ARDS</w:t>
      </w:r>
    </w:p>
    <w:p>
      <w:pPr>
        <w:pStyle w:val="CaseMetadata"/>
      </w:pPr>
      <w:r>
        <w:t>MV-03  |  Dyssynchrony / premature cycling  |  Difficulty: Intermediate to advanced  |  Suggested run: 12 min  |  Sources: [1], [2], [5]</w:t>
      </w:r>
    </w:p>
    <w:p>
      <w:pPr>
        <w:pStyle w:val="Heading3"/>
        <w:keepNext/>
      </w:pPr>
      <w:r>
        <w:t>Learning objectives</w:t>
      </w:r>
    </w:p>
    <w:p>
      <w:pPr>
        <w:pStyle w:val="ListBullet"/>
        <w:spacing w:after="40"/>
      </w:pPr>
      <w:r>
        <w:t>Identify two machine inflations within one neural inspiration.</w:t>
      </w:r>
    </w:p>
    <w:p>
      <w:pPr>
        <w:pStyle w:val="ListBullet"/>
        <w:spacing w:after="40"/>
      </w:pPr>
      <w:r>
        <w:t>Recognize hidden stacked VT despite an apparently acceptable exhaled VT display.</w:t>
      </w:r>
    </w:p>
    <w:p>
      <w:pPr>
        <w:pStyle w:val="ListBullet"/>
        <w:spacing w:after="40"/>
      </w:pPr>
      <w:r>
        <w:t>Lengthen mechanical inspiration or shorten excessive neural inspiration without abandoning lung protection.</w:t>
      </w:r>
    </w:p>
    <w:p>
      <w:pPr>
        <w:pStyle w:val="Heading3"/>
        <w:keepNext/>
      </w:pPr>
      <w:r>
        <w:t>Scenario and starting state</w:t>
      </w:r>
    </w:p>
    <w:p>
      <w:r>
        <w:t>A 46-year-old man with ARDS whose sedation has just been lightened.</w:t>
      </w:r>
    </w:p>
    <w:tbl>
      <w:tblPr>
        <w:tblStyle w:val="TableGrid"/>
        <w:tblW w:type="auto" w:w="0"/>
        <w:jc w:val="center"/>
        <w:tblLook w:firstColumn="1" w:firstRow="1" w:lastColumn="0" w:lastRow="0" w:noHBand="0" w:noVBand="1" w:val="04A0"/>
        <w:tblBorders>
          <w:top w:val="single" w:sz="4" w:space="0" w:color="CCD9DE"/>
          <w:left w:val="single" w:sz="4" w:space="0" w:color="CCD9DE"/>
          <w:bottom w:val="single" w:sz="4" w:space="0" w:color="CCD9DE"/>
          <w:right w:val="single" w:sz="4" w:space="0" w:color="CCD9DE"/>
          <w:insideH w:val="single" w:sz="4" w:space="0" w:color="CCD9DE"/>
          <w:insideV w:val="single" w:sz="4" w:space="0" w:color="CCD9DE"/>
        </w:tblBorders>
      </w:tblPr>
      <w:tblGrid>
        <w:gridCol w:w="5112"/>
        <w:gridCol w:w="5112"/>
      </w:tblGrid>
      <w:tr>
        <w:trPr>
          <w:cantSplit/>
        </w:trPr>
        <w:tc>
          <w:tcPr>
            <w:tcW w:type="dxa" w:w="5112"/>
            <w:shd w:fill="EEF5F7"/>
            <w:tcMar>
              <w:top w:w="80" w:type="dxa"/>
              <w:start w:w="100" w:type="dxa"/>
              <w:bottom w:w="80" w:type="dxa"/>
              <w:end w:w="100" w:type="dxa"/>
            </w:tcMar>
          </w:tcPr>
          <w:p>
            <w:r>
              <w:rPr>
                <w:b/>
              </w:rPr>
              <w:t>Clinical presentation</w:t>
            </w:r>
          </w:p>
        </w:tc>
        <w:tc>
          <w:tcPr>
            <w:tcW w:type="dxa" w:w="5112"/>
            <w:tcMar>
              <w:top w:w="80" w:type="dxa"/>
              <w:start w:w="100" w:type="dxa"/>
              <w:bottom w:w="80" w:type="dxa"/>
              <w:end w:w="100" w:type="dxa"/>
            </w:tcMar>
          </w:tcPr>
          <w:p>
            <w:r>
              <w:t>Vitals: HR: 118, BP: 116/68, SpO₂: 91, Observed RR: 32 /min; ABG: pH: 7.29, PaCO₂: 50 mm Hg, PaO₂: 70 mm Hg</w:t>
            </w:r>
          </w:p>
        </w:tc>
      </w:tr>
      <w:tr>
        <w:trPr>
          <w:cantSplit/>
        </w:trPr>
        <w:tc>
          <w:tcPr>
            <w:tcW w:type="dxa" w:w="5112"/>
            <w:shd w:fill="EEF5F7"/>
            <w:tcMar>
              <w:top w:w="80" w:type="dxa"/>
              <w:start w:w="100" w:type="dxa"/>
              <w:bottom w:w="80" w:type="dxa"/>
              <w:end w:w="100" w:type="dxa"/>
            </w:tcMar>
          </w:tcPr>
          <w:p>
            <w:r>
              <w:rPr>
                <w:b/>
              </w:rPr>
              <w:t>Initial ventilator</w:t>
            </w:r>
          </w:p>
        </w:tc>
        <w:tc>
          <w:tcPr>
            <w:tcW w:type="dxa" w:w="5112"/>
            <w:tcMar>
              <w:top w:w="80" w:type="dxa"/>
              <w:start w:w="100" w:type="dxa"/>
              <w:bottom w:w="80" w:type="dxa"/>
              <w:end w:w="100" w:type="dxa"/>
            </w:tcMar>
          </w:tcPr>
          <w:p>
            <w:r>
              <w:t>Mode: VC-A/C; VT: 350 mL; Set RR: 24 /min; Inspiratory flow: 60 L/min; Flow waveform: square; PEEP: 10 cm H₂O; FiO₂: 0.5; Trigger: flow 2 L/min</w:t>
            </w:r>
          </w:p>
        </w:tc>
      </w:tr>
      <w:tr>
        <w:trPr>
          <w:cantSplit/>
        </w:trPr>
        <w:tc>
          <w:tcPr>
            <w:tcW w:type="dxa" w:w="5112"/>
            <w:shd w:fill="EEF5F7"/>
            <w:tcMar>
              <w:top w:w="80" w:type="dxa"/>
              <w:start w:w="100" w:type="dxa"/>
              <w:bottom w:w="80" w:type="dxa"/>
              <w:end w:w="100" w:type="dxa"/>
            </w:tcMar>
          </w:tcPr>
          <w:p>
            <w:r>
              <w:rPr>
                <w:b/>
              </w:rPr>
              <w:t>Hidden physiology</w:t>
            </w:r>
          </w:p>
        </w:tc>
        <w:tc>
          <w:tcPr>
            <w:tcW w:type="dxa" w:w="5112"/>
            <w:tcMar>
              <w:top w:w="80" w:type="dxa"/>
              <w:start w:w="100" w:type="dxa"/>
              <w:bottom w:w="80" w:type="dxa"/>
              <w:end w:w="100" w:type="dxa"/>
            </w:tcMar>
          </w:tcPr>
          <w:p>
            <w:r>
              <w:t>Crs: 28 mL/cm H₂O; Rrs: 9 cm H₂O/L/s; Neural Ti: 1 s; Mechanical Ti: 0.35 s; Peak Pmus: -14 cm H₂O; Stacked inflated volume: 650 mL</w:t>
            </w:r>
          </w:p>
        </w:tc>
      </w:tr>
    </w:tbl>
    <w:p>
      <w:pPr>
        <w:pStyle w:val="Heading3"/>
        <w:keepNext/>
      </w:pPr>
      <w:r>
        <w:t>What the learner sees</w:t>
      </w:r>
    </w:p>
    <w:p>
      <w:pPr>
        <w:pStyle w:val="ListBullet"/>
        <w:spacing w:after="40"/>
      </w:pPr>
      <w:r>
        <w:t>Two consecutive inspiratory flow pulses separated by little or no exhalation.</w:t>
      </w:r>
    </w:p>
    <w:p>
      <w:pPr>
        <w:pStyle w:val="ListBullet"/>
        <w:spacing w:after="40"/>
      </w:pPr>
      <w:r>
        <w:t>A single prolonged patient effort spans both ventilator breaths.</w:t>
      </w:r>
    </w:p>
    <w:p>
      <w:pPr>
        <w:pStyle w:val="ListBullet"/>
        <w:spacing w:after="40"/>
      </w:pPr>
      <w:r>
        <w:t>The ventilator may report an exhaled VT near the set VT for each breath while total end-inspiratory lung volume is much higher.</w:t>
      </w:r>
    </w:p>
    <w:p>
      <w:pPr>
        <w:pStyle w:val="ListBullet"/>
        <w:spacing w:after="40"/>
      </w:pPr>
      <w:r>
        <w:t>Pplat and stress index rise after stacked events.</w:t>
      </w:r>
    </w:p>
    <w:p>
      <w:pPr>
        <w:pStyle w:val="Heading3"/>
        <w:keepNext/>
      </w:pPr>
      <w:r>
        <w:t>Expected learner actions</w:t>
      </w:r>
    </w:p>
    <w:p>
      <w:pPr>
        <w:spacing w:after="40"/>
        <w:ind w:left="346" w:hanging="346"/>
      </w:pPr>
      <w:r>
        <w:rPr>
          <w:b/>
        </w:rPr>
        <w:t xml:space="preserve">1. </w:t>
      </w:r>
      <w:r>
        <w:t>Confirm that mechanical Ti is shorter than neural Ti.</w:t>
      </w:r>
    </w:p>
    <w:p>
      <w:pPr>
        <w:spacing w:after="40"/>
        <w:ind w:left="346" w:hanging="346"/>
      </w:pPr>
      <w:r>
        <w:rPr>
          <w:b/>
        </w:rPr>
        <w:t xml:space="preserve">2. </w:t>
      </w:r>
      <w:r>
        <w:t>Lengthen inspiratory time without simply increasing VT: reduce flow carefully, use a decelerating waveform, add a brief pause, or use pressure control with an appropriate Ti.</w:t>
      </w:r>
    </w:p>
    <w:p>
      <w:pPr>
        <w:spacing w:after="40"/>
        <w:ind w:left="346" w:hanging="346"/>
      </w:pPr>
      <w:r>
        <w:rPr>
          <w:b/>
        </w:rPr>
        <w:t xml:space="preserve">3. </w:t>
      </w:r>
      <w:r>
        <w:t>Treat pain, fever, acidosis, and agitation that prolong or intensify neural inspiration.</w:t>
      </w:r>
    </w:p>
    <w:p>
      <w:pPr>
        <w:spacing w:after="40"/>
        <w:ind w:left="346" w:hanging="346"/>
      </w:pPr>
      <w:r>
        <w:rPr>
          <w:b/>
        </w:rPr>
        <w:t xml:space="preserve">4. </w:t>
      </w:r>
      <w:r>
        <w:t>Use analgesia/sedation or short-term neuromuscular blockade only when needed to immediately protect the lung while the cause is addressed.</w:t>
      </w:r>
    </w:p>
    <w:p>
      <w:pPr>
        <w:pStyle w:val="Heading3"/>
        <w:keepNext/>
      </w:pPr>
      <w:r>
        <w:t>Acceptable alternatives and unsafe actions</w:t>
      </w:r>
    </w:p>
    <w:p>
      <w:r>
        <w:rPr>
          <w:b/>
        </w:rPr>
        <w:t xml:space="preserve">Acceptable alternatives: </w:t>
      </w:r>
      <w:r>
        <w:t>A proportional mode can receive full credit when available and appropriately configured. A small VT increase can receive partial credit only if it remains within faculty-set lung-protective limits and eliminates stacking.</w:t>
      </w:r>
    </w:p>
    <w:p>
      <w:r>
        <w:rPr>
          <w:b/>
          <w:color w:val="8A2D2D"/>
        </w:rPr>
        <w:t xml:space="preserve">Unsafe or low-value actions: </w:t>
      </w:r>
      <w:r>
        <w:t>Ignoring stacked breaths because the displayed VT appears acceptable. Increasing the set RR, which can worsen crowding and dynamic strain. Using large VT as the primary treatment.</w:t>
      </w:r>
    </w:p>
    <w:p>
      <w:pPr>
        <w:pStyle w:val="Heading3"/>
        <w:keepNext/>
      </w:pPr>
      <w:r>
        <w:t>Simulator response and completion criteria</w:t>
      </w:r>
    </w:p>
    <w:p>
      <w:pPr>
        <w:pStyle w:val="ListBullet"/>
        <w:spacing w:after="40"/>
      </w:pPr>
      <w:r>
        <w:t>Extending Ti toward 0.7-0.9 seconds reduces double triggering if flow demand is also met.</w:t>
      </w:r>
    </w:p>
    <w:p>
      <w:pPr>
        <w:pStyle w:val="ListBullet"/>
        <w:spacing w:after="40"/>
      </w:pPr>
      <w:r>
        <w:t>Too-low flow produces flow starvation, forcing the learner to balance timing and flow.</w:t>
      </w:r>
    </w:p>
    <w:p>
      <w:pPr>
        <w:pStyle w:val="ListBullet"/>
        <w:spacing w:after="40"/>
      </w:pPr>
      <w:r>
        <w:t>Deep sedation stops events but incurs a sedation penalty unless the learner also corrects timing and drive.</w:t>
      </w:r>
    </w:p>
    <w:p>
      <w:r>
        <w:rPr>
          <w:b/>
        </w:rPr>
        <w:t xml:space="preserve">Complete the case when: </w:t>
      </w:r>
      <w:r>
        <w:t>Double-trigger frequency falls below the faculty-set threshold. Inflated volume per neural effort is no longer approximately twice the set VT. Pplat and oxygenation remain acceptable.</w:t>
      </w:r>
    </w:p>
    <w:p>
      <w:pPr>
        <w:pStyle w:val="Heading3"/>
        <w:keepNext/>
      </w:pPr>
      <w:r>
        <w:t>Hint ladder</w:t>
      </w:r>
    </w:p>
    <w:p>
      <w:pPr>
        <w:spacing w:after="80"/>
      </w:pPr>
      <w:r>
        <w:rPr>
          <w:b/>
          <w:color w:val="1B4D6B"/>
        </w:rPr>
        <w:t xml:space="preserve">Hint 1: </w:t>
      </w:r>
      <w:r>
        <w:t>Count neural efforts, not just ventilator breaths.</w:t>
      </w:r>
    </w:p>
    <w:p>
      <w:pPr>
        <w:spacing w:after="80"/>
      </w:pPr>
      <w:r>
        <w:rPr>
          <w:b/>
          <w:color w:val="1B4D6B"/>
        </w:rPr>
        <w:t xml:space="preserve">Hint 2: </w:t>
      </w:r>
      <w:r>
        <w:t>How much time passes between the two inspiratory flow pulses?</w:t>
      </w:r>
    </w:p>
    <w:p>
      <w:pPr>
        <w:spacing w:after="80"/>
      </w:pPr>
      <w:r>
        <w:rPr>
          <w:b/>
          <w:color w:val="1B4D6B"/>
        </w:rPr>
        <w:t xml:space="preserve">Hint 3: </w:t>
      </w:r>
      <w:r>
        <w:t>The patient's inspiratory effort is longer than the machine inflation.</w:t>
      </w:r>
    </w:p>
    <w:p>
      <w:pPr>
        <w:pStyle w:val="Heading3"/>
        <w:keepNext/>
      </w:pPr>
      <w:r>
        <w:t>Debrief and facilitation</w:t>
      </w:r>
    </w:p>
    <w:p>
      <w:pPr>
        <w:keepNext/>
      </w:pPr>
      <w:r>
        <w:t>Double triggering is a timing problem with a volume-injury consequence. The simulator should calculate inflated volume per neural effort, not only per machine breath, so learners see why breath stacking can defeat a low-VT strategy.</w:t>
      </w:r>
    </w:p>
    <w:p>
      <w:pPr>
        <w:spacing w:after="80"/>
      </w:pPr>
      <w:r>
        <w:rPr>
          <w:b/>
          <w:color w:val="1B4D6B"/>
        </w:rPr>
        <w:t xml:space="preserve">How to run it: </w:t>
      </w:r>
      <w:r>
        <w:t>Start with EAdi or Pes visible in tutorial mode. Hide it in assessment mode and use a pressure dip or flow distortion as the clue. Add a counter showing cumulative stacked volume during debrief, not during the live case.</w:t>
      </w:r>
    </w:p>
    <w:p>
      <w:pPr>
        <w:pStyle w:val="Heading2"/>
        <w:keepNext/>
      </w:pPr>
      <w:r>
        <w:t>Case 4. Reverse triggering in a deeply sedated patient</w:t>
      </w:r>
    </w:p>
    <w:p>
      <w:pPr>
        <w:pStyle w:val="CaseMetadata"/>
      </w:pPr>
      <w:r>
        <w:t>MV-04  |  Dyssynchrony / respiratory entrainment  |  Difficulty: Advanced  |  Suggested run: 15 min  |  Sources: [1]</w:t>
      </w:r>
    </w:p>
    <w:p>
      <w:pPr>
        <w:pStyle w:val="Heading3"/>
        <w:keepNext/>
      </w:pPr>
      <w:r>
        <w:t>Learning objectives</w:t>
      </w:r>
    </w:p>
    <w:p>
      <w:pPr>
        <w:pStyle w:val="ListBullet"/>
        <w:spacing w:after="40"/>
      </w:pPr>
      <w:r>
        <w:t>Recognize a fixed machine-to-patient phase relationship rather than a patient-triggered breath.</w:t>
      </w:r>
    </w:p>
    <w:p>
      <w:pPr>
        <w:pStyle w:val="ListBullet"/>
        <w:spacing w:after="40"/>
      </w:pPr>
      <w:r>
        <w:t>Distinguish reverse triggering from flow starvation and ordinary double triggering.</w:t>
      </w:r>
    </w:p>
    <w:p>
      <w:pPr>
        <w:pStyle w:val="ListBullet"/>
        <w:spacing w:after="40"/>
      </w:pPr>
      <w:r>
        <w:t>Use sedation and ventilator timing deliberately rather than reflexively.</w:t>
      </w:r>
    </w:p>
    <w:p>
      <w:pPr>
        <w:pStyle w:val="Heading3"/>
        <w:keepNext/>
      </w:pPr>
      <w:r>
        <w:t>Scenario and starting state</w:t>
      </w:r>
    </w:p>
    <w:p>
      <w:r>
        <w:t>A 59-year-old man with early ARDS receiving deep propofol and opioid sedation.</w:t>
      </w:r>
    </w:p>
    <w:tbl>
      <w:tblPr>
        <w:tblStyle w:val="TableGrid"/>
        <w:tblW w:type="auto" w:w="0"/>
        <w:jc w:val="center"/>
        <w:tblLook w:firstColumn="1" w:firstRow="1" w:lastColumn="0" w:lastRow="0" w:noHBand="0" w:noVBand="1" w:val="04A0"/>
        <w:tblBorders>
          <w:top w:val="single" w:sz="4" w:space="0" w:color="CCD9DE"/>
          <w:left w:val="single" w:sz="4" w:space="0" w:color="CCD9DE"/>
          <w:bottom w:val="single" w:sz="4" w:space="0" w:color="CCD9DE"/>
          <w:right w:val="single" w:sz="4" w:space="0" w:color="CCD9DE"/>
          <w:insideH w:val="single" w:sz="4" w:space="0" w:color="CCD9DE"/>
          <w:insideV w:val="single" w:sz="4" w:space="0" w:color="CCD9DE"/>
        </w:tblBorders>
      </w:tblPr>
      <w:tblGrid>
        <w:gridCol w:w="5112"/>
        <w:gridCol w:w="5112"/>
      </w:tblGrid>
      <w:tr>
        <w:trPr>
          <w:cantSplit/>
        </w:trPr>
        <w:tc>
          <w:tcPr>
            <w:tcW w:type="dxa" w:w="5112"/>
            <w:shd w:fill="EEF5F7"/>
            <w:tcMar>
              <w:top w:w="80" w:type="dxa"/>
              <w:start w:w="100" w:type="dxa"/>
              <w:bottom w:w="80" w:type="dxa"/>
              <w:end w:w="100" w:type="dxa"/>
            </w:tcMar>
          </w:tcPr>
          <w:p>
            <w:r>
              <w:rPr>
                <w:b/>
              </w:rPr>
              <w:t>Clinical presentation</w:t>
            </w:r>
          </w:p>
        </w:tc>
        <w:tc>
          <w:tcPr>
            <w:tcW w:type="dxa" w:w="5112"/>
            <w:tcMar>
              <w:top w:w="80" w:type="dxa"/>
              <w:start w:w="100" w:type="dxa"/>
              <w:bottom w:w="80" w:type="dxa"/>
              <w:end w:w="100" w:type="dxa"/>
            </w:tcMar>
          </w:tcPr>
          <w:p>
            <w:r>
              <w:t>Vitals: HR: 88, BP: 112/64, SpO₂: 93, Observed RR: 18 /min; Sedation: RASS -4</w:t>
            </w:r>
          </w:p>
        </w:tc>
      </w:tr>
      <w:tr>
        <w:trPr>
          <w:cantSplit/>
        </w:trPr>
        <w:tc>
          <w:tcPr>
            <w:tcW w:type="dxa" w:w="5112"/>
            <w:shd w:fill="EEF5F7"/>
            <w:tcMar>
              <w:top w:w="80" w:type="dxa"/>
              <w:start w:w="100" w:type="dxa"/>
              <w:bottom w:w="80" w:type="dxa"/>
              <w:end w:w="100" w:type="dxa"/>
            </w:tcMar>
          </w:tcPr>
          <w:p>
            <w:r>
              <w:rPr>
                <w:b/>
              </w:rPr>
              <w:t>Initial ventilator</w:t>
            </w:r>
          </w:p>
        </w:tc>
        <w:tc>
          <w:tcPr>
            <w:tcW w:type="dxa" w:w="5112"/>
            <w:tcMar>
              <w:top w:w="80" w:type="dxa"/>
              <w:start w:w="100" w:type="dxa"/>
              <w:bottom w:w="80" w:type="dxa"/>
              <w:end w:w="100" w:type="dxa"/>
            </w:tcMar>
          </w:tcPr>
          <w:p>
            <w:r>
              <w:t>Mode: PC-A/C; Inspiratory pressure above PEEP: 16 cm H₂O; Set RR: 18 /min; Set Ti: 0.9 s; PEEP: 10 cm H₂O; FiO₂: 0.5; Trigger: flow 2 L/min</w:t>
            </w:r>
          </w:p>
        </w:tc>
      </w:tr>
      <w:tr>
        <w:trPr>
          <w:cantSplit/>
        </w:trPr>
        <w:tc>
          <w:tcPr>
            <w:tcW w:type="dxa" w:w="5112"/>
            <w:shd w:fill="EEF5F7"/>
            <w:tcMar>
              <w:top w:w="80" w:type="dxa"/>
              <w:start w:w="100" w:type="dxa"/>
              <w:bottom w:w="80" w:type="dxa"/>
              <w:end w:w="100" w:type="dxa"/>
            </w:tcMar>
          </w:tcPr>
          <w:p>
            <w:r>
              <w:rPr>
                <w:b/>
              </w:rPr>
              <w:t>Hidden physiology</w:t>
            </w:r>
          </w:p>
        </w:tc>
        <w:tc>
          <w:tcPr>
            <w:tcW w:type="dxa" w:w="5112"/>
            <w:tcMar>
              <w:top w:w="80" w:type="dxa"/>
              <w:start w:w="100" w:type="dxa"/>
              <w:bottom w:w="80" w:type="dxa"/>
              <w:end w:w="100" w:type="dxa"/>
            </w:tcMar>
          </w:tcPr>
          <w:p>
            <w:r>
              <w:t>Crs: 32 mL/cm H₂O; Rrs: 10 cm H₂O/L/s; Reverse-trigger delay: 0.35 s; Entrainment ratio: 1:1; Peak Pmus: -10 cm H₂O; Secondary-trigger probability: 0.25</w:t>
            </w:r>
          </w:p>
        </w:tc>
      </w:tr>
    </w:tbl>
    <w:p>
      <w:pPr>
        <w:pStyle w:val="Heading3"/>
        <w:keepNext/>
      </w:pPr>
      <w:r>
        <w:t>What the learner sees</w:t>
      </w:r>
    </w:p>
    <w:p>
      <w:pPr>
        <w:pStyle w:val="ListBullet"/>
        <w:spacing w:after="40"/>
      </w:pPr>
      <w:r>
        <w:t>A small Paw notch or flow distortion appears a fixed interval after every mandatory inflation.</w:t>
      </w:r>
    </w:p>
    <w:p>
      <w:pPr>
        <w:pStyle w:val="ListBullet"/>
        <w:spacing w:after="40"/>
      </w:pPr>
      <w:r>
        <w:t>In advanced mode, EAdi rises after the machine breath rather than before it.</w:t>
      </w:r>
    </w:p>
    <w:p>
      <w:pPr>
        <w:pStyle w:val="ListBullet"/>
        <w:spacing w:after="40"/>
      </w:pPr>
      <w:r>
        <w:t>Occasional patient efforts trigger a second breath and stack volume.</w:t>
      </w:r>
    </w:p>
    <w:p>
      <w:pPr>
        <w:pStyle w:val="ListBullet"/>
        <w:spacing w:after="40"/>
      </w:pPr>
      <w:r>
        <w:t>Breathing variability is unusually low.</w:t>
      </w:r>
    </w:p>
    <w:p>
      <w:pPr>
        <w:pStyle w:val="Heading3"/>
        <w:keepNext/>
      </w:pPr>
      <w:r>
        <w:t>Expected learner actions</w:t>
      </w:r>
    </w:p>
    <w:p>
      <w:pPr>
        <w:spacing w:after="40"/>
        <w:ind w:left="346" w:hanging="346"/>
      </w:pPr>
      <w:r>
        <w:rPr>
          <w:b/>
        </w:rPr>
        <w:t xml:space="preserve">1. </w:t>
      </w:r>
      <w:r>
        <w:t>Identify machine-triggered neural effort with a fixed phase relationship.</w:t>
      </w:r>
    </w:p>
    <w:p>
      <w:pPr>
        <w:spacing w:after="40"/>
        <w:ind w:left="346" w:hanging="346"/>
      </w:pPr>
      <w:r>
        <w:rPr>
          <w:b/>
        </w:rPr>
        <w:t xml:space="preserve">2. </w:t>
      </w:r>
      <w:r>
        <w:t>Reduce deep sedation when clinically appropriate to restore spontaneous variability, or alter mandatory rate/Ti to break entrainment.</w:t>
      </w:r>
    </w:p>
    <w:p>
      <w:pPr>
        <w:spacing w:after="40"/>
        <w:ind w:left="346" w:hanging="346"/>
      </w:pPr>
      <w:r>
        <w:rPr>
          <w:b/>
        </w:rPr>
        <w:t xml:space="preserve">3. </w:t>
      </w:r>
      <w:r>
        <w:t>Consider transitioning to an assisted or proportional mode if the patient can participate safely.</w:t>
      </w:r>
    </w:p>
    <w:p>
      <w:pPr>
        <w:spacing w:after="40"/>
        <w:ind w:left="346" w:hanging="346"/>
      </w:pPr>
      <w:r>
        <w:rPr>
          <w:b/>
        </w:rPr>
        <w:t xml:space="preserve">4. </w:t>
      </w:r>
      <w:r>
        <w:t>If stacking is immediately dangerous, use temporary deeper sedation or neuromuscular blockade while ventilator timing and underlying drive are corrected.</w:t>
      </w:r>
    </w:p>
    <w:p>
      <w:pPr>
        <w:pStyle w:val="Heading3"/>
        <w:keepNext/>
      </w:pPr>
      <w:r>
        <w:t>Acceptable alternatives and unsafe actions</w:t>
      </w:r>
    </w:p>
    <w:p>
      <w:r>
        <w:rPr>
          <w:b/>
        </w:rPr>
        <w:t xml:space="preserve">Acceptable alternatives: </w:t>
      </w:r>
      <w:r>
        <w:t>Changing RR upward or downward can receive credit if it breaks the fixed phase relationship and avoids new dyssynchrony. A short controlled period of paralysis can receive partial credit only when paired with a plan to reassess and lighten.</w:t>
      </w:r>
    </w:p>
    <w:p>
      <w:r>
        <w:rPr>
          <w:b/>
          <w:color w:val="8A2D2D"/>
        </w:rPr>
        <w:t xml:space="preserve">Unsafe or low-value actions: </w:t>
      </w:r>
      <w:r>
        <w:t>Calling every second breath 'patient-triggered' without checking timing. Increasing VT or pressure to suppress the notch. Leaving repeated breath stacking untreated.</w:t>
      </w:r>
    </w:p>
    <w:p>
      <w:pPr>
        <w:pStyle w:val="Heading3"/>
        <w:keepNext/>
      </w:pPr>
      <w:r>
        <w:t>Simulator response and completion criteria</w:t>
      </w:r>
    </w:p>
    <w:p>
      <w:pPr>
        <w:pStyle w:val="ListBullet"/>
        <w:spacing w:after="40"/>
      </w:pPr>
      <w:r>
        <w:t>Reducing sedation gradually increases variability and may convert to ordinary patient-triggered breaths.</w:t>
      </w:r>
    </w:p>
    <w:p>
      <w:pPr>
        <w:pStyle w:val="ListBullet"/>
        <w:spacing w:after="40"/>
      </w:pPr>
      <w:r>
        <w:t>A rate change of roughly 20% changes the phase relationship; some rates worsen stacking, which makes the response patient-specific.</w:t>
      </w:r>
    </w:p>
    <w:p>
      <w:pPr>
        <w:pStyle w:val="ListBullet"/>
        <w:spacing w:after="40"/>
      </w:pPr>
      <w:r>
        <w:t>Simply increasing sedation removes visible effort but incurs a diaphragm/sedation penalty and does not demonstrate mechanism correction.</w:t>
      </w:r>
    </w:p>
    <w:p>
      <w:r>
        <w:rPr>
          <w:b/>
        </w:rPr>
        <w:t xml:space="preserve">Complete the case when: </w:t>
      </w:r>
      <w:r>
        <w:t>Fixed 1:1 entrainment is broken or no longer produces injurious stacking. Sedation plan and ventilator plan are explicitly reassessed. VT and pressure remain within set safety limits.</w:t>
      </w:r>
    </w:p>
    <w:p>
      <w:pPr>
        <w:pStyle w:val="Heading3"/>
        <w:keepNext/>
      </w:pPr>
      <w:r>
        <w:t>Hint ladder</w:t>
      </w:r>
    </w:p>
    <w:p>
      <w:pPr>
        <w:spacing w:after="80"/>
      </w:pPr>
      <w:r>
        <w:rPr>
          <w:b/>
          <w:color w:val="1B4D6B"/>
        </w:rPr>
        <w:t xml:space="preserve">Hint 1: </w:t>
      </w:r>
      <w:r>
        <w:t>Does the patient effort occur before or after machine inflation?</w:t>
      </w:r>
    </w:p>
    <w:p>
      <w:pPr>
        <w:spacing w:after="80"/>
      </w:pPr>
      <w:r>
        <w:rPr>
          <w:b/>
          <w:color w:val="1B4D6B"/>
        </w:rPr>
        <w:t xml:space="preserve">Hint 2: </w:t>
      </w:r>
      <w:r>
        <w:t>Measure the time interval between the mandatory breath and the effort.</w:t>
      </w:r>
    </w:p>
    <w:p>
      <w:pPr>
        <w:spacing w:after="80"/>
      </w:pPr>
      <w:r>
        <w:rPr>
          <w:b/>
          <w:color w:val="1B4D6B"/>
        </w:rPr>
        <w:t xml:space="preserve">Hint 3: </w:t>
      </w:r>
      <w:r>
        <w:t>The fixed 1:1 relationship is the key clue.</w:t>
      </w:r>
    </w:p>
    <w:p>
      <w:pPr>
        <w:pStyle w:val="Heading3"/>
        <w:keepNext/>
      </w:pPr>
      <w:r>
        <w:t>Debrief and facilitation</w:t>
      </w:r>
    </w:p>
    <w:p>
      <w:pPr>
        <w:keepNext/>
      </w:pPr>
      <w:r>
        <w:t>Reverse triggering is ventilator-to-patient entrainment. It is often difficult to recognize without effort monitoring, so the case should teach indirect clues and the importance of phase relationships. Management is context-dependent and should not be reduced to 'more sedation' or 'less sedation' alone.</w:t>
      </w:r>
    </w:p>
    <w:p>
      <w:pPr>
        <w:spacing w:after="80"/>
      </w:pPr>
      <w:r>
        <w:rPr>
          <w:b/>
          <w:color w:val="1B4D6B"/>
        </w:rPr>
        <w:t xml:space="preserve">How to run it: </w:t>
      </w:r>
      <w:r>
        <w:t>Use EAdi in a tutorial version and remove it in the examination version. Randomize the entrainment ratio between 1:1 and 1:2. Include an event log that shows machine onset and neural onset after the case.</w:t>
      </w:r>
    </w:p>
    <w:p>
      <w:pPr>
        <w:pStyle w:val="Heading2"/>
        <w:keepNext/>
      </w:pPr>
      <w:r>
        <w:t>Case 5. COPD: dynamic hyperinflation with ineffective efforts</w:t>
      </w:r>
    </w:p>
    <w:p>
      <w:pPr>
        <w:pStyle w:val="CaseMetadata"/>
      </w:pPr>
      <w:r>
        <w:t>MV-05  |  Dyssynchrony / obstructive physiology  |  Difficulty: Intermediate  |  Suggested run: 12 min  |  Sources: [1], [2], [5]</w:t>
      </w:r>
    </w:p>
    <w:p>
      <w:pPr>
        <w:pStyle w:val="Heading3"/>
        <w:keepNext/>
      </w:pPr>
      <w:r>
        <w:t>Learning objectives</w:t>
      </w:r>
    </w:p>
    <w:p>
      <w:pPr>
        <w:pStyle w:val="ListBullet"/>
        <w:spacing w:after="40"/>
      </w:pPr>
      <w:r>
        <w:t>Recognize expiratory flow that fails to return to zero and missed efforts during expiration.</w:t>
      </w:r>
    </w:p>
    <w:p>
      <w:pPr>
        <w:pStyle w:val="ListBullet"/>
        <w:spacing w:after="40"/>
      </w:pPr>
      <w:r>
        <w:t>Understand intrinsic PEEP as an inspiratory threshold load.</w:t>
      </w:r>
    </w:p>
    <w:p>
      <w:pPr>
        <w:pStyle w:val="ListBullet"/>
        <w:spacing w:after="40"/>
      </w:pPr>
      <w:r>
        <w:t>Reduce hyperinflation rather than increasing pressure support reflexively.</w:t>
      </w:r>
    </w:p>
    <w:p>
      <w:pPr>
        <w:pStyle w:val="Heading3"/>
        <w:keepNext/>
      </w:pPr>
      <w:r>
        <w:t>Scenario and starting state</w:t>
      </w:r>
    </w:p>
    <w:p>
      <w:r>
        <w:t>A 71-year-old man with severe COPD recovering from an exacerbation on pressure support.</w:t>
      </w:r>
    </w:p>
    <w:tbl>
      <w:tblPr>
        <w:tblStyle w:val="TableGrid"/>
        <w:tblW w:type="auto" w:w="0"/>
        <w:jc w:val="center"/>
        <w:tblLook w:firstColumn="1" w:firstRow="1" w:lastColumn="0" w:lastRow="0" w:noHBand="0" w:noVBand="1" w:val="04A0"/>
        <w:tblBorders>
          <w:top w:val="single" w:sz="4" w:space="0" w:color="CCD9DE"/>
          <w:left w:val="single" w:sz="4" w:space="0" w:color="CCD9DE"/>
          <w:bottom w:val="single" w:sz="4" w:space="0" w:color="CCD9DE"/>
          <w:right w:val="single" w:sz="4" w:space="0" w:color="CCD9DE"/>
          <w:insideH w:val="single" w:sz="4" w:space="0" w:color="CCD9DE"/>
          <w:insideV w:val="single" w:sz="4" w:space="0" w:color="CCD9DE"/>
        </w:tblBorders>
      </w:tblPr>
      <w:tblGrid>
        <w:gridCol w:w="5112"/>
        <w:gridCol w:w="5112"/>
      </w:tblGrid>
      <w:tr>
        <w:trPr>
          <w:cantSplit/>
        </w:trPr>
        <w:tc>
          <w:tcPr>
            <w:tcW w:type="dxa" w:w="5112"/>
            <w:shd w:fill="EEF5F7"/>
            <w:tcMar>
              <w:top w:w="80" w:type="dxa"/>
              <w:start w:w="100" w:type="dxa"/>
              <w:bottom w:w="80" w:type="dxa"/>
              <w:end w:w="100" w:type="dxa"/>
            </w:tcMar>
          </w:tcPr>
          <w:p>
            <w:r>
              <w:rPr>
                <w:b/>
              </w:rPr>
              <w:t>Clinical presentation</w:t>
            </w:r>
          </w:p>
        </w:tc>
        <w:tc>
          <w:tcPr>
            <w:tcW w:type="dxa" w:w="5112"/>
            <w:tcMar>
              <w:top w:w="80" w:type="dxa"/>
              <w:start w:w="100" w:type="dxa"/>
              <w:bottom w:w="80" w:type="dxa"/>
              <w:end w:w="100" w:type="dxa"/>
            </w:tcMar>
          </w:tcPr>
          <w:p>
            <w:r>
              <w:t>Vitals: HR: 108, BP: 124/70, SpO₂: 92, Observed RR: 28 /min; ABG: pH: 7.33, PaCO₂: 62 mm Hg, PaO₂: 68 mm Hg</w:t>
            </w:r>
          </w:p>
        </w:tc>
      </w:tr>
      <w:tr>
        <w:trPr>
          <w:cantSplit/>
        </w:trPr>
        <w:tc>
          <w:tcPr>
            <w:tcW w:type="dxa" w:w="5112"/>
            <w:shd w:fill="EEF5F7"/>
            <w:tcMar>
              <w:top w:w="80" w:type="dxa"/>
              <w:start w:w="100" w:type="dxa"/>
              <w:bottom w:w="80" w:type="dxa"/>
              <w:end w:w="100" w:type="dxa"/>
            </w:tcMar>
          </w:tcPr>
          <w:p>
            <w:r>
              <w:rPr>
                <w:b/>
              </w:rPr>
              <w:t>Initial ventilator</w:t>
            </w:r>
          </w:p>
        </w:tc>
        <w:tc>
          <w:tcPr>
            <w:tcW w:type="dxa" w:w="5112"/>
            <w:tcMar>
              <w:top w:w="80" w:type="dxa"/>
              <w:start w:w="100" w:type="dxa"/>
              <w:bottom w:w="80" w:type="dxa"/>
              <w:end w:w="100" w:type="dxa"/>
            </w:tcMar>
          </w:tcPr>
          <w:p>
            <w:r>
              <w:t>Mode: PSV; Pressure support: 18 cm H₂O; PEEP: 5 cm H₂O; FiO₂: 0.35; Flow-cycle threshold: 25 %; Rise time: 200 ms; Trigger: flow 3 L/min</w:t>
            </w:r>
          </w:p>
        </w:tc>
      </w:tr>
      <w:tr>
        <w:trPr>
          <w:cantSplit/>
        </w:trPr>
        <w:tc>
          <w:tcPr>
            <w:tcW w:type="dxa" w:w="5112"/>
            <w:shd w:fill="EEF5F7"/>
            <w:tcMar>
              <w:top w:w="80" w:type="dxa"/>
              <w:start w:w="100" w:type="dxa"/>
              <w:bottom w:w="80" w:type="dxa"/>
              <w:end w:w="100" w:type="dxa"/>
            </w:tcMar>
          </w:tcPr>
          <w:p>
            <w:r>
              <w:rPr>
                <w:b/>
              </w:rPr>
              <w:t>Hidden physiology</w:t>
            </w:r>
          </w:p>
        </w:tc>
        <w:tc>
          <w:tcPr>
            <w:tcW w:type="dxa" w:w="5112"/>
            <w:tcMar>
              <w:top w:w="80" w:type="dxa"/>
              <w:start w:w="100" w:type="dxa"/>
              <w:bottom w:w="80" w:type="dxa"/>
              <w:end w:w="100" w:type="dxa"/>
            </w:tcMar>
          </w:tcPr>
          <w:p>
            <w:r>
              <w:t>Crs: 80 mL/cm H₂O; Rrs: 22 cm H₂O/L/s; Time constant: 1.76 s; Intrinsic PEEP: 10 cm H₂O; True neural RR: 28 /min; Displayed ventilator RR: 16 /min</w:t>
            </w:r>
          </w:p>
        </w:tc>
      </w:tr>
    </w:tbl>
    <w:p>
      <w:pPr>
        <w:pStyle w:val="Heading3"/>
        <w:keepNext/>
      </w:pPr>
      <w:r>
        <w:t>What the learner sees</w:t>
      </w:r>
    </w:p>
    <w:p>
      <w:pPr>
        <w:pStyle w:val="ListBullet"/>
        <w:spacing w:after="40"/>
      </w:pPr>
      <w:r>
        <w:t>Expiratory flow remains below zero when the next breath begins.</w:t>
      </w:r>
    </w:p>
    <w:p>
      <w:pPr>
        <w:pStyle w:val="ListBullet"/>
        <w:spacing w:after="40"/>
      </w:pPr>
      <w:r>
        <w:t>Small transient decreases in expiratory flow and Paw are not followed by supported breaths.</w:t>
      </w:r>
    </w:p>
    <w:p>
      <w:pPr>
        <w:pStyle w:val="ListBullet"/>
        <w:spacing w:after="40"/>
      </w:pPr>
      <w:r>
        <w:t>Large assisted VT and delayed cycling occur before missed efforts.</w:t>
      </w:r>
    </w:p>
    <w:p>
      <w:pPr>
        <w:pStyle w:val="ListBullet"/>
        <w:spacing w:after="40"/>
      </w:pPr>
      <w:r>
        <w:t>An expiratory hold reveals total PEEP well above set PEEP.</w:t>
      </w:r>
    </w:p>
    <w:p>
      <w:pPr>
        <w:pStyle w:val="Heading3"/>
        <w:keepNext/>
      </w:pPr>
      <w:r>
        <w:t>Expected learner actions</w:t>
      </w:r>
    </w:p>
    <w:p>
      <w:pPr>
        <w:spacing w:after="40"/>
        <w:ind w:left="346" w:hanging="346"/>
      </w:pPr>
      <w:r>
        <w:rPr>
          <w:b/>
        </w:rPr>
        <w:t xml:space="preserve">1. </w:t>
      </w:r>
      <w:r>
        <w:t>Reduce minute ventilation and hyperinflation by lowering pressure support and, if needed, mandatory rate or VT in a controlled mode.</w:t>
      </w:r>
    </w:p>
    <w:p>
      <w:pPr>
        <w:spacing w:after="40"/>
        <w:ind w:left="346" w:hanging="346"/>
      </w:pPr>
      <w:r>
        <w:rPr>
          <w:b/>
        </w:rPr>
        <w:t xml:space="preserve">2. </w:t>
      </w:r>
      <w:r>
        <w:t>Cycle earlier by increasing the flow-cycle threshold, and use a faster rise time when appropriate.</w:t>
      </w:r>
    </w:p>
    <w:p>
      <w:pPr>
        <w:spacing w:after="40"/>
        <w:ind w:left="346" w:hanging="346"/>
      </w:pPr>
      <w:r>
        <w:rPr>
          <w:b/>
        </w:rPr>
        <w:t xml:space="preserve">3. </w:t>
      </w:r>
      <w:r>
        <w:t>Make the trigger more sensitive without causing autotriggering.</w:t>
      </w:r>
    </w:p>
    <w:p>
      <w:pPr>
        <w:spacing w:after="40"/>
        <w:ind w:left="346" w:hanging="346"/>
      </w:pPr>
      <w:r>
        <w:rPr>
          <w:b/>
        </w:rPr>
        <w:t xml:space="preserve">4. </w:t>
      </w:r>
      <w:r>
        <w:t>Apply external PEEP cautiously below the level that worsens hyperinflation, while treating bronchospasm and secretions.</w:t>
      </w:r>
    </w:p>
    <w:p>
      <w:pPr>
        <w:pStyle w:val="Heading3"/>
        <w:keepNext/>
      </w:pPr>
      <w:r>
        <w:t>Acceptable alternatives and unsafe actions</w:t>
      </w:r>
    </w:p>
    <w:p>
      <w:r>
        <w:rPr>
          <w:b/>
        </w:rPr>
        <w:t xml:space="preserve">Acceptable alternatives: </w:t>
      </w:r>
      <w:r>
        <w:t>Switching to a controlled mode with a long expiratory time can receive credit if the patient is unstable or exhausted. NAVA or PAV can receive credit when available and correctly configured.</w:t>
      </w:r>
    </w:p>
    <w:p>
      <w:r>
        <w:rPr>
          <w:b/>
          <w:color w:val="8A2D2D"/>
        </w:rPr>
        <w:t xml:space="preserve">Unsafe or low-value actions: </w:t>
      </w:r>
      <w:r>
        <w:t>Increasing pressure support to treat every missed effort. Increasing RR to normalize PaCO2. Setting external PEEP at or above total intrinsic PEEP without monitoring hemodynamics and lung volume.</w:t>
      </w:r>
    </w:p>
    <w:p>
      <w:pPr>
        <w:pStyle w:val="Heading3"/>
        <w:keepNext/>
      </w:pPr>
      <w:r>
        <w:t>Simulator response and completion criteria</w:t>
      </w:r>
    </w:p>
    <w:p>
      <w:pPr>
        <w:pStyle w:val="ListBullet"/>
        <w:spacing w:after="40"/>
      </w:pPr>
      <w:r>
        <w:t>Reducing PS from 18 to 10-12 lowers VT and intrinsic PEEP over several breaths.</w:t>
      </w:r>
    </w:p>
    <w:p>
      <w:pPr>
        <w:pStyle w:val="ListBullet"/>
        <w:spacing w:after="40"/>
      </w:pPr>
      <w:r>
        <w:t>Raising cycle threshold toward 40-60% shortens mechanical Ti and lengthens Te.</w:t>
      </w:r>
    </w:p>
    <w:p>
      <w:pPr>
        <w:pStyle w:val="ListBullet"/>
        <w:spacing w:after="40"/>
      </w:pPr>
      <w:r>
        <w:t>External PEEP around 60-80% of intrinsic PEEP reduces trigger work in the flow-limited model; higher values worsen hyperinflation and BP.</w:t>
      </w:r>
    </w:p>
    <w:p>
      <w:r>
        <w:rPr>
          <w:b/>
        </w:rPr>
        <w:t xml:space="preserve">Complete the case when: </w:t>
      </w:r>
      <w:r>
        <w:t>Expiratory flow approaches zero before the next breath. Measured intrinsic PEEP and ineffective-effort frequency decrease. True neural RR and displayed RR converge.</w:t>
      </w:r>
    </w:p>
    <w:p>
      <w:pPr>
        <w:pStyle w:val="Heading3"/>
        <w:keepNext/>
      </w:pPr>
      <w:r>
        <w:t>Hint ladder</w:t>
      </w:r>
    </w:p>
    <w:p>
      <w:pPr>
        <w:spacing w:after="80"/>
      </w:pPr>
      <w:r>
        <w:rPr>
          <w:b/>
          <w:color w:val="1B4D6B"/>
        </w:rPr>
        <w:t xml:space="preserve">Hint 1: </w:t>
      </w:r>
      <w:r>
        <w:t>Look at expiratory flow immediately before inspiration.</w:t>
      </w:r>
    </w:p>
    <w:p>
      <w:pPr>
        <w:spacing w:after="80"/>
      </w:pPr>
      <w:r>
        <w:rPr>
          <w:b/>
          <w:color w:val="1B4D6B"/>
        </w:rPr>
        <w:t xml:space="preserve">Hint 2: </w:t>
      </w:r>
      <w:r>
        <w:t>The ventilator RR may not be the patient's true RR.</w:t>
      </w:r>
    </w:p>
    <w:p>
      <w:pPr>
        <w:spacing w:after="80"/>
      </w:pPr>
      <w:r>
        <w:rPr>
          <w:b/>
          <w:color w:val="1B4D6B"/>
        </w:rPr>
        <w:t xml:space="preserve">Hint 3: </w:t>
      </w:r>
      <w:r>
        <w:t>A larger supported breath can make the next trigger harder.</w:t>
      </w:r>
    </w:p>
    <w:p>
      <w:pPr>
        <w:pStyle w:val="Heading3"/>
        <w:keepNext/>
      </w:pPr>
      <w:r>
        <w:t>Debrief and facilitation</w:t>
      </w:r>
    </w:p>
    <w:p>
      <w:pPr>
        <w:keepNext/>
      </w:pPr>
      <w:r>
        <w:t>The missed efforts are often caused by hyperinflation, not weak effort. High support can create larger VT, shorter expiratory time, more intrinsic PEEP, and more missed triggers. The corrective direction may therefore be less support, earlier cycling, and more expiratory time.</w:t>
      </w:r>
    </w:p>
    <w:p>
      <w:pPr>
        <w:spacing w:after="80"/>
      </w:pPr>
      <w:r>
        <w:rPr>
          <w:b/>
          <w:color w:val="1B4D6B"/>
        </w:rPr>
        <w:t xml:space="preserve">How to run it: </w:t>
      </w:r>
      <w:r>
        <w:t>In tutorial mode, display Pes/EAdi and total PEEP. In assessment mode, require the learner to request an expiratory hold. Randomize whether excessive PS, delayed cycling, or insensitive trigger is the dominant contributor.</w:t>
      </w:r>
    </w:p>
    <w:p>
      <w:pPr>
        <w:pStyle w:val="Heading2"/>
        <w:keepNext/>
      </w:pPr>
      <w:r>
        <w:t>Case 6. Severe asthma: auto-PEEP with obstructive shock</w:t>
      </w:r>
    </w:p>
    <w:p>
      <w:pPr>
        <w:pStyle w:val="CaseMetadata"/>
      </w:pPr>
      <w:r>
        <w:t>MV-06  |  Emergency physiology / dynamic hyperinflation  |  Difficulty: Advanced rapid-response drill  |  Suggested run: 7 min  |  Sources: [2], [5]</w:t>
      </w:r>
    </w:p>
    <w:p>
      <w:pPr>
        <w:pStyle w:val="Heading3"/>
        <w:keepNext/>
      </w:pPr>
      <w:r>
        <w:t>Learning objectives</w:t>
      </w:r>
    </w:p>
    <w:p>
      <w:pPr>
        <w:pStyle w:val="ListBullet"/>
        <w:spacing w:after="40"/>
      </w:pPr>
      <w:r>
        <w:t>Recognize dynamic hyperinflation as a cause of hypotension or peri-arrest physiology.</w:t>
      </w:r>
    </w:p>
    <w:p>
      <w:pPr>
        <w:pStyle w:val="ListBullet"/>
        <w:spacing w:after="40"/>
      </w:pPr>
      <w:r>
        <w:t>Use an immediate exhalation maneuver and then reduce minute ventilation.</w:t>
      </w:r>
    </w:p>
    <w:p>
      <w:pPr>
        <w:pStyle w:val="ListBullet"/>
        <w:spacing w:after="40"/>
      </w:pPr>
      <w:r>
        <w:t>Differentiate high resistive pressure from high alveolar pressure.</w:t>
      </w:r>
    </w:p>
    <w:p>
      <w:pPr>
        <w:pStyle w:val="Heading3"/>
        <w:keepNext/>
      </w:pPr>
      <w:r>
        <w:t>Scenario and starting state</w:t>
      </w:r>
    </w:p>
    <w:p>
      <w:r>
        <w:t>A 32-year-old woman intubated for status asthmaticus who becomes profoundly hypotensive shortly after ventilation begins.</w:t>
      </w:r>
    </w:p>
    <w:tbl>
      <w:tblPr>
        <w:tblStyle w:val="TableGrid"/>
        <w:tblW w:type="auto" w:w="0"/>
        <w:jc w:val="center"/>
        <w:tblLook w:firstColumn="1" w:firstRow="1" w:lastColumn="0" w:lastRow="0" w:noHBand="0" w:noVBand="1" w:val="04A0"/>
        <w:tblBorders>
          <w:top w:val="single" w:sz="4" w:space="0" w:color="CCD9DE"/>
          <w:left w:val="single" w:sz="4" w:space="0" w:color="CCD9DE"/>
          <w:bottom w:val="single" w:sz="4" w:space="0" w:color="CCD9DE"/>
          <w:right w:val="single" w:sz="4" w:space="0" w:color="CCD9DE"/>
          <w:insideH w:val="single" w:sz="4" w:space="0" w:color="CCD9DE"/>
          <w:insideV w:val="single" w:sz="4" w:space="0" w:color="CCD9DE"/>
        </w:tblBorders>
      </w:tblPr>
      <w:tblGrid>
        <w:gridCol w:w="5112"/>
        <w:gridCol w:w="5112"/>
      </w:tblGrid>
      <w:tr>
        <w:trPr>
          <w:cantSplit/>
        </w:trPr>
        <w:tc>
          <w:tcPr>
            <w:tcW w:type="dxa" w:w="5112"/>
            <w:shd w:fill="EEF5F7"/>
            <w:tcMar>
              <w:top w:w="80" w:type="dxa"/>
              <w:start w:w="100" w:type="dxa"/>
              <w:bottom w:w="80" w:type="dxa"/>
              <w:end w:w="100" w:type="dxa"/>
            </w:tcMar>
          </w:tcPr>
          <w:p>
            <w:r>
              <w:rPr>
                <w:b/>
              </w:rPr>
              <w:t>Clinical presentation</w:t>
            </w:r>
          </w:p>
        </w:tc>
        <w:tc>
          <w:tcPr>
            <w:tcW w:type="dxa" w:w="5112"/>
            <w:tcMar>
              <w:top w:w="80" w:type="dxa"/>
              <w:start w:w="100" w:type="dxa"/>
              <w:bottom w:w="80" w:type="dxa"/>
              <w:end w:w="100" w:type="dxa"/>
            </w:tcMar>
          </w:tcPr>
          <w:p>
            <w:r>
              <w:t>Vitals: HR: 142, BP: 68/38, SpO₂: 94, Observed RR: 24 /min; ABG: pH: 7.12, PaCO₂: 85 mm Hg, PaO₂: 96 mm Hg</w:t>
            </w:r>
          </w:p>
        </w:tc>
      </w:tr>
      <w:tr>
        <w:trPr>
          <w:cantSplit/>
        </w:trPr>
        <w:tc>
          <w:tcPr>
            <w:tcW w:type="dxa" w:w="5112"/>
            <w:shd w:fill="EEF5F7"/>
            <w:tcMar>
              <w:top w:w="80" w:type="dxa"/>
              <w:start w:w="100" w:type="dxa"/>
              <w:bottom w:w="80" w:type="dxa"/>
              <w:end w:w="100" w:type="dxa"/>
            </w:tcMar>
          </w:tcPr>
          <w:p>
            <w:r>
              <w:rPr>
                <w:b/>
              </w:rPr>
              <w:t>Initial ventilator</w:t>
            </w:r>
          </w:p>
        </w:tc>
        <w:tc>
          <w:tcPr>
            <w:tcW w:type="dxa" w:w="5112"/>
            <w:tcMar>
              <w:top w:w="80" w:type="dxa"/>
              <w:start w:w="100" w:type="dxa"/>
              <w:bottom w:w="80" w:type="dxa"/>
              <w:end w:w="100" w:type="dxa"/>
            </w:tcMar>
          </w:tcPr>
          <w:p>
            <w:r>
              <w:t>Mode: VC-A/C; VT: 500 mL; Set RR: 24 /min; Inspiratory flow: 50 L/min; PEEP: 5 cm H₂O; FiO₂: 0.6; Trigger: pressure -2 cm H2O</w:t>
            </w:r>
          </w:p>
        </w:tc>
      </w:tr>
      <w:tr>
        <w:trPr>
          <w:cantSplit/>
        </w:trPr>
        <w:tc>
          <w:tcPr>
            <w:tcW w:type="dxa" w:w="5112"/>
            <w:shd w:fill="EEF5F7"/>
            <w:tcMar>
              <w:top w:w="80" w:type="dxa"/>
              <w:start w:w="100" w:type="dxa"/>
              <w:bottom w:w="80" w:type="dxa"/>
              <w:end w:w="100" w:type="dxa"/>
            </w:tcMar>
          </w:tcPr>
          <w:p>
            <w:r>
              <w:rPr>
                <w:b/>
              </w:rPr>
              <w:t>Hidden physiology</w:t>
            </w:r>
          </w:p>
        </w:tc>
        <w:tc>
          <w:tcPr>
            <w:tcW w:type="dxa" w:w="5112"/>
            <w:tcMar>
              <w:top w:w="80" w:type="dxa"/>
              <w:start w:w="100" w:type="dxa"/>
              <w:bottom w:w="80" w:type="dxa"/>
              <w:end w:w="100" w:type="dxa"/>
            </w:tcMar>
          </w:tcPr>
          <w:p>
            <w:r>
              <w:t>Crs: 70 mL/cm H₂O; Rrs: 35 cm H₂O/L/s; Ppeak: 56 cm H₂O; Pplat: 23 cm H₂O; Intrinsic PEEP: 18 cm H₂O; Hemodynamic effect: venous return falls as end-expiratory lung volume rises</w:t>
            </w:r>
          </w:p>
        </w:tc>
      </w:tr>
    </w:tbl>
    <w:p>
      <w:pPr>
        <w:pStyle w:val="Heading3"/>
        <w:keepNext/>
      </w:pPr>
      <w:r>
        <w:t>What the learner sees</w:t>
      </w:r>
    </w:p>
    <w:p>
      <w:pPr>
        <w:pStyle w:val="ListBullet"/>
        <w:spacing w:after="40"/>
      </w:pPr>
      <w:r>
        <w:t>Expiratory flow remains markedly negative at the next machine breath.</w:t>
      </w:r>
    </w:p>
    <w:p>
      <w:pPr>
        <w:pStyle w:val="ListBullet"/>
        <w:spacing w:after="40"/>
      </w:pPr>
      <w:r>
        <w:t>Ppeak is very high, but Pplat is near normal when measured.</w:t>
      </w:r>
    </w:p>
    <w:p>
      <w:pPr>
        <w:pStyle w:val="ListBullet"/>
        <w:spacing w:after="40"/>
      </w:pPr>
      <w:r>
        <w:t>Chest is hyperinflated and manual ventilation feels progressively harder.</w:t>
      </w:r>
    </w:p>
    <w:p>
      <w:pPr>
        <w:pStyle w:val="ListBullet"/>
        <w:spacing w:after="40"/>
      </w:pPr>
      <w:r>
        <w:t>Blood pressure improves transiently if the circuit is disconnected and the lungs are allowed to empty.</w:t>
      </w:r>
    </w:p>
    <w:p>
      <w:pPr>
        <w:pStyle w:val="Heading3"/>
        <w:keepNext/>
      </w:pPr>
      <w:r>
        <w:t>Expected learner actions</w:t>
      </w:r>
    </w:p>
    <w:p>
      <w:pPr>
        <w:spacing w:after="40"/>
        <w:ind w:left="346" w:hanging="346"/>
      </w:pPr>
      <w:r>
        <w:rPr>
          <w:b/>
        </w:rPr>
        <w:t xml:space="preserve">1. </w:t>
      </w:r>
      <w:r>
        <w:t>Immediately disconnect or pause ventilation long enough to permit exhalation if shock is severe, while oxygenation and airway patency are maintained.</w:t>
      </w:r>
    </w:p>
    <w:p>
      <w:pPr>
        <w:spacing w:after="40"/>
        <w:ind w:left="346" w:hanging="346"/>
      </w:pPr>
      <w:r>
        <w:rPr>
          <w:b/>
        </w:rPr>
        <w:t xml:space="preserve">2. </w:t>
      </w:r>
      <w:r>
        <w:t>Reduce RR substantially, increase inspiratory flow to shorten Ti, and accept permissive hypercapnia.</w:t>
      </w:r>
    </w:p>
    <w:p>
      <w:pPr>
        <w:spacing w:after="40"/>
        <w:ind w:left="346" w:hanging="346"/>
      </w:pPr>
      <w:r>
        <w:rPr>
          <w:b/>
        </w:rPr>
        <w:t xml:space="preserve">3. </w:t>
      </w:r>
      <w:r>
        <w:t>Use a VT compatible with adequate ventilation and safe Pplat rather than chasing normal PaCO2.</w:t>
      </w:r>
    </w:p>
    <w:p>
      <w:pPr>
        <w:spacing w:after="40"/>
        <w:ind w:left="346" w:hanging="346"/>
      </w:pPr>
      <w:r>
        <w:rPr>
          <w:b/>
        </w:rPr>
        <w:t xml:space="preserve">4. </w:t>
      </w:r>
      <w:r>
        <w:t>Administer bronchodilator therapy, treat secretions, and monitor total PEEP and hemodynamics.</w:t>
      </w:r>
    </w:p>
    <w:p>
      <w:pPr>
        <w:pStyle w:val="Heading3"/>
        <w:keepNext/>
      </w:pPr>
      <w:r>
        <w:t>Acceptable alternatives and unsafe actions</w:t>
      </w:r>
    </w:p>
    <w:p>
      <w:r>
        <w:rPr>
          <w:b/>
        </w:rPr>
        <w:t xml:space="preserve">Acceptable alternatives: </w:t>
      </w:r>
      <w:r>
        <w:t>Pressure control can receive credit if it produces a short Ti, long Te, and safe Pplat/VT. External PEEP can be low or zero in this model; faculty can configure a small amount if spontaneous triggering is present.</w:t>
      </w:r>
    </w:p>
    <w:p>
      <w:r>
        <w:rPr>
          <w:b/>
          <w:color w:val="8A2D2D"/>
        </w:rPr>
        <w:t xml:space="preserve">Unsafe or low-value actions: </w:t>
      </w:r>
      <w:r>
        <w:t>Increasing RR to correct hypercapnia. Using high external PEEP without measuring its effect on total PEEP and blood pressure. Treating the high Ppeak as alveolar overdistension without checking Pplat.</w:t>
      </w:r>
    </w:p>
    <w:p>
      <w:pPr>
        <w:pStyle w:val="Heading3"/>
        <w:keepNext/>
      </w:pPr>
      <w:r>
        <w:t>Simulator response and completion criteria</w:t>
      </w:r>
    </w:p>
    <w:p>
      <w:pPr>
        <w:pStyle w:val="ListBullet"/>
        <w:spacing w:after="40"/>
      </w:pPr>
      <w:r>
        <w:t>If RR is increased, intrinsic PEEP and hypotension worsen rapidly and can progress to PEA.</w:t>
      </w:r>
    </w:p>
    <w:p>
      <w:pPr>
        <w:pStyle w:val="ListBullet"/>
        <w:spacing w:after="40"/>
      </w:pPr>
      <w:r>
        <w:t>Circuit disconnection for 20-40 simulated seconds causes a visible prolonged exhalation and immediate BP rise.</w:t>
      </w:r>
    </w:p>
    <w:p>
      <w:pPr>
        <w:pStyle w:val="ListBullet"/>
        <w:spacing w:after="40"/>
      </w:pPr>
      <w:r>
        <w:t>RR 8-12 with flow 80-100 L/min lengthens Te and gradually lowers PEEPi.</w:t>
      </w:r>
    </w:p>
    <w:p>
      <w:pPr>
        <w:pStyle w:val="ListBullet"/>
        <w:spacing w:after="40"/>
      </w:pPr>
      <w:r>
        <w:t>Bronchodilation reduces resistance over 5-15 simulated minutes, not instantaneously.</w:t>
      </w:r>
    </w:p>
    <w:p>
      <w:r>
        <w:rPr>
          <w:b/>
        </w:rPr>
        <w:t xml:space="preserve">Complete the case when: </w:t>
      </w:r>
      <w:r>
        <w:t>MAP improves promptly after decompression of trapped gas. Expiratory flow returns much closer to zero and intrinsic PEEP falls. Pplat remains within the instructor-defined limit despite persistent hypercapnia.</w:t>
      </w:r>
    </w:p>
    <w:p>
      <w:pPr>
        <w:pStyle w:val="Heading3"/>
        <w:keepNext/>
      </w:pPr>
      <w:r>
        <w:t>Hint ladder</w:t>
      </w:r>
    </w:p>
    <w:p>
      <w:pPr>
        <w:spacing w:after="80"/>
      </w:pPr>
      <w:r>
        <w:rPr>
          <w:b/>
          <w:color w:val="1B4D6B"/>
        </w:rPr>
        <w:t xml:space="preserve">Hint 1: </w:t>
      </w:r>
      <w:r>
        <w:t>What is the expiratory flow doing when the next breath starts?</w:t>
      </w:r>
    </w:p>
    <w:p>
      <w:pPr>
        <w:spacing w:after="80"/>
      </w:pPr>
      <w:r>
        <w:rPr>
          <w:b/>
          <w:color w:val="1B4D6B"/>
        </w:rPr>
        <w:t xml:space="preserve">Hint 2: </w:t>
      </w:r>
      <w:r>
        <w:t>Compare Ppeak with Pplat.</w:t>
      </w:r>
    </w:p>
    <w:p>
      <w:pPr>
        <w:spacing w:after="80"/>
      </w:pPr>
      <w:r>
        <w:rPr>
          <w:b/>
          <w:color w:val="1B4D6B"/>
        </w:rPr>
        <w:t xml:space="preserve">Hint 3: </w:t>
      </w:r>
      <w:r>
        <w:t>The blood pressure may improve if the patient is allowed to exhale.</w:t>
      </w:r>
    </w:p>
    <w:p>
      <w:pPr>
        <w:pStyle w:val="Heading3"/>
        <w:keepNext/>
      </w:pPr>
      <w:r>
        <w:t>Debrief and facilitation</w:t>
      </w:r>
    </w:p>
    <w:p>
      <w:pPr>
        <w:keepNext/>
      </w:pPr>
      <w:r>
        <w:t>This is a time-critical obstructive shock case. The key is to unload trapped gas first, then deliberately accept low minute ventilation. The simulator should make the harmful effect of increasing RR immediate and unmistakable.</w:t>
      </w:r>
    </w:p>
    <w:p>
      <w:pPr>
        <w:spacing w:after="80"/>
      </w:pPr>
      <w:r>
        <w:rPr>
          <w:b/>
          <w:color w:val="1B4D6B"/>
        </w:rPr>
        <w:t xml:space="preserve">How to run it: </w:t>
      </w:r>
      <w:r>
        <w:t>Run as a 5-7 minute drill with no initial ABG if desired. A team version can assign one learner to manual ventilation, one to ventilator changes, and one to medications/hemodynamics.</w:t>
      </w:r>
    </w:p>
    <w:p>
      <w:pPr>
        <w:pStyle w:val="Heading2"/>
        <w:keepNext/>
      </w:pPr>
      <w:r>
        <w:t>Case 7. Neuromuscular weakness with trigger delay and missed efforts</w:t>
      </w:r>
    </w:p>
    <w:p>
      <w:pPr>
        <w:pStyle w:val="CaseMetadata"/>
      </w:pPr>
      <w:r>
        <w:t>MV-07  |  Dyssynchrony / low-effort triggering  |  Difficulty: Intermediate  |  Suggested run: 10 min  |  Sources: [1], [2]</w:t>
      </w:r>
    </w:p>
    <w:p>
      <w:pPr>
        <w:pStyle w:val="Heading3"/>
        <w:keepNext/>
      </w:pPr>
      <w:r>
        <w:t>Learning objectives</w:t>
      </w:r>
    </w:p>
    <w:p>
      <w:pPr>
        <w:pStyle w:val="ListBullet"/>
        <w:spacing w:after="40"/>
      </w:pPr>
      <w:r>
        <w:t>Identify small ineffective efforts in a patient without major auto-PEEP.</w:t>
      </w:r>
    </w:p>
    <w:p>
      <w:pPr>
        <w:pStyle w:val="ListBullet"/>
        <w:spacing w:after="40"/>
      </w:pPr>
      <w:r>
        <w:t>Adjust trigger sensitivity and imposed load safely.</w:t>
      </w:r>
    </w:p>
    <w:p>
      <w:pPr>
        <w:pStyle w:val="ListBullet"/>
        <w:spacing w:after="40"/>
      </w:pPr>
      <w:r>
        <w:t>Recognize the narrow window between missed triggers and autotriggering.</w:t>
      </w:r>
    </w:p>
    <w:p>
      <w:pPr>
        <w:pStyle w:val="Heading3"/>
        <w:keepNext/>
      </w:pPr>
      <w:r>
        <w:t>Scenario and starting state</w:t>
      </w:r>
    </w:p>
    <w:p>
      <w:r>
        <w:t>A 43-year-old man with Guillain-Barre syndrome during early weaning.</w:t>
      </w:r>
    </w:p>
    <w:tbl>
      <w:tblPr>
        <w:tblStyle w:val="TableGrid"/>
        <w:tblW w:type="auto" w:w="0"/>
        <w:jc w:val="center"/>
        <w:tblLook w:firstColumn="1" w:firstRow="1" w:lastColumn="0" w:lastRow="0" w:noHBand="0" w:noVBand="1" w:val="04A0"/>
        <w:tblBorders>
          <w:top w:val="single" w:sz="4" w:space="0" w:color="CCD9DE"/>
          <w:left w:val="single" w:sz="4" w:space="0" w:color="CCD9DE"/>
          <w:bottom w:val="single" w:sz="4" w:space="0" w:color="CCD9DE"/>
          <w:right w:val="single" w:sz="4" w:space="0" w:color="CCD9DE"/>
          <w:insideH w:val="single" w:sz="4" w:space="0" w:color="CCD9DE"/>
          <w:insideV w:val="single" w:sz="4" w:space="0" w:color="CCD9DE"/>
        </w:tblBorders>
      </w:tblPr>
      <w:tblGrid>
        <w:gridCol w:w="5112"/>
        <w:gridCol w:w="5112"/>
      </w:tblGrid>
      <w:tr>
        <w:trPr>
          <w:cantSplit/>
        </w:trPr>
        <w:tc>
          <w:tcPr>
            <w:tcW w:type="dxa" w:w="5112"/>
            <w:shd w:fill="EEF5F7"/>
            <w:tcMar>
              <w:top w:w="80" w:type="dxa"/>
              <w:start w:w="100" w:type="dxa"/>
              <w:bottom w:w="80" w:type="dxa"/>
              <w:end w:w="100" w:type="dxa"/>
            </w:tcMar>
          </w:tcPr>
          <w:p>
            <w:r>
              <w:rPr>
                <w:b/>
              </w:rPr>
              <w:t>Clinical presentation</w:t>
            </w:r>
          </w:p>
        </w:tc>
        <w:tc>
          <w:tcPr>
            <w:tcW w:type="dxa" w:w="5112"/>
            <w:tcMar>
              <w:top w:w="80" w:type="dxa"/>
              <w:start w:w="100" w:type="dxa"/>
              <w:bottom w:w="80" w:type="dxa"/>
              <w:end w:w="100" w:type="dxa"/>
            </w:tcMar>
          </w:tcPr>
          <w:p>
            <w:r>
              <w:t>Vitals: HR: 96, BP: 118/66, SpO₂: 96, Observed RR: 26 /min; ABG: pH: 7.36, PaCO₂: 48 mm Hg, PaO₂: 92 mm Hg</w:t>
            </w:r>
          </w:p>
        </w:tc>
      </w:tr>
      <w:tr>
        <w:trPr>
          <w:cantSplit/>
        </w:trPr>
        <w:tc>
          <w:tcPr>
            <w:tcW w:type="dxa" w:w="5112"/>
            <w:shd w:fill="EEF5F7"/>
            <w:tcMar>
              <w:top w:w="80" w:type="dxa"/>
              <w:start w:w="100" w:type="dxa"/>
              <w:bottom w:w="80" w:type="dxa"/>
              <w:end w:w="100" w:type="dxa"/>
            </w:tcMar>
          </w:tcPr>
          <w:p>
            <w:r>
              <w:rPr>
                <w:b/>
              </w:rPr>
              <w:t>Initial ventilator</w:t>
            </w:r>
          </w:p>
        </w:tc>
        <w:tc>
          <w:tcPr>
            <w:tcW w:type="dxa" w:w="5112"/>
            <w:tcMar>
              <w:top w:w="80" w:type="dxa"/>
              <w:start w:w="100" w:type="dxa"/>
              <w:bottom w:w="80" w:type="dxa"/>
              <w:end w:w="100" w:type="dxa"/>
            </w:tcMar>
          </w:tcPr>
          <w:p>
            <w:r>
              <w:t>Mode: PSV; Pressure support: 8 cm H₂O; PEEP: 5 cm H₂O; FiO₂: 0.3; Flow-cycle threshold: 25 %; Rise time: 250 ms; Trigger: flow 4 L/min</w:t>
            </w:r>
          </w:p>
        </w:tc>
      </w:tr>
      <w:tr>
        <w:trPr>
          <w:cantSplit/>
        </w:trPr>
        <w:tc>
          <w:tcPr>
            <w:tcW w:type="dxa" w:w="5112"/>
            <w:shd w:fill="EEF5F7"/>
            <w:tcMar>
              <w:top w:w="80" w:type="dxa"/>
              <w:start w:w="100" w:type="dxa"/>
              <w:bottom w:w="80" w:type="dxa"/>
              <w:end w:w="100" w:type="dxa"/>
            </w:tcMar>
          </w:tcPr>
          <w:p>
            <w:r>
              <w:rPr>
                <w:b/>
              </w:rPr>
              <w:t>Hidden physiology</w:t>
            </w:r>
          </w:p>
        </w:tc>
        <w:tc>
          <w:tcPr>
            <w:tcW w:type="dxa" w:w="5112"/>
            <w:tcMar>
              <w:top w:w="80" w:type="dxa"/>
              <w:start w:w="100" w:type="dxa"/>
              <w:bottom w:w="80" w:type="dxa"/>
              <w:end w:w="100" w:type="dxa"/>
            </w:tcMar>
          </w:tcPr>
          <w:p>
            <w:r>
              <w:t>Crs: 45 mL/cm H₂O; Rrs: 12 cm H₂O/L/s; Intrinsic PEEP: 1 cm H₂O; Peak Pmus: -3.5 cm H₂O; True neural RR: 26 /min; Displayed ventilator RR: 15 /min</w:t>
            </w:r>
          </w:p>
        </w:tc>
      </w:tr>
    </w:tbl>
    <w:p>
      <w:pPr>
        <w:pStyle w:val="Heading3"/>
        <w:keepNext/>
      </w:pPr>
      <w:r>
        <w:t>What the learner sees</w:t>
      </w:r>
    </w:p>
    <w:p>
      <w:pPr>
        <w:pStyle w:val="ListBullet"/>
        <w:spacing w:after="40"/>
      </w:pPr>
      <w:r>
        <w:t>Small dips in Paw and transient movement of expiratory flow toward zero without a supported breath.</w:t>
      </w:r>
    </w:p>
    <w:p>
      <w:pPr>
        <w:pStyle w:val="ListBullet"/>
        <w:spacing w:after="40"/>
      </w:pPr>
      <w:r>
        <w:t>Expiratory flow otherwise reaches zero, arguing against major hyperinflation.</w:t>
      </w:r>
    </w:p>
    <w:p>
      <w:pPr>
        <w:pStyle w:val="ListBullet"/>
        <w:spacing w:after="40"/>
      </w:pPr>
      <w:r>
        <w:t>Low VT, weak cough, and modest accessory muscle activity.</w:t>
      </w:r>
    </w:p>
    <w:p>
      <w:pPr>
        <w:pStyle w:val="ListBullet"/>
        <w:spacing w:after="40"/>
      </w:pPr>
      <w:r>
        <w:t>Trigger delay is long on successful breaths.</w:t>
      </w:r>
    </w:p>
    <w:p>
      <w:pPr>
        <w:pStyle w:val="Heading3"/>
        <w:keepNext/>
      </w:pPr>
      <w:r>
        <w:t>Expected learner actions</w:t>
      </w:r>
    </w:p>
    <w:p>
      <w:pPr>
        <w:spacing w:after="40"/>
        <w:ind w:left="346" w:hanging="346"/>
      </w:pPr>
      <w:r>
        <w:rPr>
          <w:b/>
        </w:rPr>
        <w:t xml:space="preserve">1. </w:t>
      </w:r>
      <w:r>
        <w:t>Make the trigger more sensitive in small steps while watching for autotriggering.</w:t>
      </w:r>
    </w:p>
    <w:p>
      <w:pPr>
        <w:spacing w:after="40"/>
        <w:ind w:left="346" w:hanging="346"/>
      </w:pPr>
      <w:r>
        <w:rPr>
          <w:b/>
        </w:rPr>
        <w:t xml:space="preserve">2. </w:t>
      </w:r>
      <w:r>
        <w:t>Increase support enough to reduce excessive work, or return to an assist-control mode if fatigue is developing.</w:t>
      </w:r>
    </w:p>
    <w:p>
      <w:pPr>
        <w:spacing w:after="40"/>
        <w:ind w:left="346" w:hanging="346"/>
      </w:pPr>
      <w:r>
        <w:rPr>
          <w:b/>
        </w:rPr>
        <w:t xml:space="preserve">3. </w:t>
      </w:r>
      <w:r>
        <w:t>Reduce avoidable imposed load from a narrow or obstructed tube, circuit, or HME; consider automatic tube compensation when appropriate.</w:t>
      </w:r>
    </w:p>
    <w:p>
      <w:pPr>
        <w:spacing w:after="40"/>
        <w:ind w:left="346" w:hanging="346"/>
      </w:pPr>
      <w:r>
        <w:rPr>
          <w:b/>
        </w:rPr>
        <w:t xml:space="preserve">4. </w:t>
      </w:r>
      <w:r>
        <w:t>Review sedation, alkalemia, and neuromuscular disease progression.</w:t>
      </w:r>
    </w:p>
    <w:p>
      <w:pPr>
        <w:pStyle w:val="Heading3"/>
        <w:keepNext/>
      </w:pPr>
      <w:r>
        <w:t>Acceptable alternatives and unsafe actions</w:t>
      </w:r>
    </w:p>
    <w:p>
      <w:r>
        <w:rPr>
          <w:b/>
        </w:rPr>
        <w:t xml:space="preserve">Acceptable alternatives: </w:t>
      </w:r>
      <w:r>
        <w:t>NAVA can receive full credit because neural triggering bypasses weak pressure/flow transmission. Pressure triggering can receive credit if it improves triggering on the simulated device.</w:t>
      </w:r>
    </w:p>
    <w:p>
      <w:r>
        <w:rPr>
          <w:b/>
          <w:color w:val="8A2D2D"/>
        </w:rPr>
        <w:t xml:space="preserve">Unsafe or low-value actions: </w:t>
      </w:r>
      <w:r>
        <w:t>Assuming every missed effort is caused by auto-PEEP. Setting the trigger so sensitive that cardiogenic oscillations trigger breaths. Leaving the patient on marginal support while fatigue markers worsen.</w:t>
      </w:r>
    </w:p>
    <w:p>
      <w:pPr>
        <w:pStyle w:val="Heading3"/>
        <w:keepNext/>
      </w:pPr>
      <w:r>
        <w:t>Simulator response and completion criteria</w:t>
      </w:r>
    </w:p>
    <w:p>
      <w:pPr>
        <w:pStyle w:val="ListBullet"/>
        <w:spacing w:after="40"/>
      </w:pPr>
      <w:r>
        <w:t>Flow trigger 1-2 L/min improves capture; below 0.5 L/min produces cardiogenic autotriggering.</w:t>
      </w:r>
    </w:p>
    <w:p>
      <w:pPr>
        <w:pStyle w:val="ListBullet"/>
        <w:spacing w:after="40"/>
      </w:pPr>
      <w:r>
        <w:t>PS 12-14 improves VT but PS above 18 suppresses drive and creates over-assistance.</w:t>
      </w:r>
    </w:p>
    <w:p>
      <w:pPr>
        <w:pStyle w:val="ListBullet"/>
        <w:spacing w:after="40"/>
      </w:pPr>
      <w:r>
        <w:t>NAVA produces immediate trigger synchrony in the advanced device branch.</w:t>
      </w:r>
    </w:p>
    <w:p>
      <w:r>
        <w:rPr>
          <w:b/>
        </w:rPr>
        <w:t xml:space="preserve">Complete the case when: </w:t>
      </w:r>
      <w:r>
        <w:t>Trigger delay and missed-effort frequency decrease without sustained autotriggering. VT and dyspnea improve without excessive assist. The learner reassesses strength and liberation readiness rather than focusing only on the ventilator.</w:t>
      </w:r>
    </w:p>
    <w:p>
      <w:pPr>
        <w:pStyle w:val="Heading3"/>
        <w:keepNext/>
      </w:pPr>
      <w:r>
        <w:t>Hint ladder</w:t>
      </w:r>
    </w:p>
    <w:p>
      <w:pPr>
        <w:spacing w:after="80"/>
      </w:pPr>
      <w:r>
        <w:rPr>
          <w:b/>
          <w:color w:val="1B4D6B"/>
        </w:rPr>
        <w:t xml:space="preserve">Hint 1: </w:t>
      </w:r>
      <w:r>
        <w:t>Does expiratory flow return to zero between breaths?</w:t>
      </w:r>
    </w:p>
    <w:p>
      <w:pPr>
        <w:spacing w:after="80"/>
      </w:pPr>
      <w:r>
        <w:rPr>
          <w:b/>
          <w:color w:val="1B4D6B"/>
        </w:rPr>
        <w:t xml:space="preserve">Hint 2: </w:t>
      </w:r>
      <w:r>
        <w:t>Look for tiny Paw or flow deflections that do not trigger a breath.</w:t>
      </w:r>
    </w:p>
    <w:p>
      <w:pPr>
        <w:spacing w:after="80"/>
      </w:pPr>
      <w:r>
        <w:rPr>
          <w:b/>
          <w:color w:val="1B4D6B"/>
        </w:rPr>
        <w:t xml:space="preserve">Hint 3: </w:t>
      </w:r>
      <w:r>
        <w:t>The patient's effort may be too weak to cross the current trigger threshold.</w:t>
      </w:r>
    </w:p>
    <w:p>
      <w:pPr>
        <w:pStyle w:val="Heading3"/>
        <w:keepNext/>
      </w:pPr>
      <w:r>
        <w:t>Debrief and facilitation</w:t>
      </w:r>
    </w:p>
    <w:p>
      <w:pPr>
        <w:keepNext/>
      </w:pPr>
      <w:r>
        <w:t>Missed triggers can arise from low effort as well as intrinsic PEEP. The waveform context matters. The learner should improve sensitivity and reduce load while avoiding the opposite error of autotriggering.</w:t>
      </w:r>
    </w:p>
    <w:p>
      <w:pPr>
        <w:spacing w:after="80"/>
      </w:pPr>
      <w:r>
        <w:rPr>
          <w:b/>
          <w:color w:val="1B4D6B"/>
        </w:rPr>
        <w:t xml:space="preserve">How to run it: </w:t>
      </w:r>
      <w:r>
        <w:t>Use cardiogenic oscillations as a hidden distractor. In a higher-level run, make the optimal trigger differ between flow and pressure triggering to emphasize ventilator-specific behavior.</w:t>
      </w:r>
    </w:p>
    <w:p>
      <w:pPr>
        <w:pStyle w:val="Heading2"/>
        <w:keepNext/>
      </w:pPr>
      <w:r>
        <w:t>Case 8. Autotriggering from condensate or circuit leak</w:t>
      </w:r>
    </w:p>
    <w:p>
      <w:pPr>
        <w:pStyle w:val="CaseMetadata"/>
      </w:pPr>
      <w:r>
        <w:t>MV-08  |  Dyssynchrony / equipment interaction  |  Difficulty: Foundational to intermediate  |  Suggested run: 8 min  |  Sources: [1], [2]</w:t>
      </w:r>
    </w:p>
    <w:p>
      <w:pPr>
        <w:pStyle w:val="Heading3"/>
        <w:keepNext/>
      </w:pPr>
      <w:r>
        <w:t>Learning objectives</w:t>
      </w:r>
    </w:p>
    <w:p>
      <w:pPr>
        <w:pStyle w:val="ListBullet"/>
        <w:spacing w:after="40"/>
      </w:pPr>
      <w:r>
        <w:t>Recognize machine breaths occurring without patient effort.</w:t>
      </w:r>
    </w:p>
    <w:p>
      <w:pPr>
        <w:pStyle w:val="ListBullet"/>
        <w:spacing w:after="40"/>
      </w:pPr>
      <w:r>
        <w:t>Inspect the circuit and interface before escalating drugs or support.</w:t>
      </w:r>
    </w:p>
    <w:p>
      <w:pPr>
        <w:pStyle w:val="ListBullet"/>
        <w:spacing w:after="40"/>
      </w:pPr>
      <w:r>
        <w:t>Understand how an overly sensitive trigger converts artifact into ventilation.</w:t>
      </w:r>
    </w:p>
    <w:p>
      <w:pPr>
        <w:pStyle w:val="Heading3"/>
        <w:keepNext/>
      </w:pPr>
      <w:r>
        <w:t>Scenario and starting state</w:t>
      </w:r>
    </w:p>
    <w:p>
      <w:r>
        <w:t>A postoperative patient with low spontaneous drive who suddenly appears tachypneic on the ventilator.</w:t>
      </w:r>
    </w:p>
    <w:tbl>
      <w:tblPr>
        <w:tblStyle w:val="TableGrid"/>
        <w:tblW w:type="auto" w:w="0"/>
        <w:jc w:val="center"/>
        <w:tblLook w:firstColumn="1" w:firstRow="1" w:lastColumn="0" w:lastRow="0" w:noHBand="0" w:noVBand="1" w:val="04A0"/>
        <w:tblBorders>
          <w:top w:val="single" w:sz="4" w:space="0" w:color="CCD9DE"/>
          <w:left w:val="single" w:sz="4" w:space="0" w:color="CCD9DE"/>
          <w:bottom w:val="single" w:sz="4" w:space="0" w:color="CCD9DE"/>
          <w:right w:val="single" w:sz="4" w:space="0" w:color="CCD9DE"/>
          <w:insideH w:val="single" w:sz="4" w:space="0" w:color="CCD9DE"/>
          <w:insideV w:val="single" w:sz="4" w:space="0" w:color="CCD9DE"/>
        </w:tblBorders>
      </w:tblPr>
      <w:tblGrid>
        <w:gridCol w:w="5112"/>
        <w:gridCol w:w="5112"/>
      </w:tblGrid>
      <w:tr>
        <w:trPr>
          <w:cantSplit/>
        </w:trPr>
        <w:tc>
          <w:tcPr>
            <w:tcW w:type="dxa" w:w="5112"/>
            <w:shd w:fill="EEF5F7"/>
            <w:tcMar>
              <w:top w:w="80" w:type="dxa"/>
              <w:start w:w="100" w:type="dxa"/>
              <w:bottom w:w="80" w:type="dxa"/>
              <w:end w:w="100" w:type="dxa"/>
            </w:tcMar>
          </w:tcPr>
          <w:p>
            <w:r>
              <w:rPr>
                <w:b/>
              </w:rPr>
              <w:t>Clinical presentation</w:t>
            </w:r>
          </w:p>
        </w:tc>
        <w:tc>
          <w:tcPr>
            <w:tcW w:type="dxa" w:w="5112"/>
            <w:tcMar>
              <w:top w:w="80" w:type="dxa"/>
              <w:start w:w="100" w:type="dxa"/>
              <w:bottom w:w="80" w:type="dxa"/>
              <w:end w:w="100" w:type="dxa"/>
            </w:tcMar>
          </w:tcPr>
          <w:p>
            <w:r>
              <w:t>Vitals: HR: 82, BP: 126/72, SpO₂: 98, Observed RR: 8 /min; ABG: pH: 7.51, PaCO₂: 29 mm Hg, PaO₂: 110 mm Hg</w:t>
            </w:r>
          </w:p>
        </w:tc>
      </w:tr>
      <w:tr>
        <w:trPr>
          <w:cantSplit/>
        </w:trPr>
        <w:tc>
          <w:tcPr>
            <w:tcW w:type="dxa" w:w="5112"/>
            <w:shd w:fill="EEF5F7"/>
            <w:tcMar>
              <w:top w:w="80" w:type="dxa"/>
              <w:start w:w="100" w:type="dxa"/>
              <w:bottom w:w="80" w:type="dxa"/>
              <w:end w:w="100" w:type="dxa"/>
            </w:tcMar>
          </w:tcPr>
          <w:p>
            <w:r>
              <w:rPr>
                <w:b/>
              </w:rPr>
              <w:t>Initial ventilator</w:t>
            </w:r>
          </w:p>
        </w:tc>
        <w:tc>
          <w:tcPr>
            <w:tcW w:type="dxa" w:w="5112"/>
            <w:tcMar>
              <w:top w:w="80" w:type="dxa"/>
              <w:start w:w="100" w:type="dxa"/>
              <w:bottom w:w="80" w:type="dxa"/>
              <w:end w:w="100" w:type="dxa"/>
            </w:tcMar>
          </w:tcPr>
          <w:p>
            <w:r>
              <w:t>Mode: PSV with apnea backup; Pressure support: 10 cm H₂O; PEEP: 5 cm H₂O; FiO₂: 0.3; Flow-cycle threshold: 25 %; Rise time: 200 ms; Trigger: flow 0.5 L/min</w:t>
            </w:r>
          </w:p>
        </w:tc>
      </w:tr>
      <w:tr>
        <w:trPr>
          <w:cantSplit/>
        </w:trPr>
        <w:tc>
          <w:tcPr>
            <w:tcW w:type="dxa" w:w="5112"/>
            <w:shd w:fill="EEF5F7"/>
            <w:tcMar>
              <w:top w:w="80" w:type="dxa"/>
              <w:start w:w="100" w:type="dxa"/>
              <w:bottom w:w="80" w:type="dxa"/>
              <w:end w:w="100" w:type="dxa"/>
            </w:tcMar>
          </w:tcPr>
          <w:p>
            <w:r>
              <w:rPr>
                <w:b/>
              </w:rPr>
              <w:t>Hidden physiology</w:t>
            </w:r>
          </w:p>
        </w:tc>
        <w:tc>
          <w:tcPr>
            <w:tcW w:type="dxa" w:w="5112"/>
            <w:tcMar>
              <w:top w:w="80" w:type="dxa"/>
              <w:start w:w="100" w:type="dxa"/>
              <w:bottom w:w="80" w:type="dxa"/>
              <w:end w:w="100" w:type="dxa"/>
            </w:tcMar>
          </w:tcPr>
          <w:p>
            <w:r>
              <w:t>Patient neural RR: 8 /min; Ventilator RR: 28 /min; Branch A: condensate oscillates in circuit and crosses flow threshold; Branch B: cuff or circuit leak produces flow perturbations and delayed cycling; Effort channel: flat before autotriggered breaths</w:t>
            </w:r>
          </w:p>
        </w:tc>
      </w:tr>
    </w:tbl>
    <w:p>
      <w:pPr>
        <w:pStyle w:val="Heading3"/>
        <w:keepNext/>
      </w:pPr>
      <w:r>
        <w:t>What the learner sees</w:t>
      </w:r>
    </w:p>
    <w:p>
      <w:pPr>
        <w:pStyle w:val="ListBullet"/>
        <w:spacing w:after="40"/>
      </w:pPr>
      <w:r>
        <w:t>No pre-trigger Paw dip and no EAdi/Pes effort before many breaths.</w:t>
      </w:r>
    </w:p>
    <w:p>
      <w:pPr>
        <w:pStyle w:val="ListBullet"/>
        <w:spacing w:after="40"/>
      </w:pPr>
      <w:r>
        <w:t>Autotriggered flow shape differs from true patient-triggered breaths.</w:t>
      </w:r>
    </w:p>
    <w:p>
      <w:pPr>
        <w:pStyle w:val="ListBullet"/>
        <w:spacing w:after="40"/>
      </w:pPr>
      <w:r>
        <w:t>Circuit tubing visibly contains water in branch A; inspired-expired VT mismatch or audible leak appears in branch B.</w:t>
      </w:r>
    </w:p>
    <w:p>
      <w:pPr>
        <w:pStyle w:val="ListBullet"/>
        <w:spacing w:after="40"/>
      </w:pPr>
      <w:r>
        <w:t>Ventilator RR is much higher than observed chest effort.</w:t>
      </w:r>
    </w:p>
    <w:p>
      <w:pPr>
        <w:pStyle w:val="Heading3"/>
        <w:keepNext/>
      </w:pPr>
      <w:r>
        <w:t>Expected learner actions</w:t>
      </w:r>
    </w:p>
    <w:p>
      <w:pPr>
        <w:spacing w:after="40"/>
        <w:ind w:left="346" w:hanging="346"/>
      </w:pPr>
      <w:r>
        <w:rPr>
          <w:b/>
        </w:rPr>
        <w:t xml:space="preserve">1. </w:t>
      </w:r>
      <w:r>
        <w:t>Inspect and correct the circuit/interface: drain condensate safely, repair a disconnection, or assess cuff/tube position and leak.</w:t>
      </w:r>
    </w:p>
    <w:p>
      <w:pPr>
        <w:spacing w:after="40"/>
        <w:ind w:left="346" w:hanging="346"/>
      </w:pPr>
      <w:r>
        <w:rPr>
          <w:b/>
        </w:rPr>
        <w:t xml:space="preserve">2. </w:t>
      </w:r>
      <w:r>
        <w:t>Make the trigger less sensitive or change trigger type while preserving capture of real efforts.</w:t>
      </w:r>
    </w:p>
    <w:p>
      <w:pPr>
        <w:spacing w:after="40"/>
        <w:ind w:left="346" w:hanging="346"/>
      </w:pPr>
      <w:r>
        <w:rPr>
          <w:b/>
        </w:rPr>
        <w:t xml:space="preserve">3. </w:t>
      </w:r>
      <w:r>
        <w:t>Reassess the patient's actual respiratory drive and blood gas after the artifact is removed.</w:t>
      </w:r>
    </w:p>
    <w:p>
      <w:pPr>
        <w:spacing w:after="40"/>
        <w:ind w:left="346" w:hanging="346"/>
      </w:pPr>
      <w:r>
        <w:rPr>
          <w:b/>
        </w:rPr>
        <w:t xml:space="preserve">4. </w:t>
      </w:r>
      <w:r>
        <w:t>Use manual ventilation as a diagnostic and therapeutic step if the patient becomes unstable.</w:t>
      </w:r>
    </w:p>
    <w:p>
      <w:pPr>
        <w:pStyle w:val="Heading3"/>
        <w:keepNext/>
      </w:pPr>
      <w:r>
        <w:t>Acceptable alternatives and unsafe actions</w:t>
      </w:r>
    </w:p>
    <w:p>
      <w:r>
        <w:rPr>
          <w:b/>
        </w:rPr>
        <w:t xml:space="preserve">Acceptable alternatives: </w:t>
      </w:r>
      <w:r>
        <w:t>Changing from flow to pressure triggering can receive credit if it eliminates artifact on the simulated ventilator. Temporary controlled ventilation can receive partial credit while the leak or condensate is corrected.</w:t>
      </w:r>
    </w:p>
    <w:p>
      <w:r>
        <w:rPr>
          <w:b/>
          <w:color w:val="8A2D2D"/>
        </w:rPr>
        <w:t xml:space="preserve">Unsafe or low-value actions: </w:t>
      </w:r>
      <w:r>
        <w:t>Increasing sedation for apparent tachypnea without checking for patient effort. Increasing support or RR. Ignoring a low-pressure/low-VT alarm in the leak branch.</w:t>
      </w:r>
    </w:p>
    <w:p>
      <w:pPr>
        <w:pStyle w:val="Heading3"/>
        <w:keepNext/>
      </w:pPr>
      <w:r>
        <w:t>Simulator response and completion criteria</w:t>
      </w:r>
    </w:p>
    <w:p>
      <w:pPr>
        <w:pStyle w:val="ListBullet"/>
        <w:spacing w:after="40"/>
      </w:pPr>
      <w:r>
        <w:t>Trigger threshold 1.5-2 L/min eliminates most artifact while preserving true breaths.</w:t>
      </w:r>
    </w:p>
    <w:p>
      <w:pPr>
        <w:pStyle w:val="ListBullet"/>
        <w:spacing w:after="40"/>
      </w:pPr>
      <w:r>
        <w:t>Draining water or correcting the leak immediately removes the false triggers.</w:t>
      </w:r>
    </w:p>
    <w:p>
      <w:pPr>
        <w:pStyle w:val="ListBullet"/>
        <w:spacing w:after="40"/>
      </w:pPr>
      <w:r>
        <w:t>If the learner deepens sedation, the neural RR falls but autotriggering continues, highlighting the wrong diagnosis.</w:t>
      </w:r>
    </w:p>
    <w:p>
      <w:pPr>
        <w:pStyle w:val="ListBullet"/>
        <w:spacing w:after="40"/>
      </w:pPr>
      <w:r>
        <w:t>Optional inject: a complete Y-piece disconnect causes low pressure and low VT; bagging restores ventilation and confirms a circuit problem.</w:t>
      </w:r>
    </w:p>
    <w:p>
      <w:r>
        <w:rPr>
          <w:b/>
        </w:rPr>
        <w:t xml:space="preserve">Complete the case when: </w:t>
      </w:r>
      <w:r>
        <w:t>Ventilator RR approximates true neural RR. Respiratory alkalosis stops worsening. Leak or condensate is explicitly identified and corrected.</w:t>
      </w:r>
    </w:p>
    <w:p>
      <w:pPr>
        <w:pStyle w:val="Heading3"/>
        <w:keepNext/>
      </w:pPr>
      <w:r>
        <w:t>Hint ladder</w:t>
      </w:r>
    </w:p>
    <w:p>
      <w:pPr>
        <w:spacing w:after="80"/>
      </w:pPr>
      <w:r>
        <w:rPr>
          <w:b/>
          <w:color w:val="1B4D6B"/>
        </w:rPr>
        <w:t xml:space="preserve">Hint 1: </w:t>
      </w:r>
      <w:r>
        <w:t>Is there evidence of patient effort before every breath?</w:t>
      </w:r>
    </w:p>
    <w:p>
      <w:pPr>
        <w:spacing w:after="80"/>
      </w:pPr>
      <w:r>
        <w:rPr>
          <w:b/>
          <w:color w:val="1B4D6B"/>
        </w:rPr>
        <w:t xml:space="preserve">Hint 2: </w:t>
      </w:r>
      <w:r>
        <w:t>Compare chest movement with the displayed ventilator RR.</w:t>
      </w:r>
    </w:p>
    <w:p>
      <w:pPr>
        <w:spacing w:after="80"/>
      </w:pPr>
      <w:r>
        <w:rPr>
          <w:b/>
          <w:color w:val="1B4D6B"/>
        </w:rPr>
        <w:t xml:space="preserve">Hint 3: </w:t>
      </w:r>
      <w:r>
        <w:t>Inspect the circuit and leak indicators.</w:t>
      </w:r>
    </w:p>
    <w:p>
      <w:pPr>
        <w:pStyle w:val="Heading3"/>
        <w:keepNext/>
      </w:pPr>
      <w:r>
        <w:t>Debrief and facilitation</w:t>
      </w:r>
    </w:p>
    <w:p>
      <w:pPr>
        <w:keepNext/>
      </w:pPr>
      <w:r>
        <w:t>Autotriggering is a machine interpretation problem. The case rewards checking the circuit and the patient-effort signal before treating an apparent respiratory drive problem.</w:t>
      </w:r>
    </w:p>
    <w:p>
      <w:pPr>
        <w:spacing w:after="80"/>
      </w:pPr>
      <w:r>
        <w:rPr>
          <w:b/>
          <w:color w:val="1B4D6B"/>
        </w:rPr>
        <w:t xml:space="preserve">How to run it: </w:t>
      </w:r>
      <w:r>
        <w:t>Randomly assign condensate, cardiogenic oscillation, or leak so learners cannot memorize one visual clue. Make the complete disconnect an optional rapid-response extension.</w:t>
      </w:r>
    </w:p>
    <w:p>
      <w:pPr>
        <w:pStyle w:val="Heading2"/>
        <w:keepNext/>
      </w:pPr>
      <w:r>
        <w:t>Case 9. Premature cycling on pressure support</w:t>
      </w:r>
    </w:p>
    <w:p>
      <w:pPr>
        <w:pStyle w:val="CaseMetadata"/>
      </w:pPr>
      <w:r>
        <w:t>MV-09  |  Dyssynchrony / cycling too early  |  Difficulty: Intermediate  |  Suggested run: 10 min  |  Sources: [1], [2], [4]</w:t>
      </w:r>
    </w:p>
    <w:p>
      <w:pPr>
        <w:pStyle w:val="Heading3"/>
        <w:keepNext/>
      </w:pPr>
      <w:r>
        <w:t>Learning objectives</w:t>
      </w:r>
    </w:p>
    <w:p>
      <w:pPr>
        <w:pStyle w:val="ListBullet"/>
        <w:spacing w:after="40"/>
      </w:pPr>
      <w:r>
        <w:t>Recognize mechanical inspiration ending before neural inspiration.</w:t>
      </w:r>
    </w:p>
    <w:p>
      <w:pPr>
        <w:pStyle w:val="ListBullet"/>
        <w:spacing w:after="40"/>
      </w:pPr>
      <w:r>
        <w:t>Use flow-cycle threshold, rise time, support, and maximum Ti to align cycling.</w:t>
      </w:r>
    </w:p>
    <w:p>
      <w:pPr>
        <w:pStyle w:val="ListBullet"/>
        <w:spacing w:after="40"/>
      </w:pPr>
      <w:r>
        <w:t>Prevent progression to double triggering.</w:t>
      </w:r>
    </w:p>
    <w:p>
      <w:pPr>
        <w:pStyle w:val="Heading3"/>
        <w:keepNext/>
      </w:pPr>
      <w:r>
        <w:t>Scenario and starting state</w:t>
      </w:r>
    </w:p>
    <w:p>
      <w:r>
        <w:t>A 64-year-old woman with restrictive mechanics after major abdominal surgery and persistent pain.</w:t>
      </w:r>
    </w:p>
    <w:tbl>
      <w:tblPr>
        <w:tblStyle w:val="TableGrid"/>
        <w:tblW w:type="auto" w:w="0"/>
        <w:jc w:val="center"/>
        <w:tblLook w:firstColumn="1" w:firstRow="1" w:lastColumn="0" w:lastRow="0" w:noHBand="0" w:noVBand="1" w:val="04A0"/>
        <w:tblBorders>
          <w:top w:val="single" w:sz="4" w:space="0" w:color="CCD9DE"/>
          <w:left w:val="single" w:sz="4" w:space="0" w:color="CCD9DE"/>
          <w:bottom w:val="single" w:sz="4" w:space="0" w:color="CCD9DE"/>
          <w:right w:val="single" w:sz="4" w:space="0" w:color="CCD9DE"/>
          <w:insideH w:val="single" w:sz="4" w:space="0" w:color="CCD9DE"/>
          <w:insideV w:val="single" w:sz="4" w:space="0" w:color="CCD9DE"/>
        </w:tblBorders>
      </w:tblPr>
      <w:tblGrid>
        <w:gridCol w:w="5112"/>
        <w:gridCol w:w="5112"/>
      </w:tblGrid>
      <w:tr>
        <w:trPr>
          <w:cantSplit/>
        </w:trPr>
        <w:tc>
          <w:tcPr>
            <w:tcW w:type="dxa" w:w="5112"/>
            <w:shd w:fill="EEF5F7"/>
            <w:tcMar>
              <w:top w:w="80" w:type="dxa"/>
              <w:start w:w="100" w:type="dxa"/>
              <w:bottom w:w="80" w:type="dxa"/>
              <w:end w:w="100" w:type="dxa"/>
            </w:tcMar>
          </w:tcPr>
          <w:p>
            <w:r>
              <w:rPr>
                <w:b/>
              </w:rPr>
              <w:t>Clinical presentation</w:t>
            </w:r>
          </w:p>
        </w:tc>
        <w:tc>
          <w:tcPr>
            <w:tcW w:type="dxa" w:w="5112"/>
            <w:tcMar>
              <w:top w:w="80" w:type="dxa"/>
              <w:start w:w="100" w:type="dxa"/>
              <w:bottom w:w="80" w:type="dxa"/>
              <w:end w:w="100" w:type="dxa"/>
            </w:tcMar>
          </w:tcPr>
          <w:p>
            <w:r>
              <w:t>Vitals: HR: 116, BP: 132/74, SpO₂: 95, Observed RR: 30 /min; Dyspnea: 7/10, 'breaths stop too soon'</w:t>
            </w:r>
          </w:p>
        </w:tc>
      </w:tr>
      <w:tr>
        <w:trPr>
          <w:cantSplit/>
        </w:trPr>
        <w:tc>
          <w:tcPr>
            <w:tcW w:type="dxa" w:w="5112"/>
            <w:shd w:fill="EEF5F7"/>
            <w:tcMar>
              <w:top w:w="80" w:type="dxa"/>
              <w:start w:w="100" w:type="dxa"/>
              <w:bottom w:w="80" w:type="dxa"/>
              <w:end w:w="100" w:type="dxa"/>
            </w:tcMar>
          </w:tcPr>
          <w:p>
            <w:r>
              <w:rPr>
                <w:b/>
              </w:rPr>
              <w:t>Initial ventilator</w:t>
            </w:r>
          </w:p>
        </w:tc>
        <w:tc>
          <w:tcPr>
            <w:tcW w:type="dxa" w:w="5112"/>
            <w:tcMar>
              <w:top w:w="80" w:type="dxa"/>
              <w:start w:w="100" w:type="dxa"/>
              <w:bottom w:w="80" w:type="dxa"/>
              <w:end w:w="100" w:type="dxa"/>
            </w:tcMar>
          </w:tcPr>
          <w:p>
            <w:r>
              <w:t>Mode: PSV; Pressure support: 8 cm H₂O; PEEP: 8 cm H₂O; FiO₂: 0.35; Flow-cycle threshold: 50 %; Rise time: 100 ms; Trigger: flow 2 L/min</w:t>
            </w:r>
          </w:p>
        </w:tc>
      </w:tr>
      <w:tr>
        <w:trPr>
          <w:cantSplit/>
        </w:trPr>
        <w:tc>
          <w:tcPr>
            <w:tcW w:type="dxa" w:w="5112"/>
            <w:shd w:fill="EEF5F7"/>
            <w:tcMar>
              <w:top w:w="80" w:type="dxa"/>
              <w:start w:w="100" w:type="dxa"/>
              <w:bottom w:w="80" w:type="dxa"/>
              <w:end w:w="100" w:type="dxa"/>
            </w:tcMar>
          </w:tcPr>
          <w:p>
            <w:r>
              <w:rPr>
                <w:b/>
              </w:rPr>
              <w:t>Hidden physiology</w:t>
            </w:r>
          </w:p>
        </w:tc>
        <w:tc>
          <w:tcPr>
            <w:tcW w:type="dxa" w:w="5112"/>
            <w:tcMar>
              <w:top w:w="80" w:type="dxa"/>
              <w:start w:w="100" w:type="dxa"/>
              <w:bottom w:w="80" w:type="dxa"/>
              <w:end w:w="100" w:type="dxa"/>
            </w:tcMar>
          </w:tcPr>
          <w:p>
            <w:r>
              <w:t>Crs: 20 mL/cm H₂O; Rrs: 8 cm H₂O/L/s; Neural Ti: 1.1 s; Mechanical Ti: 0.45 s; Peak Pmus: -12 cm H₂O</w:t>
            </w:r>
          </w:p>
        </w:tc>
      </w:tr>
    </w:tbl>
    <w:p>
      <w:pPr>
        <w:pStyle w:val="Heading3"/>
        <w:keepNext/>
      </w:pPr>
      <w:r>
        <w:t>What the learner sees</w:t>
      </w:r>
    </w:p>
    <w:p>
      <w:pPr>
        <w:pStyle w:val="ListBullet"/>
        <w:spacing w:after="40"/>
      </w:pPr>
      <w:r>
        <w:t>Inspiratory flow terminates while effort continues.</w:t>
      </w:r>
    </w:p>
    <w:p>
      <w:pPr>
        <w:pStyle w:val="ListBullet"/>
        <w:spacing w:after="40"/>
      </w:pPr>
      <w:r>
        <w:t>Early expiratory flow briefly falls toward zero or reverses as inspiratory muscles remain active.</w:t>
      </w:r>
    </w:p>
    <w:p>
      <w:pPr>
        <w:pStyle w:val="ListBullet"/>
        <w:spacing w:after="40"/>
      </w:pPr>
      <w:r>
        <w:t>Occasional immediate second triggers occur.</w:t>
      </w:r>
    </w:p>
    <w:p>
      <w:pPr>
        <w:pStyle w:val="ListBullet"/>
        <w:spacing w:after="40"/>
      </w:pPr>
      <w:r>
        <w:t>The patient reports that breaths are not long enough.</w:t>
      </w:r>
    </w:p>
    <w:p>
      <w:pPr>
        <w:pStyle w:val="Heading3"/>
        <w:keepNext/>
      </w:pPr>
      <w:r>
        <w:t>Expected learner actions</w:t>
      </w:r>
    </w:p>
    <w:p>
      <w:pPr>
        <w:spacing w:after="40"/>
        <w:ind w:left="346" w:hanging="346"/>
      </w:pPr>
      <w:r>
        <w:rPr>
          <w:b/>
        </w:rPr>
        <w:t xml:space="preserve">1. </w:t>
      </w:r>
      <w:r>
        <w:t>Lower the flow-cycle threshold to cycle later.</w:t>
      </w:r>
    </w:p>
    <w:p>
      <w:pPr>
        <w:spacing w:after="40"/>
        <w:ind w:left="346" w:hanging="346"/>
      </w:pPr>
      <w:r>
        <w:rPr>
          <w:b/>
        </w:rPr>
        <w:t xml:space="preserve">2. </w:t>
      </w:r>
      <w:r>
        <w:t>Increase support modestly or slow rise time if this lengthens mechanical inspiration without excessive VT.</w:t>
      </w:r>
    </w:p>
    <w:p>
      <w:pPr>
        <w:spacing w:after="40"/>
        <w:ind w:left="346" w:hanging="346"/>
      </w:pPr>
      <w:r>
        <w:rPr>
          <w:b/>
        </w:rPr>
        <w:t xml:space="preserve">3. </w:t>
      </w:r>
      <w:r>
        <w:t>Use a maximum inspiratory-time setting or a pressure-control/assist mode if needed.</w:t>
      </w:r>
    </w:p>
    <w:p>
      <w:pPr>
        <w:spacing w:after="40"/>
        <w:ind w:left="346" w:hanging="346"/>
      </w:pPr>
      <w:r>
        <w:rPr>
          <w:b/>
        </w:rPr>
        <w:t xml:space="preserve">4. </w:t>
      </w:r>
      <w:r>
        <w:t>Treat pain and other causes of prolonged neural inspiration.</w:t>
      </w:r>
    </w:p>
    <w:p>
      <w:pPr>
        <w:pStyle w:val="Heading3"/>
        <w:keepNext/>
      </w:pPr>
      <w:r>
        <w:t>Acceptable alternatives and unsafe actions</w:t>
      </w:r>
    </w:p>
    <w:p>
      <w:r>
        <w:rPr>
          <w:b/>
        </w:rPr>
        <w:t xml:space="preserve">Acceptable alternatives: </w:t>
      </w:r>
      <w:r>
        <w:t>Switching to PAV/NAVA can receive credit. A controlled mode with an appropriate Ti can receive credit if spontaneous effort is not currently desired.</w:t>
      </w:r>
    </w:p>
    <w:p>
      <w:r>
        <w:rPr>
          <w:b/>
          <w:color w:val="8A2D2D"/>
        </w:rPr>
        <w:t xml:space="preserve">Unsafe or low-value actions: </w:t>
      </w:r>
      <w:r>
        <w:t>Increasing the cycle percentage further. Ignoring repeated double triggers. Using a large pressure-support increase that causes excessive VT.</w:t>
      </w:r>
    </w:p>
    <w:p>
      <w:pPr>
        <w:pStyle w:val="Heading3"/>
        <w:keepNext/>
      </w:pPr>
      <w:r>
        <w:t>Simulator response and completion criteria</w:t>
      </w:r>
    </w:p>
    <w:p>
      <w:pPr>
        <w:pStyle w:val="ListBullet"/>
        <w:spacing w:after="40"/>
      </w:pPr>
      <w:r>
        <w:t>Cycle threshold 15-25% lengthens Ti and reduces double triggering.</w:t>
      </w:r>
    </w:p>
    <w:p>
      <w:pPr>
        <w:pStyle w:val="ListBullet"/>
        <w:spacing w:after="40"/>
      </w:pPr>
      <w:r>
        <w:t>PS 10-12 may help; PS above 18 causes over-assistance and delayed cycling.</w:t>
      </w:r>
    </w:p>
    <w:p>
      <w:pPr>
        <w:pStyle w:val="ListBullet"/>
        <w:spacing w:after="40"/>
      </w:pPr>
      <w:r>
        <w:t>Analgesia shortens neural Ti and lowers drive over several simulated minutes.</w:t>
      </w:r>
    </w:p>
    <w:p>
      <w:r>
        <w:rPr>
          <w:b/>
        </w:rPr>
        <w:t xml:space="preserve">Complete the case when: </w:t>
      </w:r>
      <w:r>
        <w:t>Mechanical Ti approaches neural Ti. Premature expiratory flow distortion and double triggering resolve. Dyspnea and effort decrease without excessive VT.</w:t>
      </w:r>
    </w:p>
    <w:p>
      <w:pPr>
        <w:pStyle w:val="Heading3"/>
        <w:keepNext/>
      </w:pPr>
      <w:r>
        <w:t>Hint ladder</w:t>
      </w:r>
    </w:p>
    <w:p>
      <w:pPr>
        <w:spacing w:after="80"/>
      </w:pPr>
      <w:r>
        <w:rPr>
          <w:b/>
          <w:color w:val="1B4D6B"/>
        </w:rPr>
        <w:t xml:space="preserve">Hint 1: </w:t>
      </w:r>
      <w:r>
        <w:t>Is the patient still inspiring when the ventilator opens the expiratory valve?</w:t>
      </w:r>
    </w:p>
    <w:p>
      <w:pPr>
        <w:spacing w:after="80"/>
      </w:pPr>
      <w:r>
        <w:rPr>
          <w:b/>
          <w:color w:val="1B4D6B"/>
        </w:rPr>
        <w:t xml:space="preserve">Hint 2: </w:t>
      </w:r>
      <w:r>
        <w:t>What does a high flow-cycle percentage do to inspiratory time?</w:t>
      </w:r>
    </w:p>
    <w:p>
      <w:pPr>
        <w:spacing w:after="80"/>
      </w:pPr>
      <w:r>
        <w:rPr>
          <w:b/>
          <w:color w:val="1B4D6B"/>
        </w:rPr>
        <w:t xml:space="preserve">Hint 3: </w:t>
      </w:r>
      <w:r>
        <w:t>The patient says the breath ends too soon.</w:t>
      </w:r>
    </w:p>
    <w:p>
      <w:pPr>
        <w:pStyle w:val="Heading3"/>
        <w:keepNext/>
      </w:pPr>
      <w:r>
        <w:t>Debrief and facilitation</w:t>
      </w:r>
    </w:p>
    <w:p>
      <w:pPr>
        <w:keepNext/>
      </w:pPr>
      <w:r>
        <w:t>Premature cycling is common when a short time constant and a high cycle threshold cause flow to fall rapidly. The learner should align timing rather than simply increasing VT.</w:t>
      </w:r>
    </w:p>
    <w:p>
      <w:pPr>
        <w:spacing w:after="80"/>
      </w:pPr>
      <w:r>
        <w:rPr>
          <w:b/>
          <w:color w:val="1B4D6B"/>
        </w:rPr>
        <w:t xml:space="preserve">How to run it: </w:t>
      </w:r>
      <w:r>
        <w:t>Use a patient statement as an early clue. For advanced learners, remove the statement and require interpretation of the transition from inspiratory to expiratory flow.</w:t>
      </w:r>
    </w:p>
    <w:p>
      <w:pPr>
        <w:pStyle w:val="Heading2"/>
        <w:keepNext/>
      </w:pPr>
      <w:r>
        <w:t>Case 10. Delayed cycling on pressure support in COPD</w:t>
      </w:r>
    </w:p>
    <w:p>
      <w:pPr>
        <w:pStyle w:val="CaseMetadata"/>
      </w:pPr>
      <w:r>
        <w:t>MV-10  |  Dyssynchrony / cycling too late  |  Difficulty: Intermediate  |  Suggested run: 10 min  |  Sources: [1], [2]</w:t>
      </w:r>
    </w:p>
    <w:p>
      <w:pPr>
        <w:pStyle w:val="Heading3"/>
        <w:keepNext/>
      </w:pPr>
      <w:r>
        <w:t>Learning objectives</w:t>
      </w:r>
    </w:p>
    <w:p>
      <w:pPr>
        <w:pStyle w:val="ListBullet"/>
        <w:spacing w:after="40"/>
      </w:pPr>
      <w:r>
        <w:t>Recognize mechanical inspiration extending into neural expiration.</w:t>
      </w:r>
    </w:p>
    <w:p>
      <w:pPr>
        <w:pStyle w:val="ListBullet"/>
        <w:spacing w:after="40"/>
      </w:pPr>
      <w:r>
        <w:t>Relate a long respiratory time constant to delayed flow cycling.</w:t>
      </w:r>
    </w:p>
    <w:p>
      <w:pPr>
        <w:pStyle w:val="ListBullet"/>
        <w:spacing w:after="40"/>
      </w:pPr>
      <w:r>
        <w:t>Shorten mechanical Ti and protect expiratory time.</w:t>
      </w:r>
    </w:p>
    <w:p>
      <w:pPr>
        <w:pStyle w:val="Heading3"/>
        <w:keepNext/>
      </w:pPr>
      <w:r>
        <w:t>Scenario and starting state</w:t>
      </w:r>
    </w:p>
    <w:p>
      <w:r>
        <w:t>A 69-year-old woman with COPD on high pressure support who appears to actively exhale against the ventilator.</w:t>
      </w:r>
    </w:p>
    <w:tbl>
      <w:tblPr>
        <w:tblStyle w:val="TableGrid"/>
        <w:tblW w:type="auto" w:w="0"/>
        <w:jc w:val="center"/>
        <w:tblLook w:firstColumn="1" w:firstRow="1" w:lastColumn="0" w:lastRow="0" w:noHBand="0" w:noVBand="1" w:val="04A0"/>
        <w:tblBorders>
          <w:top w:val="single" w:sz="4" w:space="0" w:color="CCD9DE"/>
          <w:left w:val="single" w:sz="4" w:space="0" w:color="CCD9DE"/>
          <w:bottom w:val="single" w:sz="4" w:space="0" w:color="CCD9DE"/>
          <w:right w:val="single" w:sz="4" w:space="0" w:color="CCD9DE"/>
          <w:insideH w:val="single" w:sz="4" w:space="0" w:color="CCD9DE"/>
          <w:insideV w:val="single" w:sz="4" w:space="0" w:color="CCD9DE"/>
        </w:tblBorders>
      </w:tblPr>
      <w:tblGrid>
        <w:gridCol w:w="5112"/>
        <w:gridCol w:w="5112"/>
      </w:tblGrid>
      <w:tr>
        <w:trPr>
          <w:cantSplit/>
        </w:trPr>
        <w:tc>
          <w:tcPr>
            <w:tcW w:type="dxa" w:w="5112"/>
            <w:shd w:fill="EEF5F7"/>
            <w:tcMar>
              <w:top w:w="80" w:type="dxa"/>
              <w:start w:w="100" w:type="dxa"/>
              <w:bottom w:w="80" w:type="dxa"/>
              <w:end w:w="100" w:type="dxa"/>
            </w:tcMar>
          </w:tcPr>
          <w:p>
            <w:r>
              <w:rPr>
                <w:b/>
              </w:rPr>
              <w:t>Clinical presentation</w:t>
            </w:r>
          </w:p>
        </w:tc>
        <w:tc>
          <w:tcPr>
            <w:tcW w:type="dxa" w:w="5112"/>
            <w:tcMar>
              <w:top w:w="80" w:type="dxa"/>
              <w:start w:w="100" w:type="dxa"/>
              <w:bottom w:w="80" w:type="dxa"/>
              <w:end w:w="100" w:type="dxa"/>
            </w:tcMar>
          </w:tcPr>
          <w:p>
            <w:r>
              <w:t>Vitals: HR: 110, BP: 120/66, SpO₂: 93, Observed RR: 24 /min; Dyspnea: 6/10, 'the ventilator will not let me breathe out'</w:t>
            </w:r>
          </w:p>
        </w:tc>
      </w:tr>
      <w:tr>
        <w:trPr>
          <w:cantSplit/>
        </w:trPr>
        <w:tc>
          <w:tcPr>
            <w:tcW w:type="dxa" w:w="5112"/>
            <w:shd w:fill="EEF5F7"/>
            <w:tcMar>
              <w:top w:w="80" w:type="dxa"/>
              <w:start w:w="100" w:type="dxa"/>
              <w:bottom w:w="80" w:type="dxa"/>
              <w:end w:w="100" w:type="dxa"/>
            </w:tcMar>
          </w:tcPr>
          <w:p>
            <w:r>
              <w:rPr>
                <w:b/>
              </w:rPr>
              <w:t>Initial ventilator</w:t>
            </w:r>
          </w:p>
        </w:tc>
        <w:tc>
          <w:tcPr>
            <w:tcW w:type="dxa" w:w="5112"/>
            <w:tcMar>
              <w:top w:w="80" w:type="dxa"/>
              <w:start w:w="100" w:type="dxa"/>
              <w:bottom w:w="80" w:type="dxa"/>
              <w:end w:w="100" w:type="dxa"/>
            </w:tcMar>
          </w:tcPr>
          <w:p>
            <w:r>
              <w:t>Mode: PSV; Pressure support: 18 cm H₂O; PEEP: 5 cm H₂O; FiO₂: 0.35; Flow-cycle threshold: 10 %; Rise time: 400 ms; Trigger: flow 2 L/min</w:t>
            </w:r>
          </w:p>
        </w:tc>
      </w:tr>
      <w:tr>
        <w:trPr>
          <w:cantSplit/>
        </w:trPr>
        <w:tc>
          <w:tcPr>
            <w:tcW w:type="dxa" w:w="5112"/>
            <w:shd w:fill="EEF5F7"/>
            <w:tcMar>
              <w:top w:w="80" w:type="dxa"/>
              <w:start w:w="100" w:type="dxa"/>
              <w:bottom w:w="80" w:type="dxa"/>
              <w:end w:w="100" w:type="dxa"/>
            </w:tcMar>
          </w:tcPr>
          <w:p>
            <w:r>
              <w:rPr>
                <w:b/>
              </w:rPr>
              <w:t>Hidden physiology</w:t>
            </w:r>
          </w:p>
        </w:tc>
        <w:tc>
          <w:tcPr>
            <w:tcW w:type="dxa" w:w="5112"/>
            <w:tcMar>
              <w:top w:w="80" w:type="dxa"/>
              <w:start w:w="100" w:type="dxa"/>
              <w:bottom w:w="80" w:type="dxa"/>
              <w:end w:w="100" w:type="dxa"/>
            </w:tcMar>
          </w:tcPr>
          <w:p>
            <w:r>
              <w:t>Crs: 80 mL/cm H₂O; Rrs: 20 cm H₂O/L/s; Neural Ti: 0.65 s; Mechanical Ti: 1.4 s; Expiratory muscle activity: begins 0.7 s before ventilator cycling</w:t>
            </w:r>
          </w:p>
        </w:tc>
      </w:tr>
    </w:tbl>
    <w:p>
      <w:pPr>
        <w:pStyle w:val="Heading3"/>
        <w:keepNext/>
      </w:pPr>
      <w:r>
        <w:t>What the learner sees</w:t>
      </w:r>
    </w:p>
    <w:p>
      <w:pPr>
        <w:pStyle w:val="ListBullet"/>
        <w:spacing w:after="40"/>
      </w:pPr>
      <w:r>
        <w:t>An end-inspiratory Paw spike or abrupt flow change appears as the patient relaxes inspiratory muscles or activates expiratory muscles.</w:t>
      </w:r>
    </w:p>
    <w:p>
      <w:pPr>
        <w:pStyle w:val="ListBullet"/>
        <w:spacing w:after="40"/>
      </w:pPr>
      <w:r>
        <w:t>Inspiratory flow decays slowly and takes too long to reach the 10% cycle threshold.</w:t>
      </w:r>
    </w:p>
    <w:p>
      <w:pPr>
        <w:pStyle w:val="ListBullet"/>
        <w:spacing w:after="40"/>
      </w:pPr>
      <w:r>
        <w:t>Expiratory time is shortened and intrinsic PEEP begins to rise.</w:t>
      </w:r>
    </w:p>
    <w:p>
      <w:pPr>
        <w:pStyle w:val="ListBullet"/>
        <w:spacing w:after="40"/>
      </w:pPr>
      <w:r>
        <w:t>The patient visibly contracts abdominal muscles before flow cycling occurs.</w:t>
      </w:r>
    </w:p>
    <w:p>
      <w:pPr>
        <w:pStyle w:val="Heading3"/>
        <w:keepNext/>
      </w:pPr>
      <w:r>
        <w:t>Expected learner actions</w:t>
      </w:r>
    </w:p>
    <w:p>
      <w:pPr>
        <w:spacing w:after="40"/>
        <w:ind w:left="346" w:hanging="346"/>
      </w:pPr>
      <w:r>
        <w:rPr>
          <w:b/>
        </w:rPr>
        <w:t xml:space="preserve">1. </w:t>
      </w:r>
      <w:r>
        <w:t>Increase the flow-cycle threshold, often toward 40-60%, to cycle earlier.</w:t>
      </w:r>
    </w:p>
    <w:p>
      <w:pPr>
        <w:spacing w:after="40"/>
        <w:ind w:left="346" w:hanging="346"/>
      </w:pPr>
      <w:r>
        <w:rPr>
          <w:b/>
        </w:rPr>
        <w:t xml:space="preserve">2. </w:t>
      </w:r>
      <w:r>
        <w:t>Reduce excessive pressure support and use a faster rise time when appropriate.</w:t>
      </w:r>
    </w:p>
    <w:p>
      <w:pPr>
        <w:spacing w:after="40"/>
        <w:ind w:left="346" w:hanging="346"/>
      </w:pPr>
      <w:r>
        <w:rPr>
          <w:b/>
        </w:rPr>
        <w:t xml:space="preserve">3. </w:t>
      </w:r>
      <w:r>
        <w:t>Treat bronchospasm, secretions, and other causes of high resistance.</w:t>
      </w:r>
    </w:p>
    <w:p>
      <w:pPr>
        <w:spacing w:after="40"/>
        <w:ind w:left="346" w:hanging="346"/>
      </w:pPr>
      <w:r>
        <w:rPr>
          <w:b/>
        </w:rPr>
        <w:t xml:space="preserve">4. </w:t>
      </w:r>
      <w:r>
        <w:t>Reassess intrinsic PEEP and ineffective triggering after cycling improves.</w:t>
      </w:r>
    </w:p>
    <w:p>
      <w:pPr>
        <w:pStyle w:val="Heading3"/>
        <w:keepNext/>
      </w:pPr>
      <w:r>
        <w:t>Acceptable alternatives and unsafe actions</w:t>
      </w:r>
    </w:p>
    <w:p>
      <w:r>
        <w:rPr>
          <w:b/>
        </w:rPr>
        <w:t xml:space="preserve">Acceptable alternatives: </w:t>
      </w:r>
      <w:r>
        <w:t>A controlled mode with a shorter Ti can receive credit in an unstable patient. NAVA can receive credit because cycling follows EAdi.</w:t>
      </w:r>
    </w:p>
    <w:p>
      <w:r>
        <w:rPr>
          <w:b/>
          <w:color w:val="8A2D2D"/>
        </w:rPr>
        <w:t xml:space="preserve">Unsafe or low-value actions: </w:t>
      </w:r>
      <w:r>
        <w:t>Lowering the cycle threshold further. Increasing pressure support to treat the patient's distress. Adding an end-inspiratory pause in this obstructive pattern.</w:t>
      </w:r>
    </w:p>
    <w:p>
      <w:pPr>
        <w:pStyle w:val="Heading3"/>
        <w:keepNext/>
      </w:pPr>
      <w:r>
        <w:t>Simulator response and completion criteria</w:t>
      </w:r>
    </w:p>
    <w:p>
      <w:pPr>
        <w:pStyle w:val="ListBullet"/>
        <w:spacing w:after="40"/>
      </w:pPr>
      <w:r>
        <w:t>Cycle threshold 40-60% reduces mechanical Ti to approximately 0.7-0.9 s.</w:t>
      </w:r>
    </w:p>
    <w:p>
      <w:pPr>
        <w:pStyle w:val="ListBullet"/>
        <w:spacing w:after="40"/>
      </w:pPr>
      <w:r>
        <w:t>Lower PS reduces peak flow and VT, which further shortens cycling delay.</w:t>
      </w:r>
    </w:p>
    <w:p>
      <w:pPr>
        <w:pStyle w:val="ListBullet"/>
        <w:spacing w:after="40"/>
      </w:pPr>
      <w:r>
        <w:t>If the learner lowers the cycle threshold, mechanical Ti and intrinsic PEEP worsen.</w:t>
      </w:r>
    </w:p>
    <w:p>
      <w:r>
        <w:rPr>
          <w:b/>
        </w:rPr>
        <w:t xml:space="preserve">Complete the case when: </w:t>
      </w:r>
      <w:r>
        <w:t>Mechanical cycling occurs close to the end of neural inspiration. End-inspiratory pressure spike and expiratory muscle conflict resolve. Expiratory time lengthens and intrinsic PEEP falls.</w:t>
      </w:r>
    </w:p>
    <w:p>
      <w:pPr>
        <w:pStyle w:val="Heading3"/>
        <w:keepNext/>
      </w:pPr>
      <w:r>
        <w:t>Hint ladder</w:t>
      </w:r>
    </w:p>
    <w:p>
      <w:pPr>
        <w:spacing w:after="80"/>
      </w:pPr>
      <w:r>
        <w:rPr>
          <w:b/>
          <w:color w:val="1B4D6B"/>
        </w:rPr>
        <w:t xml:space="preserve">Hint 1: </w:t>
      </w:r>
      <w:r>
        <w:t>When does the patient begin to exhale relative to ventilator cycling?</w:t>
      </w:r>
    </w:p>
    <w:p>
      <w:pPr>
        <w:spacing w:after="80"/>
      </w:pPr>
      <w:r>
        <w:rPr>
          <w:b/>
          <w:color w:val="1B4D6B"/>
        </w:rPr>
        <w:t xml:space="preserve">Hint 2: </w:t>
      </w:r>
      <w:r>
        <w:t>A long time constant delays the fall of inspiratory flow.</w:t>
      </w:r>
    </w:p>
    <w:p>
      <w:pPr>
        <w:spacing w:after="80"/>
      </w:pPr>
      <w:r>
        <w:rPr>
          <w:b/>
          <w:color w:val="1B4D6B"/>
        </w:rPr>
        <w:t xml:space="preserve">Hint 3: </w:t>
      </w:r>
      <w:r>
        <w:t>Cycle earlier by using a higher percentage of peak flow.</w:t>
      </w:r>
    </w:p>
    <w:p>
      <w:pPr>
        <w:pStyle w:val="Heading3"/>
        <w:keepNext/>
      </w:pPr>
      <w:r>
        <w:t>Debrief and facilitation</w:t>
      </w:r>
    </w:p>
    <w:p>
      <w:pPr>
        <w:keepNext/>
      </w:pPr>
      <w:r>
        <w:t>Delayed cycling is especially likely in obstructive lungs because flow decays slowly. High support and a low cycle threshold can make the ventilator continue inflating after neural inspiration has ended.</w:t>
      </w:r>
    </w:p>
    <w:p>
      <w:pPr>
        <w:spacing w:after="80"/>
      </w:pPr>
      <w:r>
        <w:rPr>
          <w:b/>
          <w:color w:val="1B4D6B"/>
        </w:rPr>
        <w:t xml:space="preserve">How to run it: </w:t>
      </w:r>
      <w:r>
        <w:t>Pair this case immediately after the premature-cycling case to force learners to reason about directionality rather than memorize a single cycle setting.</w:t>
      </w:r>
    </w:p>
    <w:p>
      <w:pPr>
        <w:pStyle w:val="Heading2"/>
        <w:keepNext/>
      </w:pPr>
      <w:r>
        <w:t>Case 11. Rise-time mismatch: too slow, then too fast</w:t>
      </w:r>
    </w:p>
    <w:p>
      <w:pPr>
        <w:pStyle w:val="CaseMetadata"/>
      </w:pPr>
      <w:r>
        <w:t>MV-11  |  Dyssynchrony / pressurization profile  |  Difficulty: Foundational to intermediate  |  Suggested run: 10 min  |  Sources: [1], [4]</w:t>
      </w:r>
    </w:p>
    <w:p>
      <w:pPr>
        <w:pStyle w:val="Heading3"/>
        <w:keepNext/>
      </w:pPr>
      <w:r>
        <w:t>Learning objectives</w:t>
      </w:r>
    </w:p>
    <w:p>
      <w:pPr>
        <w:pStyle w:val="ListBullet"/>
        <w:spacing w:after="40"/>
      </w:pPr>
      <w:r>
        <w:t>Recognize slow pressurization as air hunger and excessive effort.</w:t>
      </w:r>
    </w:p>
    <w:p>
      <w:pPr>
        <w:pStyle w:val="ListBullet"/>
        <w:spacing w:after="40"/>
      </w:pPr>
      <w:r>
        <w:t>Recognize overly rapid pressurization as overshoot and 'too much pressure.'</w:t>
      </w:r>
    </w:p>
    <w:p>
      <w:pPr>
        <w:pStyle w:val="ListBullet"/>
        <w:spacing w:after="40"/>
      </w:pPr>
      <w:r>
        <w:t>Use patient feedback and waveform morphology to find a comfortable middle setting.</w:t>
      </w:r>
    </w:p>
    <w:p>
      <w:pPr>
        <w:pStyle w:val="Heading3"/>
        <w:keepNext/>
      </w:pPr>
      <w:r>
        <w:t>Scenario and starting state</w:t>
      </w:r>
    </w:p>
    <w:p>
      <w:r>
        <w:t>A 58-year-old man with pneumonia who is awake, anxious, and receiving pressure support.</w:t>
      </w:r>
    </w:p>
    <w:tbl>
      <w:tblPr>
        <w:tblStyle w:val="TableGrid"/>
        <w:tblW w:type="auto" w:w="0"/>
        <w:jc w:val="center"/>
        <w:tblLook w:firstColumn="1" w:firstRow="1" w:lastColumn="0" w:lastRow="0" w:noHBand="0" w:noVBand="1" w:val="04A0"/>
        <w:tblBorders>
          <w:top w:val="single" w:sz="4" w:space="0" w:color="CCD9DE"/>
          <w:left w:val="single" w:sz="4" w:space="0" w:color="CCD9DE"/>
          <w:bottom w:val="single" w:sz="4" w:space="0" w:color="CCD9DE"/>
          <w:right w:val="single" w:sz="4" w:space="0" w:color="CCD9DE"/>
          <w:insideH w:val="single" w:sz="4" w:space="0" w:color="CCD9DE"/>
          <w:insideV w:val="single" w:sz="4" w:space="0" w:color="CCD9DE"/>
        </w:tblBorders>
      </w:tblPr>
      <w:tblGrid>
        <w:gridCol w:w="5112"/>
        <w:gridCol w:w="5112"/>
      </w:tblGrid>
      <w:tr>
        <w:trPr>
          <w:cantSplit/>
        </w:trPr>
        <w:tc>
          <w:tcPr>
            <w:tcW w:type="dxa" w:w="5112"/>
            <w:shd w:fill="EEF5F7"/>
            <w:tcMar>
              <w:top w:w="80" w:type="dxa"/>
              <w:start w:w="100" w:type="dxa"/>
              <w:bottom w:w="80" w:type="dxa"/>
              <w:end w:w="100" w:type="dxa"/>
            </w:tcMar>
          </w:tcPr>
          <w:p>
            <w:r>
              <w:rPr>
                <w:b/>
              </w:rPr>
              <w:t>Clinical presentation</w:t>
            </w:r>
          </w:p>
        </w:tc>
        <w:tc>
          <w:tcPr>
            <w:tcW w:type="dxa" w:w="5112"/>
            <w:tcMar>
              <w:top w:w="80" w:type="dxa"/>
              <w:start w:w="100" w:type="dxa"/>
              <w:bottom w:w="80" w:type="dxa"/>
              <w:end w:w="100" w:type="dxa"/>
            </w:tcMar>
          </w:tcPr>
          <w:p>
            <w:r>
              <w:t>Vitals: HR: 114, BP: 128/70, SpO₂: 95, Observed RR: 28 /min; Dyspnea: 8/10 initially</w:t>
            </w:r>
          </w:p>
        </w:tc>
      </w:tr>
      <w:tr>
        <w:trPr>
          <w:cantSplit/>
        </w:trPr>
        <w:tc>
          <w:tcPr>
            <w:tcW w:type="dxa" w:w="5112"/>
            <w:shd w:fill="EEF5F7"/>
            <w:tcMar>
              <w:top w:w="80" w:type="dxa"/>
              <w:start w:w="100" w:type="dxa"/>
              <w:bottom w:w="80" w:type="dxa"/>
              <w:end w:w="100" w:type="dxa"/>
            </w:tcMar>
          </w:tcPr>
          <w:p>
            <w:r>
              <w:rPr>
                <w:b/>
              </w:rPr>
              <w:t>Initial ventilator</w:t>
            </w:r>
          </w:p>
        </w:tc>
        <w:tc>
          <w:tcPr>
            <w:tcW w:type="dxa" w:w="5112"/>
            <w:tcMar>
              <w:top w:w="80" w:type="dxa"/>
              <w:start w:w="100" w:type="dxa"/>
              <w:bottom w:w="80" w:type="dxa"/>
              <w:end w:w="100" w:type="dxa"/>
            </w:tcMar>
          </w:tcPr>
          <w:p>
            <w:r>
              <w:t>Mode: PSV; Pressure support: 12 cm H₂O; PEEP: 5 cm H₂O; FiO₂: 0.35; Flow-cycle threshold: 25 %; Rise time: 600 ms; Trigger: flow 2 L/min</w:t>
            </w:r>
          </w:p>
        </w:tc>
      </w:tr>
      <w:tr>
        <w:trPr>
          <w:cantSplit/>
        </w:trPr>
        <w:tc>
          <w:tcPr>
            <w:tcW w:type="dxa" w:w="5112"/>
            <w:shd w:fill="EEF5F7"/>
            <w:tcMar>
              <w:top w:w="80" w:type="dxa"/>
              <w:start w:w="100" w:type="dxa"/>
              <w:bottom w:w="80" w:type="dxa"/>
              <w:end w:w="100" w:type="dxa"/>
            </w:tcMar>
          </w:tcPr>
          <w:p>
            <w:r>
              <w:rPr>
                <w:b/>
              </w:rPr>
              <w:t>Hidden physiology</w:t>
            </w:r>
          </w:p>
        </w:tc>
        <w:tc>
          <w:tcPr>
            <w:tcW w:type="dxa" w:w="5112"/>
            <w:tcMar>
              <w:top w:w="80" w:type="dxa"/>
              <w:start w:w="100" w:type="dxa"/>
              <w:bottom w:w="80" w:type="dxa"/>
              <w:end w:w="100" w:type="dxa"/>
            </w:tcMar>
          </w:tcPr>
          <w:p>
            <w:r>
              <w:t>Crs: 35 mL/cm H₂O; Rrs: 12 cm H₂O/L/s; Respiratory drive: moderately high; Preferred rise time: 180 ms; Overshoot threshold: 60 ms</w:t>
            </w:r>
          </w:p>
        </w:tc>
      </w:tr>
    </w:tbl>
    <w:p>
      <w:pPr>
        <w:pStyle w:val="Heading3"/>
        <w:keepNext/>
      </w:pPr>
      <w:r>
        <w:t>What the learner sees</w:t>
      </w:r>
    </w:p>
    <w:p>
      <w:pPr>
        <w:pStyle w:val="ListBullet"/>
        <w:spacing w:after="40"/>
      </w:pPr>
      <w:r>
        <w:t>Slow rise: Paw reaches target late, inspiratory flow is rounded, and the patient reports air hunger.</w:t>
      </w:r>
    </w:p>
    <w:p>
      <w:pPr>
        <w:pStyle w:val="ListBullet"/>
        <w:spacing w:after="40"/>
      </w:pPr>
      <w:r>
        <w:t>Overcorrection: very fast rise produces pressure overshoot, a sharp high flow spike, and the report 'too much pressure.'</w:t>
      </w:r>
    </w:p>
    <w:p>
      <w:pPr>
        <w:pStyle w:val="ListBullet"/>
        <w:spacing w:after="40"/>
      </w:pPr>
      <w:r>
        <w:t>The best setting produces smooth pressurization, less effort, and lower dyspnea.</w:t>
      </w:r>
    </w:p>
    <w:p>
      <w:pPr>
        <w:pStyle w:val="Heading3"/>
        <w:keepNext/>
      </w:pPr>
      <w:r>
        <w:t>Expected learner actions</w:t>
      </w:r>
    </w:p>
    <w:p>
      <w:pPr>
        <w:spacing w:after="40"/>
        <w:ind w:left="346" w:hanging="346"/>
      </w:pPr>
      <w:r>
        <w:rPr>
          <w:b/>
        </w:rPr>
        <w:t xml:space="preserve">1. </w:t>
      </w:r>
      <w:r>
        <w:t>Shorten rise time from the very slow baseline in measured steps.</w:t>
      </w:r>
    </w:p>
    <w:p>
      <w:pPr>
        <w:spacing w:after="40"/>
        <w:ind w:left="346" w:hanging="346"/>
      </w:pPr>
      <w:r>
        <w:rPr>
          <w:b/>
        </w:rPr>
        <w:t xml:space="preserve">2. </w:t>
      </w:r>
      <w:r>
        <w:t>Ask the patient whether the breath feels too slow, too forceful, too short, or too long.</w:t>
      </w:r>
    </w:p>
    <w:p>
      <w:pPr>
        <w:spacing w:after="40"/>
        <w:ind w:left="346" w:hanging="346"/>
      </w:pPr>
      <w:r>
        <w:rPr>
          <w:b/>
        </w:rPr>
        <w:t xml:space="preserve">3. </w:t>
      </w:r>
      <w:r>
        <w:t>Stop at a middle setting that reduces effort without overshoot.</w:t>
      </w:r>
    </w:p>
    <w:p>
      <w:pPr>
        <w:spacing w:after="40"/>
        <w:ind w:left="346" w:hanging="346"/>
      </w:pPr>
      <w:r>
        <w:rPr>
          <w:b/>
        </w:rPr>
        <w:t xml:space="preserve">4. </w:t>
      </w:r>
      <w:r>
        <w:t>Reassess VT and cycling because rise time can change both.</w:t>
      </w:r>
    </w:p>
    <w:p>
      <w:pPr>
        <w:pStyle w:val="Heading3"/>
        <w:keepNext/>
      </w:pPr>
      <w:r>
        <w:t>Acceptable alternatives and unsafe actions</w:t>
      </w:r>
    </w:p>
    <w:p>
      <w:r>
        <w:rPr>
          <w:b/>
        </w:rPr>
        <w:t xml:space="preserve">Acceptable alternatives: </w:t>
      </w:r>
      <w:r>
        <w:t>A modest pressure-support adjustment can receive credit if the learner explains that rise time remains the primary problem. A pressure-control mode with an adjustable slope can receive credit.</w:t>
      </w:r>
    </w:p>
    <w:p>
      <w:r>
        <w:rPr>
          <w:b/>
          <w:color w:val="8A2D2D"/>
        </w:rPr>
        <w:t xml:space="preserve">Unsafe or low-value actions: </w:t>
      </w:r>
      <w:r>
        <w:t>Setting the fastest possible rise time and ignoring overshoot. Escalating sedation instead of adjusting pressurization. Judging comfort only by RR without asking the patient.</w:t>
      </w:r>
    </w:p>
    <w:p>
      <w:pPr>
        <w:pStyle w:val="Heading3"/>
        <w:keepNext/>
      </w:pPr>
      <w:r>
        <w:t>Simulator response and completion criteria</w:t>
      </w:r>
    </w:p>
    <w:p>
      <w:pPr>
        <w:pStyle w:val="ListBullet"/>
        <w:spacing w:after="40"/>
      </w:pPr>
      <w:r>
        <w:t>Rise time 150-250 ms is the preferred range for this virtual patient.</w:t>
      </w:r>
    </w:p>
    <w:p>
      <w:pPr>
        <w:pStyle w:val="ListBullet"/>
        <w:spacing w:after="40"/>
      </w:pPr>
      <w:r>
        <w:t>Rise time below 60 ms generates 4-6 cm H2O overshoot and early cycling.</w:t>
      </w:r>
    </w:p>
    <w:p>
      <w:pPr>
        <w:pStyle w:val="ListBullet"/>
        <w:spacing w:after="40"/>
      </w:pPr>
      <w:r>
        <w:t>Rise time above 450 ms increases Pmus and air-hunger score.</w:t>
      </w:r>
    </w:p>
    <w:p>
      <w:r>
        <w:rPr>
          <w:b/>
        </w:rPr>
        <w:t xml:space="preserve">Complete the case when: </w:t>
      </w:r>
      <w:r>
        <w:t>Dyspnea score falls by at least 3 points. No sustained pressure overshoot. Paw and flow morphology are compatible with the patient's drive.</w:t>
      </w:r>
    </w:p>
    <w:p>
      <w:pPr>
        <w:pStyle w:val="Heading3"/>
        <w:keepNext/>
      </w:pPr>
      <w:r>
        <w:t>Hint ladder</w:t>
      </w:r>
    </w:p>
    <w:p>
      <w:pPr>
        <w:spacing w:after="80"/>
      </w:pPr>
      <w:r>
        <w:rPr>
          <w:b/>
          <w:color w:val="1B4D6B"/>
        </w:rPr>
        <w:t xml:space="preserve">Hint 1: </w:t>
      </w:r>
      <w:r>
        <w:t>How quickly does Paw reach the set support?</w:t>
      </w:r>
    </w:p>
    <w:p>
      <w:pPr>
        <w:spacing w:after="80"/>
      </w:pPr>
      <w:r>
        <w:rPr>
          <w:b/>
          <w:color w:val="1B4D6B"/>
        </w:rPr>
        <w:t xml:space="preserve">Hint 2: </w:t>
      </w:r>
      <w:r>
        <w:t>Ask whether the breath is too slow or too forceful.</w:t>
      </w:r>
    </w:p>
    <w:p>
      <w:pPr>
        <w:spacing w:after="80"/>
      </w:pPr>
      <w:r>
        <w:rPr>
          <w:b/>
          <w:color w:val="1B4D6B"/>
        </w:rPr>
        <w:t xml:space="preserve">Hint 3: </w:t>
      </w:r>
      <w:r>
        <w:t>Both extremes of rise time can be uncomfortable.</w:t>
      </w:r>
    </w:p>
    <w:p>
      <w:pPr>
        <w:pStyle w:val="Heading3"/>
        <w:keepNext/>
      </w:pPr>
      <w:r>
        <w:t>Debrief and facilitation</w:t>
      </w:r>
    </w:p>
    <w:p>
      <w:pPr>
        <w:keepNext/>
      </w:pPr>
      <w:r>
        <w:t>Rise time is not a cosmetic setting. It changes peak flow, effort, mechanical Ti, and comfort. The desired value depends on respiratory drive and mechanics, so the simulator should avoid presenting one universal number.</w:t>
      </w:r>
    </w:p>
    <w:p>
      <w:pPr>
        <w:spacing w:after="80"/>
      </w:pPr>
      <w:r>
        <w:rPr>
          <w:b/>
          <w:color w:val="1B4D6B"/>
        </w:rPr>
        <w:t xml:space="preserve">How to run it: </w:t>
      </w:r>
      <w:r>
        <w:t>Use a two-stage design: the initial problem is slow rise; the case then penalizes an extreme overcorrection. This produces a richer learning loop than a single correct click.</w:t>
      </w:r>
    </w:p>
    <w:p>
      <w:pPr>
        <w:pStyle w:val="Heading2"/>
        <w:keepNext/>
      </w:pPr>
      <w:r>
        <w:t>Case 12. Over-assistance with low drive and periodic breathing</w:t>
      </w:r>
    </w:p>
    <w:p>
      <w:pPr>
        <w:pStyle w:val="CaseMetadata"/>
      </w:pPr>
      <w:r>
        <w:t>MV-12  |  Dyssynchrony / excessive assist  |  Difficulty: Intermediate  |  Suggested run: 12 min  |  Sources: [1], [2], [4]</w:t>
      </w:r>
    </w:p>
    <w:p>
      <w:pPr>
        <w:pStyle w:val="Heading3"/>
        <w:keepNext/>
      </w:pPr>
      <w:r>
        <w:t>Learning objectives</w:t>
      </w:r>
    </w:p>
    <w:p>
      <w:pPr>
        <w:pStyle w:val="ListBullet"/>
        <w:spacing w:after="40"/>
      </w:pPr>
      <w:r>
        <w:t>Recognize excessive pressure support despite a calm patient and low respiratory rate.</w:t>
      </w:r>
    </w:p>
    <w:p>
      <w:pPr>
        <w:pStyle w:val="ListBullet"/>
        <w:spacing w:after="40"/>
      </w:pPr>
      <w:r>
        <w:t>Link large VT, hypocapnia, delayed cycling, apnea, and ineffective efforts to over-assistance.</w:t>
      </w:r>
    </w:p>
    <w:p>
      <w:pPr>
        <w:pStyle w:val="ListBullet"/>
        <w:spacing w:after="40"/>
      </w:pPr>
      <w:r>
        <w:t>Titrate support to a reasonable work-sharing zone rather than the lowest possible RR.</w:t>
      </w:r>
    </w:p>
    <w:p>
      <w:pPr>
        <w:pStyle w:val="Heading3"/>
        <w:keepNext/>
      </w:pPr>
      <w:r>
        <w:t>Scenario and starting state</w:t>
      </w:r>
    </w:p>
    <w:p>
      <w:r>
        <w:t>A 67-year-old woman improving from sepsis during a spontaneous breathing phase.</w:t>
      </w:r>
    </w:p>
    <w:tbl>
      <w:tblPr>
        <w:tblStyle w:val="TableGrid"/>
        <w:tblW w:type="auto" w:w="0"/>
        <w:jc w:val="center"/>
        <w:tblLook w:firstColumn="1" w:firstRow="1" w:lastColumn="0" w:lastRow="0" w:noHBand="0" w:noVBand="1" w:val="04A0"/>
        <w:tblBorders>
          <w:top w:val="single" w:sz="4" w:space="0" w:color="CCD9DE"/>
          <w:left w:val="single" w:sz="4" w:space="0" w:color="CCD9DE"/>
          <w:bottom w:val="single" w:sz="4" w:space="0" w:color="CCD9DE"/>
          <w:right w:val="single" w:sz="4" w:space="0" w:color="CCD9DE"/>
          <w:insideH w:val="single" w:sz="4" w:space="0" w:color="CCD9DE"/>
          <w:insideV w:val="single" w:sz="4" w:space="0" w:color="CCD9DE"/>
        </w:tblBorders>
      </w:tblPr>
      <w:tblGrid>
        <w:gridCol w:w="5112"/>
        <w:gridCol w:w="5112"/>
      </w:tblGrid>
      <w:tr>
        <w:trPr>
          <w:cantSplit/>
        </w:trPr>
        <w:tc>
          <w:tcPr>
            <w:tcW w:type="dxa" w:w="5112"/>
            <w:shd w:fill="EEF5F7"/>
            <w:tcMar>
              <w:top w:w="80" w:type="dxa"/>
              <w:start w:w="100" w:type="dxa"/>
              <w:bottom w:w="80" w:type="dxa"/>
              <w:end w:w="100" w:type="dxa"/>
            </w:tcMar>
          </w:tcPr>
          <w:p>
            <w:r>
              <w:rPr>
                <w:b/>
              </w:rPr>
              <w:t>Clinical presentation</w:t>
            </w:r>
          </w:p>
        </w:tc>
        <w:tc>
          <w:tcPr>
            <w:tcW w:type="dxa" w:w="5112"/>
            <w:tcMar>
              <w:top w:w="80" w:type="dxa"/>
              <w:start w:w="100" w:type="dxa"/>
              <w:bottom w:w="80" w:type="dxa"/>
              <w:end w:w="100" w:type="dxa"/>
            </w:tcMar>
          </w:tcPr>
          <w:p>
            <w:r>
              <w:t>Vitals: HR: 78, BP: 118/64, SpO₂: 97, Observed RR: 8 /min; ABG: pH: 7.51, PaCO₂: 28 mm Hg, PaO₂: 105 mm Hg; Sedation: RASS -2</w:t>
            </w:r>
          </w:p>
        </w:tc>
      </w:tr>
      <w:tr>
        <w:trPr>
          <w:cantSplit/>
        </w:trPr>
        <w:tc>
          <w:tcPr>
            <w:tcW w:type="dxa" w:w="5112"/>
            <w:shd w:fill="EEF5F7"/>
            <w:tcMar>
              <w:top w:w="80" w:type="dxa"/>
              <w:start w:w="100" w:type="dxa"/>
              <w:bottom w:w="80" w:type="dxa"/>
              <w:end w:w="100" w:type="dxa"/>
            </w:tcMar>
          </w:tcPr>
          <w:p>
            <w:r>
              <w:rPr>
                <w:b/>
              </w:rPr>
              <w:t>Initial ventilator</w:t>
            </w:r>
          </w:p>
        </w:tc>
        <w:tc>
          <w:tcPr>
            <w:tcW w:type="dxa" w:w="5112"/>
            <w:tcMar>
              <w:top w:w="80" w:type="dxa"/>
              <w:start w:w="100" w:type="dxa"/>
              <w:bottom w:w="80" w:type="dxa"/>
              <w:end w:w="100" w:type="dxa"/>
            </w:tcMar>
          </w:tcPr>
          <w:p>
            <w:r>
              <w:t>Mode: PSV; Pressure support: 22 cm H₂O; PEEP: 5 cm H₂O; FiO₂: 0.3; Flow-cycle threshold: 25 %; Rise time: 150 ms; Trigger: flow 1 L/min</w:t>
            </w:r>
          </w:p>
        </w:tc>
      </w:tr>
      <w:tr>
        <w:trPr>
          <w:cantSplit/>
        </w:trPr>
        <w:tc>
          <w:tcPr>
            <w:tcW w:type="dxa" w:w="5112"/>
            <w:shd w:fill="EEF5F7"/>
            <w:tcMar>
              <w:top w:w="80" w:type="dxa"/>
              <w:start w:w="100" w:type="dxa"/>
              <w:bottom w:w="80" w:type="dxa"/>
              <w:end w:w="100" w:type="dxa"/>
            </w:tcMar>
          </w:tcPr>
          <w:p>
            <w:r>
              <w:rPr>
                <w:b/>
              </w:rPr>
              <w:t>Hidden physiology</w:t>
            </w:r>
          </w:p>
        </w:tc>
        <w:tc>
          <w:tcPr>
            <w:tcW w:type="dxa" w:w="5112"/>
            <w:tcMar>
              <w:top w:w="80" w:type="dxa"/>
              <w:start w:w="100" w:type="dxa"/>
              <w:bottom w:w="80" w:type="dxa"/>
              <w:end w:w="100" w:type="dxa"/>
            </w:tcMar>
          </w:tcPr>
          <w:p>
            <w:r>
              <w:t>Crs: 45 mL/cm H₂O; Rrs: 8 cm H₂O/L/s; VT: 900 mL; Respiratory drive: low because of alkalemia, sedation, and excessive unloading; Apnea pattern: 20-40 s apnea followed by several assisted breaths; Ineffective efforts after large breaths: Yes</w:t>
            </w:r>
          </w:p>
        </w:tc>
      </w:tr>
    </w:tbl>
    <w:p>
      <w:pPr>
        <w:pStyle w:val="Heading3"/>
        <w:keepNext/>
      </w:pPr>
      <w:r>
        <w:t>What the learner sees</w:t>
      </w:r>
    </w:p>
    <w:p>
      <w:pPr>
        <w:pStyle w:val="ListBullet"/>
        <w:spacing w:after="40"/>
      </w:pPr>
      <w:r>
        <w:t>Large VT, low RR, square Paw, rapid fall of inspiratory flow, and delayed cycling.</w:t>
      </w:r>
    </w:p>
    <w:p>
      <w:pPr>
        <w:pStyle w:val="ListBullet"/>
        <w:spacing w:after="40"/>
      </w:pPr>
      <w:r>
        <w:t>Apnea or periodic breathing after overventilation.</w:t>
      </w:r>
    </w:p>
    <w:p>
      <w:pPr>
        <w:pStyle w:val="ListBullet"/>
        <w:spacing w:after="40"/>
      </w:pPr>
      <w:r>
        <w:t>Small ineffective efforts after large assisted breaths.</w:t>
      </w:r>
    </w:p>
    <w:p>
      <w:pPr>
        <w:pStyle w:val="ListBullet"/>
        <w:spacing w:after="40"/>
      </w:pPr>
      <w:r>
        <w:t>Very low effort signal despite apparent stability.</w:t>
      </w:r>
    </w:p>
    <w:p>
      <w:pPr>
        <w:pStyle w:val="Heading3"/>
        <w:keepNext/>
      </w:pPr>
      <w:r>
        <w:t>Expected learner actions</w:t>
      </w:r>
    </w:p>
    <w:p>
      <w:pPr>
        <w:spacing w:after="40"/>
        <w:ind w:left="346" w:hanging="346"/>
      </w:pPr>
      <w:r>
        <w:rPr>
          <w:b/>
        </w:rPr>
        <w:t xml:space="preserve">1. </w:t>
      </w:r>
      <w:r>
        <w:t>Reduce pressure support in steps and reassess VT, RR, effort, comfort, and gas exchange.</w:t>
      </w:r>
    </w:p>
    <w:p>
      <w:pPr>
        <w:spacing w:after="40"/>
        <w:ind w:left="346" w:hanging="346"/>
      </w:pPr>
      <w:r>
        <w:rPr>
          <w:b/>
        </w:rPr>
        <w:t xml:space="preserve">2. </w:t>
      </w:r>
      <w:r>
        <w:t>Review sedation and alkalemia.</w:t>
      </w:r>
    </w:p>
    <w:p>
      <w:pPr>
        <w:spacing w:after="40"/>
        <w:ind w:left="346" w:hanging="346"/>
      </w:pPr>
      <w:r>
        <w:rPr>
          <w:b/>
        </w:rPr>
        <w:t xml:space="preserve">3. </w:t>
      </w:r>
      <w:r>
        <w:t>Avoid using a low RR as the sole sign of adequate support.</w:t>
      </w:r>
    </w:p>
    <w:p>
      <w:pPr>
        <w:spacing w:after="40"/>
        <w:ind w:left="346" w:hanging="346"/>
      </w:pPr>
      <w:r>
        <w:rPr>
          <w:b/>
        </w:rPr>
        <w:t xml:space="preserve">4. </w:t>
      </w:r>
      <w:r>
        <w:t>Consider PAV/NAVA or a backup-capable mode if periodic breathing persists.</w:t>
      </w:r>
    </w:p>
    <w:p>
      <w:pPr>
        <w:pStyle w:val="Heading3"/>
        <w:keepNext/>
      </w:pPr>
      <w:r>
        <w:t>Acceptable alternatives and unsafe actions</w:t>
      </w:r>
    </w:p>
    <w:p>
      <w:r>
        <w:rPr>
          <w:b/>
        </w:rPr>
        <w:t xml:space="preserve">Acceptable alternatives: </w:t>
      </w:r>
      <w:r>
        <w:t>Switching to a mode with a controlled backup rate can receive credit while support is retitrated. A spontaneous awakening approach can receive credit when safe.</w:t>
      </w:r>
    </w:p>
    <w:p>
      <w:r>
        <w:rPr>
          <w:b/>
          <w:color w:val="8A2D2D"/>
        </w:rPr>
        <w:t xml:space="preserve">Unsafe or low-value actions: </w:t>
      </w:r>
      <w:r>
        <w:t>Increasing pressure support because of apnea. Treating apnea with sedation escalation. Ignoring very large VT because Pplat is not displayed in PSV.</w:t>
      </w:r>
    </w:p>
    <w:p>
      <w:pPr>
        <w:pStyle w:val="Heading3"/>
        <w:keepNext/>
      </w:pPr>
      <w:r>
        <w:t>Simulator response and completion criteria</w:t>
      </w:r>
    </w:p>
    <w:p>
      <w:pPr>
        <w:pStyle w:val="ListBullet"/>
        <w:spacing w:after="40"/>
      </w:pPr>
      <w:r>
        <w:t>PS 10-12 produces VT 450-550 mL, RR 16-22, and moderate effort.</w:t>
      </w:r>
    </w:p>
    <w:p>
      <w:pPr>
        <w:pStyle w:val="ListBullet"/>
        <w:spacing w:after="40"/>
      </w:pPr>
      <w:r>
        <w:t>PS below 6 causes distress and high Pmus, creating a titration window rather than a one-way reduction.</w:t>
      </w:r>
    </w:p>
    <w:p>
      <w:pPr>
        <w:pStyle w:val="ListBullet"/>
        <w:spacing w:after="40"/>
      </w:pPr>
      <w:r>
        <w:t>Sedation reduction increases drive but does not fully correct over-assistance until PS is lowered.</w:t>
      </w:r>
    </w:p>
    <w:p>
      <w:r>
        <w:rPr>
          <w:b/>
        </w:rPr>
        <w:t xml:space="preserve">Complete the case when: </w:t>
      </w:r>
      <w:r>
        <w:t>VT falls into a faculty-defined reasonable range, commonly around 6-8 mL/kg for a non-ARDS weaning patient or lower when indicated. PaCO2 and breathing variability normalize over time. Periodic apnea and ineffective efforts decrease.</w:t>
      </w:r>
    </w:p>
    <w:p>
      <w:pPr>
        <w:pStyle w:val="Heading3"/>
        <w:keepNext/>
      </w:pPr>
      <w:r>
        <w:t>Hint ladder</w:t>
      </w:r>
    </w:p>
    <w:p>
      <w:pPr>
        <w:spacing w:after="80"/>
      </w:pPr>
      <w:r>
        <w:rPr>
          <w:b/>
          <w:color w:val="1B4D6B"/>
        </w:rPr>
        <w:t xml:space="preserve">Hint 1: </w:t>
      </w:r>
      <w:r>
        <w:t>Is the ventilator doing almost all of the work?</w:t>
      </w:r>
    </w:p>
    <w:p>
      <w:pPr>
        <w:spacing w:after="80"/>
      </w:pPr>
      <w:r>
        <w:rPr>
          <w:b/>
          <w:color w:val="1B4D6B"/>
        </w:rPr>
        <w:t xml:space="preserve">Hint 2: </w:t>
      </w:r>
      <w:r>
        <w:t>Look at VT, PaCO2, and the breathing pattern rather than RR alone.</w:t>
      </w:r>
    </w:p>
    <w:p>
      <w:pPr>
        <w:spacing w:after="80"/>
      </w:pPr>
      <w:r>
        <w:rPr>
          <w:b/>
          <w:color w:val="1B4D6B"/>
        </w:rPr>
        <w:t xml:space="preserve">Hint 3: </w:t>
      </w:r>
      <w:r>
        <w:t>Excessive support can cause both apnea and missed efforts.</w:t>
      </w:r>
    </w:p>
    <w:p>
      <w:pPr>
        <w:pStyle w:val="Heading3"/>
        <w:keepNext/>
      </w:pPr>
      <w:r>
        <w:t>Debrief and facilitation</w:t>
      </w:r>
    </w:p>
    <w:p>
      <w:pPr>
        <w:keepNext/>
      </w:pPr>
      <w:r>
        <w:t>Over-assistance may look comfortable in the moment but can produce alkalemia, periodic breathing, missed efforts, sleep disruption, and diaphragmatic unloading. The target is shared work, not zero effort.</w:t>
      </w:r>
    </w:p>
    <w:p>
      <w:pPr>
        <w:spacing w:after="80"/>
      </w:pPr>
      <w:r>
        <w:rPr>
          <w:b/>
          <w:color w:val="1B4D6B"/>
        </w:rPr>
        <w:t xml:space="preserve">How to run it: </w:t>
      </w:r>
      <w:r>
        <w:t>Make this a slow-evolution case. The learner should wait for a gas exchange and breathing-pattern response after each PS reduction. Add sleep/wake variability in an advanced version.</w:t>
      </w:r>
    </w:p>
    <w:p>
      <w:pPr>
        <w:pStyle w:val="Heading2"/>
        <w:keepNext/>
      </w:pPr>
      <w:r>
        <w:t>Case 13. High airway pressure: secretions, tube obstruction, or bronchospasm</w:t>
      </w:r>
    </w:p>
    <w:p>
      <w:pPr>
        <w:pStyle w:val="CaseMetadata"/>
      </w:pPr>
      <w:r>
        <w:t>MV-13  |  Troubleshooting / high resistance  |  Difficulty: Foundational to intermediate  |  Suggested run: 8 min  |  Sources: [2], [4], [5]</w:t>
      </w:r>
    </w:p>
    <w:p>
      <w:pPr>
        <w:pStyle w:val="Heading3"/>
        <w:keepNext/>
      </w:pPr>
      <w:r>
        <w:t>Learning objectives</w:t>
      </w:r>
    </w:p>
    <w:p>
      <w:pPr>
        <w:pStyle w:val="ListBullet"/>
        <w:spacing w:after="40"/>
      </w:pPr>
      <w:r>
        <w:t>Use peak-versus-plateau pressure to identify a resistive problem.</w:t>
      </w:r>
    </w:p>
    <w:p>
      <w:pPr>
        <w:pStyle w:val="ListBullet"/>
        <w:spacing w:after="40"/>
      </w:pPr>
      <w:r>
        <w:t>Recognize sawtooth flow and other clues to secretions.</w:t>
      </w:r>
    </w:p>
    <w:p>
      <w:pPr>
        <w:pStyle w:val="ListBullet"/>
        <w:spacing w:after="40"/>
      </w:pPr>
      <w:r>
        <w:t>Inspect the airway and circuit before changing lung-protective settings.</w:t>
      </w:r>
    </w:p>
    <w:p>
      <w:pPr>
        <w:pStyle w:val="Heading3"/>
        <w:keepNext/>
      </w:pPr>
      <w:r>
        <w:t>Scenario and starting state</w:t>
      </w:r>
    </w:p>
    <w:p>
      <w:r>
        <w:t>A 60-year-old man with pneumonia develops a sudden high-pressure alarm after a turn.</w:t>
      </w:r>
    </w:p>
    <w:tbl>
      <w:tblPr>
        <w:tblStyle w:val="TableGrid"/>
        <w:tblW w:type="auto" w:w="0"/>
        <w:jc w:val="center"/>
        <w:tblLook w:firstColumn="1" w:firstRow="1" w:lastColumn="0" w:lastRow="0" w:noHBand="0" w:noVBand="1" w:val="04A0"/>
        <w:tblBorders>
          <w:top w:val="single" w:sz="4" w:space="0" w:color="CCD9DE"/>
          <w:left w:val="single" w:sz="4" w:space="0" w:color="CCD9DE"/>
          <w:bottom w:val="single" w:sz="4" w:space="0" w:color="CCD9DE"/>
          <w:right w:val="single" w:sz="4" w:space="0" w:color="CCD9DE"/>
          <w:insideH w:val="single" w:sz="4" w:space="0" w:color="CCD9DE"/>
          <w:insideV w:val="single" w:sz="4" w:space="0" w:color="CCD9DE"/>
        </w:tblBorders>
      </w:tblPr>
      <w:tblGrid>
        <w:gridCol w:w="5112"/>
        <w:gridCol w:w="5112"/>
      </w:tblGrid>
      <w:tr>
        <w:trPr>
          <w:cantSplit/>
        </w:trPr>
        <w:tc>
          <w:tcPr>
            <w:tcW w:type="dxa" w:w="5112"/>
            <w:shd w:fill="EEF5F7"/>
            <w:tcMar>
              <w:top w:w="80" w:type="dxa"/>
              <w:start w:w="100" w:type="dxa"/>
              <w:bottom w:w="80" w:type="dxa"/>
              <w:end w:w="100" w:type="dxa"/>
            </w:tcMar>
          </w:tcPr>
          <w:p>
            <w:r>
              <w:rPr>
                <w:b/>
              </w:rPr>
              <w:t>Clinical presentation</w:t>
            </w:r>
          </w:p>
        </w:tc>
        <w:tc>
          <w:tcPr>
            <w:tcW w:type="dxa" w:w="5112"/>
            <w:tcMar>
              <w:top w:w="80" w:type="dxa"/>
              <w:start w:w="100" w:type="dxa"/>
              <w:bottom w:w="80" w:type="dxa"/>
              <w:end w:w="100" w:type="dxa"/>
            </w:tcMar>
          </w:tcPr>
          <w:p>
            <w:r>
              <w:t>Vitals: HR: 122, BP: 132/76, SpO₂: 88, Observed RR: 20 /min</w:t>
            </w:r>
          </w:p>
        </w:tc>
      </w:tr>
      <w:tr>
        <w:trPr>
          <w:cantSplit/>
        </w:trPr>
        <w:tc>
          <w:tcPr>
            <w:tcW w:type="dxa" w:w="5112"/>
            <w:shd w:fill="EEF5F7"/>
            <w:tcMar>
              <w:top w:w="80" w:type="dxa"/>
              <w:start w:w="100" w:type="dxa"/>
              <w:bottom w:w="80" w:type="dxa"/>
              <w:end w:w="100" w:type="dxa"/>
            </w:tcMar>
          </w:tcPr>
          <w:p>
            <w:r>
              <w:rPr>
                <w:b/>
              </w:rPr>
              <w:t>Initial ventilator</w:t>
            </w:r>
          </w:p>
        </w:tc>
        <w:tc>
          <w:tcPr>
            <w:tcW w:type="dxa" w:w="5112"/>
            <w:tcMar>
              <w:top w:w="80" w:type="dxa"/>
              <w:start w:w="100" w:type="dxa"/>
              <w:bottom w:w="80" w:type="dxa"/>
              <w:end w:w="100" w:type="dxa"/>
            </w:tcMar>
          </w:tcPr>
          <w:p>
            <w:r>
              <w:t>Mode: VC-A/C; VT: 450 mL; Set RR: 20 /min; Inspiratory flow: 60 L/min; PEEP: 5 cm H₂O; FiO₂: 0.4; Trigger: flow 2 L/min</w:t>
            </w:r>
          </w:p>
        </w:tc>
      </w:tr>
      <w:tr>
        <w:trPr>
          <w:cantSplit/>
        </w:trPr>
        <w:tc>
          <w:tcPr>
            <w:tcW w:type="dxa" w:w="5112"/>
            <w:shd w:fill="EEF5F7"/>
            <w:tcMar>
              <w:top w:w="80" w:type="dxa"/>
              <w:start w:w="100" w:type="dxa"/>
              <w:bottom w:w="80" w:type="dxa"/>
              <w:end w:w="100" w:type="dxa"/>
            </w:tcMar>
          </w:tcPr>
          <w:p>
            <w:r>
              <w:rPr>
                <w:b/>
              </w:rPr>
              <w:t>Hidden physiology</w:t>
            </w:r>
          </w:p>
        </w:tc>
        <w:tc>
          <w:tcPr>
            <w:tcW w:type="dxa" w:w="5112"/>
            <w:tcMar>
              <w:top w:w="80" w:type="dxa"/>
              <w:start w:w="100" w:type="dxa"/>
              <w:bottom w:w="80" w:type="dxa"/>
              <w:end w:w="100" w:type="dxa"/>
            </w:tcMar>
          </w:tcPr>
          <w:p>
            <w:r>
              <w:t>Baseline Ppeak: 30 cm H₂O; Event Ppeak: 50 cm H₂O; Event Pplat: 24 cm H₂O; Randomized branch: retained secretions with sawtooth waveform, ETT kink or HME obstruction with difficult catheter passage, bronchospasm with diffuse wheeze and prolonged expiratory flow</w:t>
            </w:r>
          </w:p>
        </w:tc>
      </w:tr>
    </w:tbl>
    <w:p>
      <w:pPr>
        <w:pStyle w:val="Heading3"/>
        <w:keepNext/>
      </w:pPr>
      <w:r>
        <w:t>What the learner sees</w:t>
      </w:r>
    </w:p>
    <w:p>
      <w:pPr>
        <w:pStyle w:val="ListBullet"/>
        <w:spacing w:after="40"/>
      </w:pPr>
      <w:r>
        <w:t>Ppeak rises markedly while Pplat changes little.</w:t>
      </w:r>
    </w:p>
    <w:p>
      <w:pPr>
        <w:pStyle w:val="ListBullet"/>
        <w:spacing w:after="40"/>
      </w:pPr>
      <w:r>
        <w:t>Secretions branch: sawtooth flow/pressure and coarse airway sounds.</w:t>
      </w:r>
    </w:p>
    <w:p>
      <w:pPr>
        <w:pStyle w:val="ListBullet"/>
        <w:spacing w:after="40"/>
      </w:pPr>
      <w:r>
        <w:t>Tube/HME branch: suction catheter does not pass easily or pressure improves when HME is removed.</w:t>
      </w:r>
    </w:p>
    <w:p>
      <w:pPr>
        <w:pStyle w:val="ListBullet"/>
        <w:spacing w:after="40"/>
      </w:pPr>
      <w:r>
        <w:t>Bronchospasm branch: diffuse wheeze, high resistive pressure, and prolonged expiratory flow.</w:t>
      </w:r>
    </w:p>
    <w:p>
      <w:pPr>
        <w:pStyle w:val="Heading3"/>
        <w:keepNext/>
      </w:pPr>
      <w:r>
        <w:t>Expected learner actions</w:t>
      </w:r>
    </w:p>
    <w:p>
      <w:pPr>
        <w:spacing w:after="40"/>
        <w:ind w:left="346" w:hanging="346"/>
      </w:pPr>
      <w:r>
        <w:rPr>
          <w:b/>
        </w:rPr>
        <w:t xml:space="preserve">1. </w:t>
      </w:r>
      <w:r>
        <w:t>If unstable, disconnect and manually ventilate with oxygen while assessing airway patency.</w:t>
      </w:r>
    </w:p>
    <w:p>
      <w:pPr>
        <w:spacing w:after="40"/>
        <w:ind w:left="346" w:hanging="346"/>
      </w:pPr>
      <w:r>
        <w:rPr>
          <w:b/>
        </w:rPr>
        <w:t xml:space="preserve">2. </w:t>
      </w:r>
      <w:r>
        <w:t>Perform an inspiratory hold to distinguish resistance from low compliance.</w:t>
      </w:r>
    </w:p>
    <w:p>
      <w:pPr>
        <w:spacing w:after="40"/>
        <w:ind w:left="346" w:hanging="346"/>
      </w:pPr>
      <w:r>
        <w:rPr>
          <w:b/>
        </w:rPr>
        <w:t xml:space="preserve">3. </w:t>
      </w:r>
      <w:r>
        <w:t>Pass a suction catheter, inspect the ETT, bite block, HME, tubing, and circuit.</w:t>
      </w:r>
    </w:p>
    <w:p>
      <w:pPr>
        <w:spacing w:after="40"/>
        <w:ind w:left="346" w:hanging="346"/>
      </w:pPr>
      <w:r>
        <w:rPr>
          <w:b/>
        </w:rPr>
        <w:t xml:space="preserve">4. </w:t>
      </w:r>
      <w:r>
        <w:t>Suction or replace an obstructed component; give bronchodilator therapy for bronchospasm.</w:t>
      </w:r>
    </w:p>
    <w:p>
      <w:pPr>
        <w:pStyle w:val="Heading3"/>
        <w:keepNext/>
      </w:pPr>
      <w:r>
        <w:t>Acceptable alternatives and unsafe actions</w:t>
      </w:r>
    </w:p>
    <w:p>
      <w:r>
        <w:rPr>
          <w:b/>
        </w:rPr>
        <w:t xml:space="preserve">Acceptable alternatives: </w:t>
      </w:r>
      <w:r>
        <w:t>Bronchoscopy planning receives credit when a mucus plug persists after routine suction. Reducing inspiratory flow may lower Ppeak but receives only partial credit unless the obstruction is addressed.</w:t>
      </w:r>
    </w:p>
    <w:p>
      <w:r>
        <w:rPr>
          <w:b/>
          <w:color w:val="8A2D2D"/>
        </w:rPr>
        <w:t xml:space="preserve">Unsafe or low-value actions: </w:t>
      </w:r>
      <w:r>
        <w:t>Assuming the high Ppeak proves alveolar overdistension. Lowering VT and walking away without checking the airway. Forcing a suction catheter through a suspected kink without stabilizing the airway.</w:t>
      </w:r>
    </w:p>
    <w:p>
      <w:pPr>
        <w:pStyle w:val="Heading3"/>
        <w:keepNext/>
      </w:pPr>
      <w:r>
        <w:t>Simulator response and completion criteria</w:t>
      </w:r>
    </w:p>
    <w:p>
      <w:pPr>
        <w:pStyle w:val="ListBullet"/>
        <w:spacing w:after="40"/>
      </w:pPr>
      <w:r>
        <w:t>Suction clears the secretion branch over 1-3 attempts and removes sawtooth oscillations.</w:t>
      </w:r>
    </w:p>
    <w:p>
      <w:pPr>
        <w:pStyle w:val="ListBullet"/>
        <w:spacing w:after="40"/>
      </w:pPr>
      <w:r>
        <w:t>Removing a blocked HME produces an immediate pressure drop.</w:t>
      </w:r>
    </w:p>
    <w:p>
      <w:pPr>
        <w:pStyle w:val="ListBullet"/>
        <w:spacing w:after="40"/>
      </w:pPr>
      <w:r>
        <w:t>Bronchodilator reduces resistance gradually; a completely kinked ETT requires repositioning or exchange.</w:t>
      </w:r>
    </w:p>
    <w:p>
      <w:pPr>
        <w:pStyle w:val="ListBullet"/>
        <w:spacing w:after="40"/>
      </w:pPr>
      <w:r>
        <w:t>Manual ventilation improves only if the ventilator circuit is the problem; it remains difficult with airway obstruction.</w:t>
      </w:r>
    </w:p>
    <w:p>
      <w:r>
        <w:rPr>
          <w:b/>
        </w:rPr>
        <w:t xml:space="preserve">Complete the case when: </w:t>
      </w:r>
      <w:r>
        <w:t>The resistive cause is identified correctly. Ppeak falls while Pplat remains stable. Oxygenation and delivered/exhaled VT recover.</w:t>
      </w:r>
    </w:p>
    <w:p>
      <w:pPr>
        <w:pStyle w:val="Heading3"/>
        <w:keepNext/>
      </w:pPr>
      <w:r>
        <w:t>Hint ladder</w:t>
      </w:r>
    </w:p>
    <w:p>
      <w:pPr>
        <w:spacing w:after="80"/>
      </w:pPr>
      <w:r>
        <w:rPr>
          <w:b/>
          <w:color w:val="1B4D6B"/>
        </w:rPr>
        <w:t xml:space="preserve">Hint 1: </w:t>
      </w:r>
      <w:r>
        <w:t>What happens to pressure when flow is stopped?</w:t>
      </w:r>
    </w:p>
    <w:p>
      <w:pPr>
        <w:spacing w:after="80"/>
      </w:pPr>
      <w:r>
        <w:rPr>
          <w:b/>
          <w:color w:val="1B4D6B"/>
        </w:rPr>
        <w:t xml:space="preserve">Hint 2: </w:t>
      </w:r>
      <w:r>
        <w:t>Compare Ppeak with Pplat.</w:t>
      </w:r>
    </w:p>
    <w:p>
      <w:pPr>
        <w:spacing w:after="80"/>
      </w:pPr>
      <w:r>
        <w:rPr>
          <w:b/>
          <w:color w:val="1B4D6B"/>
        </w:rPr>
        <w:t xml:space="preserve">Hint 3: </w:t>
      </w:r>
      <w:r>
        <w:t>Check whether a suction catheter passes and inspect the circuit.</w:t>
      </w:r>
    </w:p>
    <w:p>
      <w:pPr>
        <w:pStyle w:val="Heading3"/>
        <w:keepNext/>
      </w:pPr>
      <w:r>
        <w:t>Debrief and facilitation</w:t>
      </w:r>
    </w:p>
    <w:p>
      <w:pPr>
        <w:keepNext/>
      </w:pPr>
      <w:r>
        <w:t>Peak pressure contains resistive and elastic components. A large peak-to-plateau gap directs the learner toward airway or circuit resistance. The randomized branch prevents rote pattern matching.</w:t>
      </w:r>
    </w:p>
    <w:p>
      <w:pPr>
        <w:spacing w:after="80"/>
      </w:pPr>
      <w:r>
        <w:rPr>
          <w:b/>
          <w:color w:val="1B4D6B"/>
        </w:rPr>
        <w:t xml:space="preserve">How to run it: </w:t>
      </w:r>
      <w:r>
        <w:t>Use three randomized versions under the same case number. In team mode, require closed-loop communication between the clinician and respiratory therapist during manual ventilation and airway checks.</w:t>
      </w:r>
    </w:p>
    <w:p>
      <w:pPr>
        <w:pStyle w:val="Heading2"/>
        <w:keepNext/>
      </w:pPr>
      <w:r>
        <w:t>Case 14. Sudden loss of compliance: tension pneumothorax</w:t>
      </w:r>
    </w:p>
    <w:p>
      <w:pPr>
        <w:pStyle w:val="CaseMetadata"/>
      </w:pPr>
      <w:r>
        <w:t>MV-14  |  Emergency troubleshooting / low compliance  |  Difficulty: Intermediate rapid-response drill  |  Suggested run: 6 min  |  Sources: [2]</w:t>
      </w:r>
    </w:p>
    <w:p>
      <w:pPr>
        <w:pStyle w:val="Heading3"/>
        <w:keepNext/>
      </w:pPr>
      <w:r>
        <w:t>Learning objectives</w:t>
      </w:r>
    </w:p>
    <w:p>
      <w:pPr>
        <w:pStyle w:val="ListBullet"/>
        <w:spacing w:after="40"/>
      </w:pPr>
      <w:r>
        <w:t>Recognize simultaneous increases in peak and plateau pressure as a compliance problem.</w:t>
      </w:r>
    </w:p>
    <w:p>
      <w:pPr>
        <w:pStyle w:val="ListBullet"/>
        <w:spacing w:after="40"/>
      </w:pPr>
      <w:r>
        <w:t>Integrate waveform, examination, oxygenation, and hemodynamics.</w:t>
      </w:r>
    </w:p>
    <w:p>
      <w:pPr>
        <w:pStyle w:val="ListBullet"/>
        <w:spacing w:after="40"/>
      </w:pPr>
      <w:r>
        <w:t>Prioritize immediate stabilization over prolonged diagnostic testing in a crashing patient.</w:t>
      </w:r>
    </w:p>
    <w:p>
      <w:pPr>
        <w:pStyle w:val="Heading3"/>
        <w:keepNext/>
      </w:pPr>
      <w:r>
        <w:t>Scenario and starting state</w:t>
      </w:r>
    </w:p>
    <w:p>
      <w:r>
        <w:t>A 50-year-old man with ARDS on moderate PEEP suddenly becomes hypoxemic and hypotensive.</w:t>
      </w:r>
    </w:p>
    <w:tbl>
      <w:tblPr>
        <w:tblStyle w:val="TableGrid"/>
        <w:tblW w:type="auto" w:w="0"/>
        <w:jc w:val="center"/>
        <w:tblLook w:firstColumn="1" w:firstRow="1" w:lastColumn="0" w:lastRow="0" w:noHBand="0" w:noVBand="1" w:val="04A0"/>
        <w:tblBorders>
          <w:top w:val="single" w:sz="4" w:space="0" w:color="CCD9DE"/>
          <w:left w:val="single" w:sz="4" w:space="0" w:color="CCD9DE"/>
          <w:bottom w:val="single" w:sz="4" w:space="0" w:color="CCD9DE"/>
          <w:right w:val="single" w:sz="4" w:space="0" w:color="CCD9DE"/>
          <w:insideH w:val="single" w:sz="4" w:space="0" w:color="CCD9DE"/>
          <w:insideV w:val="single" w:sz="4" w:space="0" w:color="CCD9DE"/>
        </w:tblBorders>
      </w:tblPr>
      <w:tblGrid>
        <w:gridCol w:w="5112"/>
        <w:gridCol w:w="5112"/>
      </w:tblGrid>
      <w:tr>
        <w:trPr>
          <w:cantSplit/>
        </w:trPr>
        <w:tc>
          <w:tcPr>
            <w:tcW w:type="dxa" w:w="5112"/>
            <w:shd w:fill="EEF5F7"/>
            <w:tcMar>
              <w:top w:w="80" w:type="dxa"/>
              <w:start w:w="100" w:type="dxa"/>
              <w:bottom w:w="80" w:type="dxa"/>
              <w:end w:w="100" w:type="dxa"/>
            </w:tcMar>
          </w:tcPr>
          <w:p>
            <w:r>
              <w:rPr>
                <w:b/>
              </w:rPr>
              <w:t>Clinical presentation</w:t>
            </w:r>
          </w:p>
        </w:tc>
        <w:tc>
          <w:tcPr>
            <w:tcW w:type="dxa" w:w="5112"/>
            <w:tcMar>
              <w:top w:w="80" w:type="dxa"/>
              <w:start w:w="100" w:type="dxa"/>
              <w:bottom w:w="80" w:type="dxa"/>
              <w:end w:w="100" w:type="dxa"/>
            </w:tcMar>
          </w:tcPr>
          <w:p>
            <w:r>
              <w:t>Vitals: HR: 138, BP: 60/34, SpO₂: 76, Observed RR: 24 /min</w:t>
            </w:r>
          </w:p>
        </w:tc>
      </w:tr>
      <w:tr>
        <w:trPr>
          <w:cantSplit/>
        </w:trPr>
        <w:tc>
          <w:tcPr>
            <w:tcW w:type="dxa" w:w="5112"/>
            <w:shd w:fill="EEF5F7"/>
            <w:tcMar>
              <w:top w:w="80" w:type="dxa"/>
              <w:start w:w="100" w:type="dxa"/>
              <w:bottom w:w="80" w:type="dxa"/>
              <w:end w:w="100" w:type="dxa"/>
            </w:tcMar>
          </w:tcPr>
          <w:p>
            <w:r>
              <w:rPr>
                <w:b/>
              </w:rPr>
              <w:t>Initial ventilator</w:t>
            </w:r>
          </w:p>
        </w:tc>
        <w:tc>
          <w:tcPr>
            <w:tcW w:type="dxa" w:w="5112"/>
            <w:tcMar>
              <w:top w:w="80" w:type="dxa"/>
              <w:start w:w="100" w:type="dxa"/>
              <w:bottom w:w="80" w:type="dxa"/>
              <w:end w:w="100" w:type="dxa"/>
            </w:tcMar>
          </w:tcPr>
          <w:p>
            <w:r>
              <w:t>Mode: VC-A/C; VT: 420 mL; Set RR: 24 /min; Inspiratory flow: 60 L/min; PEEP: 12 cm H₂O; FiO₂: 0.6; Trigger: flow 2 L/min</w:t>
            </w:r>
          </w:p>
        </w:tc>
      </w:tr>
      <w:tr>
        <w:trPr>
          <w:cantSplit/>
        </w:trPr>
        <w:tc>
          <w:tcPr>
            <w:tcW w:type="dxa" w:w="5112"/>
            <w:shd w:fill="EEF5F7"/>
            <w:tcMar>
              <w:top w:w="80" w:type="dxa"/>
              <w:start w:w="100" w:type="dxa"/>
              <w:bottom w:w="80" w:type="dxa"/>
              <w:end w:w="100" w:type="dxa"/>
            </w:tcMar>
          </w:tcPr>
          <w:p>
            <w:r>
              <w:rPr>
                <w:b/>
              </w:rPr>
              <w:t>Hidden physiology</w:t>
            </w:r>
          </w:p>
        </w:tc>
        <w:tc>
          <w:tcPr>
            <w:tcW w:type="dxa" w:w="5112"/>
            <w:tcMar>
              <w:top w:w="80" w:type="dxa"/>
              <w:start w:w="100" w:type="dxa"/>
              <w:bottom w:w="80" w:type="dxa"/>
              <w:end w:w="100" w:type="dxa"/>
            </w:tcMar>
          </w:tcPr>
          <w:p>
            <w:r>
              <w:t>Baseline Ppeak: 32 cm H₂O; Baseline Pplat: 26 cm H₂O; Event Ppeak: 50 cm H₂O; Event Pplat: 44 cm H₂O; Event Crs: 10 mL/cm H₂O; Affected side: right; Obstructive shock: Yes</w:t>
            </w:r>
          </w:p>
        </w:tc>
      </w:tr>
    </w:tbl>
    <w:p>
      <w:pPr>
        <w:pStyle w:val="Heading3"/>
        <w:keepNext/>
      </w:pPr>
      <w:r>
        <w:t>What the learner sees</w:t>
      </w:r>
    </w:p>
    <w:p>
      <w:pPr>
        <w:pStyle w:val="ListBullet"/>
        <w:spacing w:after="40"/>
      </w:pPr>
      <w:r>
        <w:t>Ppeak and Pplat rise together.</w:t>
      </w:r>
    </w:p>
    <w:p>
      <w:pPr>
        <w:pStyle w:val="ListBullet"/>
        <w:spacing w:after="40"/>
      </w:pPr>
      <w:r>
        <w:t>Right-sided breath sounds are absent, the chest is hyperresonant, and SpO2 falls.</w:t>
      </w:r>
    </w:p>
    <w:p>
      <w:pPr>
        <w:pStyle w:val="ListBullet"/>
        <w:spacing w:after="40"/>
      </w:pPr>
      <w:r>
        <w:t>Hypotension progresses rapidly.</w:t>
      </w:r>
    </w:p>
    <w:p>
      <w:pPr>
        <w:pStyle w:val="ListBullet"/>
        <w:spacing w:after="40"/>
      </w:pPr>
      <w:r>
        <w:t>Manual ventilation remains difficult, supporting a patient-side problem rather than a ventilator malfunction.</w:t>
      </w:r>
    </w:p>
    <w:p>
      <w:pPr>
        <w:pStyle w:val="Heading3"/>
        <w:keepNext/>
      </w:pPr>
      <w:r>
        <w:t>Expected learner actions</w:t>
      </w:r>
    </w:p>
    <w:p>
      <w:pPr>
        <w:spacing w:after="40"/>
        <w:ind w:left="346" w:hanging="346"/>
      </w:pPr>
      <w:r>
        <w:rPr>
          <w:b/>
        </w:rPr>
        <w:t xml:space="preserve">1. </w:t>
      </w:r>
      <w:r>
        <w:t>Ensure oxygen delivery and rapidly disconnect/bag if needed to separate ventilator from patient causes.</w:t>
      </w:r>
    </w:p>
    <w:p>
      <w:pPr>
        <w:spacing w:after="40"/>
        <w:ind w:left="346" w:hanging="346"/>
      </w:pPr>
      <w:r>
        <w:rPr>
          <w:b/>
        </w:rPr>
        <w:t xml:space="preserve">2. </w:t>
      </w:r>
      <w:r>
        <w:t>Recognize likely tension pneumothorax from the combined mechanics, examination, and shock.</w:t>
      </w:r>
    </w:p>
    <w:p>
      <w:pPr>
        <w:spacing w:after="40"/>
        <w:ind w:left="346" w:hanging="346"/>
      </w:pPr>
      <w:r>
        <w:rPr>
          <w:b/>
        </w:rPr>
        <w:t xml:space="preserve">3. </w:t>
      </w:r>
      <w:r>
        <w:t>Perform immediate decompression according to local emergency practice, followed by definitive pleural drainage.</w:t>
      </w:r>
    </w:p>
    <w:p>
      <w:pPr>
        <w:spacing w:after="40"/>
        <w:ind w:left="346" w:hanging="346"/>
      </w:pPr>
      <w:r>
        <w:rPr>
          <w:b/>
        </w:rPr>
        <w:t xml:space="preserve">4. </w:t>
      </w:r>
      <w:r>
        <w:t>Reassess pressure, VT, oxygenation, and blood pressure immediately after intervention.</w:t>
      </w:r>
    </w:p>
    <w:p>
      <w:pPr>
        <w:pStyle w:val="Heading3"/>
        <w:keepNext/>
      </w:pPr>
      <w:r>
        <w:t>Acceptable alternatives and unsafe actions</w:t>
      </w:r>
    </w:p>
    <w:p>
      <w:r>
        <w:rPr>
          <w:b/>
        </w:rPr>
        <w:t xml:space="preserve">Acceptable alternatives: </w:t>
      </w:r>
      <w:r>
        <w:t>Point-of-care ultrasound can receive credit only if it does not delay decompression in the crashing version. A stable variant may require imaging before chest-tube placement.</w:t>
      </w:r>
    </w:p>
    <w:p>
      <w:r>
        <w:rPr>
          <w:b/>
          <w:color w:val="8A2D2D"/>
        </w:rPr>
        <w:t xml:space="preserve">Unsafe or low-value actions: </w:t>
      </w:r>
      <w:r>
        <w:t>Increasing PEEP or VT to correct hypoxemia. Waiting for a chest radiograph in the unstable branch. Treating the problem as bronchospasm because Ppeak is high.</w:t>
      </w:r>
    </w:p>
    <w:p>
      <w:pPr>
        <w:pStyle w:val="Heading3"/>
        <w:keepNext/>
      </w:pPr>
      <w:r>
        <w:t>Simulator response and completion criteria</w:t>
      </w:r>
    </w:p>
    <w:p>
      <w:pPr>
        <w:pStyle w:val="ListBullet"/>
        <w:spacing w:after="40"/>
      </w:pPr>
      <w:r>
        <w:t>FiO2 alone produces minimal improvement.</w:t>
      </w:r>
    </w:p>
    <w:p>
      <w:pPr>
        <w:pStyle w:val="ListBullet"/>
        <w:spacing w:after="40"/>
      </w:pPr>
      <w:r>
        <w:t>Additional PEEP worsens BP and Pplat.</w:t>
      </w:r>
    </w:p>
    <w:p>
      <w:pPr>
        <w:pStyle w:val="ListBullet"/>
        <w:spacing w:after="40"/>
      </w:pPr>
      <w:r>
        <w:t>Correct decompression causes an abrupt increase in compliance, fall in Pplat, and recovery of MAP.</w:t>
      </w:r>
    </w:p>
    <w:p>
      <w:pPr>
        <w:pStyle w:val="ListBullet"/>
        <w:spacing w:after="40"/>
      </w:pPr>
      <w:r>
        <w:t>Needle or finger decompression without definitive drainage produces only temporary improvement.</w:t>
      </w:r>
    </w:p>
    <w:p>
      <w:r>
        <w:rPr>
          <w:b/>
        </w:rPr>
        <w:t xml:space="preserve">Complete the case when: </w:t>
      </w:r>
      <w:r>
        <w:t>Decompression occurs within the faculty-set time window. Pplat, oxygenation, and blood pressure improve. The learner states why the event is a compliance problem.</w:t>
      </w:r>
    </w:p>
    <w:p>
      <w:pPr>
        <w:pStyle w:val="Heading3"/>
        <w:keepNext/>
      </w:pPr>
      <w:r>
        <w:t>Hint ladder</w:t>
      </w:r>
    </w:p>
    <w:p>
      <w:pPr>
        <w:spacing w:after="80"/>
      </w:pPr>
      <w:r>
        <w:rPr>
          <w:b/>
          <w:color w:val="1B4D6B"/>
        </w:rPr>
        <w:t xml:space="preserve">Hint 1: </w:t>
      </w:r>
      <w:r>
        <w:t>Did Pplat rise along with Ppeak?</w:t>
      </w:r>
    </w:p>
    <w:p>
      <w:pPr>
        <w:spacing w:after="80"/>
      </w:pPr>
      <w:r>
        <w:rPr>
          <w:b/>
          <w:color w:val="1B4D6B"/>
        </w:rPr>
        <w:t xml:space="preserve">Hint 2: </w:t>
      </w:r>
      <w:r>
        <w:t>What does the unilateral chest examination show?</w:t>
      </w:r>
    </w:p>
    <w:p>
      <w:pPr>
        <w:spacing w:after="80"/>
      </w:pPr>
      <w:r>
        <w:rPr>
          <w:b/>
          <w:color w:val="1B4D6B"/>
        </w:rPr>
        <w:t xml:space="preserve">Hint 3: </w:t>
      </w:r>
      <w:r>
        <w:t>This patient is too unstable for a delayed diagnosis.</w:t>
      </w:r>
    </w:p>
    <w:p>
      <w:pPr>
        <w:pStyle w:val="Heading3"/>
        <w:keepNext/>
      </w:pPr>
      <w:r>
        <w:t>Debrief and facilitation</w:t>
      </w:r>
    </w:p>
    <w:p>
      <w:pPr>
        <w:keepNext/>
      </w:pPr>
      <w:r>
        <w:t>This case reinforces the emergency split between patient and ventilator causes and the distinction between resistance and compliance. The learner must integrate mechanics with bedside examination rather than treat the waveform in isolation.</w:t>
      </w:r>
    </w:p>
    <w:p>
      <w:pPr>
        <w:spacing w:after="80"/>
      </w:pPr>
      <w:r>
        <w:rPr>
          <w:b/>
          <w:color w:val="1B4D6B"/>
        </w:rPr>
        <w:t xml:space="preserve">How to run it: </w:t>
      </w:r>
      <w:r>
        <w:t>Use a stable and an unstable version. In the stable version, ultrasound or radiography is appropriate; in the crashing version, delay should be penalized.</w:t>
      </w:r>
    </w:p>
    <w:p>
      <w:pPr>
        <w:pStyle w:val="Heading2"/>
        <w:keepNext/>
      </w:pPr>
      <w:r>
        <w:t>Case 15. Air hunger, anxiety, pain, and delirium in an awake ventilated patient</w:t>
      </w:r>
    </w:p>
    <w:p>
      <w:pPr>
        <w:pStyle w:val="CaseMetadata"/>
      </w:pPr>
      <w:r>
        <w:t>MV-15  |  Patient-centered ventilation / human factors  |  Difficulty: Intermediate team case  |  Suggested run: 15 min  |  Sources: [2], [3], [4]</w:t>
      </w:r>
    </w:p>
    <w:p>
      <w:pPr>
        <w:pStyle w:val="Heading3"/>
        <w:keepNext/>
      </w:pPr>
      <w:r>
        <w:t>Learning objectives</w:t>
      </w:r>
    </w:p>
    <w:p>
      <w:pPr>
        <w:pStyle w:val="ListBullet"/>
        <w:spacing w:after="40"/>
      </w:pPr>
      <w:r>
        <w:t>Ask the patient directly about dyspnea intensity and quality.</w:t>
      </w:r>
    </w:p>
    <w:p>
      <w:pPr>
        <w:pStyle w:val="ListBullet"/>
        <w:spacing w:after="40"/>
      </w:pPr>
      <w:r>
        <w:t>Differentiate air hunger, excessive effort, pain, anxiety, and delirium.</w:t>
      </w:r>
    </w:p>
    <w:p>
      <w:pPr>
        <w:pStyle w:val="ListBullet"/>
        <w:spacing w:after="40"/>
      </w:pPr>
      <w:r>
        <w:t>Correct ventilator and nonventilator causes before using deep sedation.</w:t>
      </w:r>
    </w:p>
    <w:p>
      <w:pPr>
        <w:pStyle w:val="ListBullet"/>
        <w:spacing w:after="40"/>
      </w:pPr>
      <w:r>
        <w:t>Use communication and nonpharmacologic support as active treatments.</w:t>
      </w:r>
    </w:p>
    <w:p>
      <w:pPr>
        <w:pStyle w:val="Heading3"/>
        <w:keepNext/>
      </w:pPr>
      <w:r>
        <w:t>Scenario and starting state</w:t>
      </w:r>
    </w:p>
    <w:p>
      <w:r>
        <w:t>A 73-year-old man on PSV after abdominal sepsis is awake, pulling at lines, and repeatedly mouthing that he cannot breathe.</w:t>
      </w:r>
    </w:p>
    <w:tbl>
      <w:tblPr>
        <w:tblStyle w:val="TableGrid"/>
        <w:tblW w:type="auto" w:w="0"/>
        <w:jc w:val="center"/>
        <w:tblLook w:firstColumn="1" w:firstRow="1" w:lastColumn="0" w:lastRow="0" w:noHBand="0" w:noVBand="1" w:val="04A0"/>
        <w:tblBorders>
          <w:top w:val="single" w:sz="4" w:space="0" w:color="CCD9DE"/>
          <w:left w:val="single" w:sz="4" w:space="0" w:color="CCD9DE"/>
          <w:bottom w:val="single" w:sz="4" w:space="0" w:color="CCD9DE"/>
          <w:right w:val="single" w:sz="4" w:space="0" w:color="CCD9DE"/>
          <w:insideH w:val="single" w:sz="4" w:space="0" w:color="CCD9DE"/>
          <w:insideV w:val="single" w:sz="4" w:space="0" w:color="CCD9DE"/>
        </w:tblBorders>
      </w:tblPr>
      <w:tblGrid>
        <w:gridCol w:w="5112"/>
        <w:gridCol w:w="5112"/>
      </w:tblGrid>
      <w:tr>
        <w:trPr>
          <w:cantSplit/>
        </w:trPr>
        <w:tc>
          <w:tcPr>
            <w:tcW w:type="dxa" w:w="5112"/>
            <w:shd w:fill="EEF5F7"/>
            <w:tcMar>
              <w:top w:w="80" w:type="dxa"/>
              <w:start w:w="100" w:type="dxa"/>
              <w:bottom w:w="80" w:type="dxa"/>
              <w:end w:w="100" w:type="dxa"/>
            </w:tcMar>
          </w:tcPr>
          <w:p>
            <w:r>
              <w:rPr>
                <w:b/>
              </w:rPr>
              <w:t>Clinical presentation</w:t>
            </w:r>
          </w:p>
        </w:tc>
        <w:tc>
          <w:tcPr>
            <w:tcW w:type="dxa" w:w="5112"/>
            <w:tcMar>
              <w:top w:w="80" w:type="dxa"/>
              <w:start w:w="100" w:type="dxa"/>
              <w:bottom w:w="80" w:type="dxa"/>
              <w:end w:w="100" w:type="dxa"/>
            </w:tcMar>
          </w:tcPr>
          <w:p>
            <w:r>
              <w:t>Vitals: HR: 124, BP: 146/82, SpO₂: 94, Observed RR: 31 /min; Dyspnea: 8/10: 'not deep enough' and 'too much effort'; Pain: 7/10; Neurobehavioral state: sleep deprived, disoriented, fluctuating attention; CAM-ICU positive if assessed</w:t>
            </w:r>
          </w:p>
        </w:tc>
      </w:tr>
      <w:tr>
        <w:trPr>
          <w:cantSplit/>
        </w:trPr>
        <w:tc>
          <w:tcPr>
            <w:tcW w:type="dxa" w:w="5112"/>
            <w:shd w:fill="EEF5F7"/>
            <w:tcMar>
              <w:top w:w="80" w:type="dxa"/>
              <w:start w:w="100" w:type="dxa"/>
              <w:bottom w:w="80" w:type="dxa"/>
              <w:end w:w="100" w:type="dxa"/>
            </w:tcMar>
          </w:tcPr>
          <w:p>
            <w:r>
              <w:rPr>
                <w:b/>
              </w:rPr>
              <w:t>Initial ventilator</w:t>
            </w:r>
          </w:p>
        </w:tc>
        <w:tc>
          <w:tcPr>
            <w:tcW w:type="dxa" w:w="5112"/>
            <w:tcMar>
              <w:top w:w="80" w:type="dxa"/>
              <w:start w:w="100" w:type="dxa"/>
              <w:bottom w:w="80" w:type="dxa"/>
              <w:end w:w="100" w:type="dxa"/>
            </w:tcMar>
          </w:tcPr>
          <w:p>
            <w:r>
              <w:t>Mode: PSV; Pressure support: 8 cm H₂O; PEEP: 5 cm H₂O; FiO₂: 0.35; Flow-cycle threshold: 25 %; Rise time: 350 ms; Trigger: flow 2 L/min</w:t>
            </w:r>
          </w:p>
        </w:tc>
      </w:tr>
      <w:tr>
        <w:trPr>
          <w:cantSplit/>
        </w:trPr>
        <w:tc>
          <w:tcPr>
            <w:tcW w:type="dxa" w:w="5112"/>
            <w:shd w:fill="EEF5F7"/>
            <w:tcMar>
              <w:top w:w="80" w:type="dxa"/>
              <w:start w:w="100" w:type="dxa"/>
              <w:bottom w:w="80" w:type="dxa"/>
              <w:end w:w="100" w:type="dxa"/>
            </w:tcMar>
          </w:tcPr>
          <w:p>
            <w:r>
              <w:rPr>
                <w:b/>
              </w:rPr>
              <w:t>Hidden physiology</w:t>
            </w:r>
          </w:p>
        </w:tc>
        <w:tc>
          <w:tcPr>
            <w:tcW w:type="dxa" w:w="5112"/>
            <w:tcMar>
              <w:top w:w="80" w:type="dxa"/>
              <w:start w:w="100" w:type="dxa"/>
              <w:bottom w:w="80" w:type="dxa"/>
              <w:end w:w="100" w:type="dxa"/>
            </w:tcMar>
          </w:tcPr>
          <w:p>
            <w:r>
              <w:t>Crs: 30 mL/cm H₂O; Rrs: 12 cm H₂O/L/s; Respiratory drive: high from pain, fever, anxiety, and mild under-assistance; Peak Pmus: -14 cm H₂O; Additional stressors: distended bladder, nighttime noise, inability to communicate</w:t>
            </w:r>
          </w:p>
        </w:tc>
      </w:tr>
    </w:tbl>
    <w:p>
      <w:pPr>
        <w:pStyle w:val="Heading3"/>
        <w:keepNext/>
      </w:pPr>
      <w:r>
        <w:t>What the learner sees</w:t>
      </w:r>
    </w:p>
    <w:p>
      <w:pPr>
        <w:pStyle w:val="ListBullet"/>
        <w:spacing w:after="40"/>
      </w:pPr>
      <w:r>
        <w:t>Slightly rounded inspiratory flow and a Paw dip indicate under-assistance, but no single catastrophic waveform abnormality is present.</w:t>
      </w:r>
    </w:p>
    <w:p>
      <w:pPr>
        <w:pStyle w:val="ListBullet"/>
        <w:spacing w:after="40"/>
      </w:pPr>
      <w:r>
        <w:t>The patient can answer yes/no questions and point to a 0-10 dyspnea scale.</w:t>
      </w:r>
    </w:p>
    <w:p>
      <w:pPr>
        <w:pStyle w:val="ListBullet"/>
        <w:spacing w:after="40"/>
      </w:pPr>
      <w:r>
        <w:t>He reports air hunger and effort rather than chest tightness.</w:t>
      </w:r>
    </w:p>
    <w:p>
      <w:pPr>
        <w:pStyle w:val="ListBullet"/>
        <w:spacing w:after="40"/>
      </w:pPr>
      <w:r>
        <w:t>Pain, urinary retention, disorientation, and poor sleep are discoverable only if assessed.</w:t>
      </w:r>
    </w:p>
    <w:p>
      <w:pPr>
        <w:pStyle w:val="Heading3"/>
        <w:keepNext/>
      </w:pPr>
      <w:r>
        <w:t>Expected learner actions</w:t>
      </w:r>
    </w:p>
    <w:p>
      <w:pPr>
        <w:spacing w:after="40"/>
        <w:ind w:left="346" w:hanging="346"/>
      </w:pPr>
      <w:r>
        <w:rPr>
          <w:b/>
        </w:rPr>
        <w:t xml:space="preserve">1. </w:t>
      </w:r>
      <w:r>
        <w:t>Establish communication with a board, pointing scale, blink response, or writing aid; ask intensity and quality of dyspnea.</w:t>
      </w:r>
    </w:p>
    <w:p>
      <w:pPr>
        <w:spacing w:after="40"/>
        <w:ind w:left="346" w:hanging="346"/>
      </w:pPr>
      <w:r>
        <w:rPr>
          <w:b/>
        </w:rPr>
        <w:t xml:space="preserve">2. </w:t>
      </w:r>
      <w:r>
        <w:t>Increase support or improve rise time modestly while monitoring VT, Pplat surrogate, and synchrony.</w:t>
      </w:r>
    </w:p>
    <w:p>
      <w:pPr>
        <w:spacing w:after="40"/>
        <w:ind w:left="346" w:hanging="346"/>
      </w:pPr>
      <w:r>
        <w:rPr>
          <w:b/>
        </w:rPr>
        <w:t xml:space="preserve">3. </w:t>
      </w:r>
      <w:r>
        <w:t>Treat pain, fever, urinary retention, positioning, and other reversible sources of drive.</w:t>
      </w:r>
    </w:p>
    <w:p>
      <w:pPr>
        <w:spacing w:after="40"/>
        <w:ind w:left="346" w:hanging="346"/>
      </w:pPr>
      <w:r>
        <w:rPr>
          <w:b/>
        </w:rPr>
        <w:t xml:space="preserve">4. </w:t>
      </w:r>
      <w:r>
        <w:t>Assess RASS and delirium, reorient the patient, reduce nighttime disruption, and involve family or a consistent caregiver when appropriate.</w:t>
      </w:r>
    </w:p>
    <w:p>
      <w:pPr>
        <w:spacing w:after="40"/>
        <w:ind w:left="346" w:hanging="346"/>
      </w:pPr>
      <w:r>
        <w:rPr>
          <w:b/>
        </w:rPr>
        <w:t xml:space="preserve">5. </w:t>
      </w:r>
      <w:r>
        <w:t>Use the least sedating effective analgesic/anxiolytic strategy; reserve deep sedation for a clear indication.</w:t>
      </w:r>
    </w:p>
    <w:p>
      <w:pPr>
        <w:pStyle w:val="Heading3"/>
        <w:keepNext/>
      </w:pPr>
      <w:r>
        <w:t>Acceptable alternatives and unsafe actions</w:t>
      </w:r>
    </w:p>
    <w:p>
      <w:r>
        <w:rPr>
          <w:b/>
        </w:rPr>
        <w:t xml:space="preserve">Acceptable alternatives: </w:t>
      </w:r>
      <w:r>
        <w:t>Opioid analgesia can receive credit when pain and air hunger are prominent, with monitoring for respiratory effects. A mode change can receive credit if it improves support and preserves communication. A short-acting sedative can receive partial credit for an urgent procedure, but not as the sole treatment.</w:t>
      </w:r>
    </w:p>
    <w:p>
      <w:r>
        <w:rPr>
          <w:b/>
          <w:color w:val="8A2D2D"/>
        </w:rPr>
        <w:t xml:space="preserve">Unsafe or low-value actions: </w:t>
      </w:r>
      <w:r>
        <w:t>Treating agitation with deep sedation before assessing dyspnea, pain, and delirium. Assuming normal SpO2 means the patient is comfortable. Ignoring the patient's report because physical signs are nonspecific.</w:t>
      </w:r>
    </w:p>
    <w:p>
      <w:pPr>
        <w:pStyle w:val="Heading3"/>
        <w:keepNext/>
      </w:pPr>
      <w:r>
        <w:t>Simulator response and completion criteria</w:t>
      </w:r>
    </w:p>
    <w:p>
      <w:pPr>
        <w:pStyle w:val="ListBullet"/>
        <w:spacing w:after="40"/>
      </w:pPr>
      <w:r>
        <w:t>PS 11-12 and rise time 180-250 ms reduce effort and dyspnea, but only partially until pain and bladder distension are treated.</w:t>
      </w:r>
    </w:p>
    <w:p>
      <w:pPr>
        <w:pStyle w:val="ListBullet"/>
        <w:spacing w:after="40"/>
      </w:pPr>
      <w:r>
        <w:t>Deep propofol suppresses visible agitation and RR but does not earn full credit; later liberation and delirium metrics worsen.</w:t>
      </w:r>
    </w:p>
    <w:p>
      <w:pPr>
        <w:pStyle w:val="ListBullet"/>
        <w:spacing w:after="40"/>
      </w:pPr>
      <w:r>
        <w:t>Reorientation, family voice, lighting/noise correction, and a communication board reduce anxiety and delirium score over time.</w:t>
      </w:r>
    </w:p>
    <w:p>
      <w:pPr>
        <w:pStyle w:val="ListBullet"/>
        <w:spacing w:after="40"/>
      </w:pPr>
      <w:r>
        <w:t>If support is increased excessively, the case transitions to over-assistance with large VT and apnea.</w:t>
      </w:r>
    </w:p>
    <w:p>
      <w:r>
        <w:rPr>
          <w:b/>
        </w:rPr>
        <w:t xml:space="preserve">Complete the case when: </w:t>
      </w:r>
      <w:r>
        <w:t>Dyspnea falls by at least 3 points and the patient can communicate a sense of control. Pain and reversible stressors are addressed. Ventilator synchrony improves without excessive VT or unnecessary deep sedation. Delirium prevention/management actions are documented.</w:t>
      </w:r>
    </w:p>
    <w:p>
      <w:pPr>
        <w:pStyle w:val="Heading3"/>
        <w:keepNext/>
      </w:pPr>
      <w:r>
        <w:t>Hint ladder</w:t>
      </w:r>
    </w:p>
    <w:p>
      <w:pPr>
        <w:spacing w:after="80"/>
      </w:pPr>
      <w:r>
        <w:rPr>
          <w:b/>
          <w:color w:val="1B4D6B"/>
        </w:rPr>
        <w:t xml:space="preserve">Hint 1: </w:t>
      </w:r>
      <w:r>
        <w:t>Ask the patient what breathing feels like, not just whether he is anxious.</w:t>
      </w:r>
    </w:p>
    <w:p>
      <w:pPr>
        <w:spacing w:after="80"/>
      </w:pPr>
      <w:r>
        <w:rPr>
          <w:b/>
          <w:color w:val="1B4D6B"/>
        </w:rPr>
        <w:t xml:space="preserve">Hint 2: </w:t>
      </w:r>
      <w:r>
        <w:t>Use a 0-10 scale and descriptors such as not enough air, too much effort, or chest tightness.</w:t>
      </w:r>
    </w:p>
    <w:p>
      <w:pPr>
        <w:spacing w:after="80"/>
      </w:pPr>
      <w:r>
        <w:rPr>
          <w:b/>
          <w:color w:val="1B4D6B"/>
        </w:rPr>
        <w:t xml:space="preserve">Hint 3: </w:t>
      </w:r>
      <w:r>
        <w:t>Look for pain, urinary retention, sleep disruption, and delirium in addition to ventilator settings.</w:t>
      </w:r>
    </w:p>
    <w:p>
      <w:pPr>
        <w:pStyle w:val="Heading3"/>
        <w:keepNext/>
      </w:pPr>
      <w:r>
        <w:t>Debrief and facilitation</w:t>
      </w:r>
    </w:p>
    <w:p>
      <w:pPr>
        <w:keepNext/>
      </w:pPr>
      <w:r>
        <w:t>Dyspnea, anxiety, pain, and delirium reinforce one another. Physical signs and oxygen saturation can underestimate suffering. The case should reward direct patient assessment, small physiology-based ventilator changes, communication, and treatment of reversible stressors before deep sedation.</w:t>
      </w:r>
    </w:p>
    <w:p>
      <w:pPr>
        <w:spacing w:after="80"/>
      </w:pPr>
      <w:r>
        <w:rPr>
          <w:b/>
          <w:color w:val="1B4D6B"/>
        </w:rPr>
        <w:t xml:space="preserve">How to run it: </w:t>
      </w:r>
      <w:r>
        <w:t>Use a standardized patient voice or on-screen communication prompts. In team mode, assign a nurse role to discover pain, bladder distension, and delirium while the respiratory therapist and physician optimize support.</w:t>
      </w:r>
    </w:p>
    <w:p>
      <w:pPr>
        <w:pStyle w:val="Heading1"/>
        <w:keepNext/>
      </w:pPr>
      <w:r>
        <w:t>4. Software implementation blueprint</w:t>
      </w:r>
    </w:p>
    <w:p>
      <w:pPr>
        <w:pStyle w:val="Heading3"/>
      </w:pPr>
      <w:r>
        <w:t>Breath-generation model</w:t>
      </w:r>
    </w:p>
    <w:p>
      <w:pPr>
        <w:pStyle w:val="ListBullet"/>
        <w:spacing w:after="40"/>
      </w:pPr>
      <w:r>
        <w:t>Represent Pmus as a configurable waveform, such as a half-sine, raised cosine, or double-exponential effort with amplitude, onset, neural Ti, and breath-to-breath variability.</w:t>
      </w:r>
    </w:p>
    <w:p>
      <w:pPr>
        <w:pStyle w:val="ListBullet"/>
        <w:spacing w:after="40"/>
      </w:pPr>
      <w:r>
        <w:t>For volume control, enforce the selected flow profile and integrate flow to VT. Paw becomes the dependent variable through the equation of motion.</w:t>
      </w:r>
    </w:p>
    <w:p>
      <w:pPr>
        <w:pStyle w:val="ListBullet"/>
        <w:spacing w:after="40"/>
      </w:pPr>
      <w:r>
        <w:t>For pressure control and pressure support, model pressurization as a first-order response governed by rise time. Flow and VT become dependent on R, C, Pmus, and leaks.</w:t>
      </w:r>
    </w:p>
    <w:p>
      <w:pPr>
        <w:pStyle w:val="ListBullet"/>
        <w:spacing w:after="40"/>
      </w:pPr>
      <w:r>
        <w:t>Model passive expiration as an exponential process with time constant R x C. Dynamic hyperinflation emerges when expiratory time is insufficient, rather than being inserted as an arbitrary label.</w:t>
      </w:r>
    </w:p>
    <w:p>
      <w:pPr>
        <w:pStyle w:val="ListBullet"/>
        <w:spacing w:after="40"/>
      </w:pPr>
      <w:r>
        <w:t>Implement trigger detection, cycle detection, refractory periods, leak compensation, and device-specific thresholds as explicit algorithms so that dyssynchrony arises from interaction.</w:t>
      </w:r>
    </w:p>
    <w:p>
      <w:pPr>
        <w:pStyle w:val="Heading3"/>
      </w:pPr>
      <w:r>
        <w:t>Gas exchange and hemodynamic response</w:t>
      </w:r>
    </w:p>
    <w:p>
      <w:pPr>
        <w:pStyle w:val="ListBullet"/>
        <w:spacing w:after="40"/>
      </w:pPr>
      <w:r>
        <w:t>Use a simple shunt compartment for hypoxemia and a dead-space compartment for PaCO2/ETCO2 separation.</w:t>
      </w:r>
    </w:p>
    <w:p>
      <w:pPr>
        <w:pStyle w:val="ListBullet"/>
        <w:spacing w:after="40"/>
      </w:pPr>
      <w:r>
        <w:t>Update ABG values on a slower time scale than waveforms. Immediate waveform changes should precede blood-gas changes.</w:t>
      </w:r>
    </w:p>
    <w:p>
      <w:pPr>
        <w:pStyle w:val="ListBullet"/>
        <w:spacing w:after="40"/>
      </w:pPr>
      <w:r>
        <w:t>Connect mean airway pressure and end-expiratory lung volume to venous return and RV afterload in advanced cases.</w:t>
      </w:r>
    </w:p>
    <w:p>
      <w:pPr>
        <w:pStyle w:val="ListBullet"/>
        <w:spacing w:after="40"/>
      </w:pPr>
      <w:r>
        <w:t>Expose separate injury-risk accumulators for high Pplat/strain, stacked VT, excessive mechanical power, severe PEEPi, and prolonged hypoxemia. These should influence scoring, not necessarily be visible live.</w:t>
      </w:r>
    </w:p>
    <w:p>
      <w:pPr>
        <w:pStyle w:val="Heading3"/>
      </w:pPr>
      <w:r>
        <w:t>Waveform realism</w:t>
      </w:r>
    </w:p>
    <w:p>
      <w:pPr>
        <w:pStyle w:val="ListBullet"/>
        <w:spacing w:after="40"/>
      </w:pPr>
      <w:r>
        <w:t>Generate pressure and flow at 50-100 Hz or higher, then derive volume by integration. Add small sensor noise, valve delay, and optional cardiogenic oscillations.</w:t>
      </w:r>
    </w:p>
    <w:p>
      <w:pPr>
        <w:pStyle w:val="ListBullet"/>
        <w:spacing w:after="40"/>
      </w:pPr>
      <w:r>
        <w:t>Use the visual features in Figures 2-9 of the supplied dyssynchrony review as qualitative acceptance targets: missed-effort flow distortions, absence of pre-trigger effort in autotriggering, cycling mismatch, reverse-trigger notches, and assist mismatch.</w:t>
      </w:r>
    </w:p>
    <w:p>
      <w:pPr>
        <w:pStyle w:val="ListBullet"/>
        <w:spacing w:after="40"/>
      </w:pPr>
      <w:r>
        <w:t>Create automated feature tests for every case: flow reaches zero or not, trigger delay, cycle delay, stacked inflated volume, Ppeak-Pplat gradient, overshoot, and patient-effort timing.</w:t>
      </w:r>
    </w:p>
    <w:p>
      <w:pPr>
        <w:pStyle w:val="ListBullet"/>
        <w:spacing w:after="40"/>
      </w:pPr>
      <w:r>
        <w:t>Do not over-smooth. Real waveforms should contain enough variation that learners must recognize patterns rather than match perfect cartoons.</w:t>
      </w:r>
    </w:p>
    <w:p>
      <w:pPr>
        <w:pStyle w:val="Heading3"/>
      </w:pPr>
      <w:r>
        <w:t>Validation and faculty controls</w:t>
      </w:r>
    </w:p>
    <w:p>
      <w:pPr>
        <w:pStyle w:val="ListBullet"/>
        <w:spacing w:after="40"/>
      </w:pPr>
      <w:r>
        <w:t>Define the simulator context of use: education and assessment, not patient care or device control.</w:t>
      </w:r>
    </w:p>
    <w:p>
      <w:pPr>
        <w:pStyle w:val="ListBullet"/>
        <w:spacing w:after="40"/>
      </w:pPr>
      <w:r>
        <w:t>For each case, document expected qualitative waveform features, quantitative bounds, and acceptable alternative actions.</w:t>
      </w:r>
    </w:p>
    <w:p>
      <w:pPr>
        <w:pStyle w:val="ListBullet"/>
        <w:spacing w:after="40"/>
      </w:pPr>
      <w:r>
        <w:t>Have at least two clinicians independently review each case and waveform; track disagreements and revise the scoring rubric.</w:t>
      </w:r>
    </w:p>
    <w:p>
      <w:pPr>
        <w:pStyle w:val="ListBullet"/>
        <w:spacing w:after="40"/>
      </w:pPr>
      <w:r>
        <w:t>Run parameter sweeps to ensure a case remains solvable across reasonable R, C, drive, and device settings.</w:t>
      </w:r>
    </w:p>
    <w:p>
      <w:pPr>
        <w:pStyle w:val="ListBullet"/>
        <w:spacing w:after="40"/>
      </w:pPr>
      <w:r>
        <w:t>Use regression tests so software changes do not silently alter a case signature or turn a safe action into a harmful one.</w:t>
      </w:r>
    </w:p>
    <w:p>
      <w:pPr>
        <w:pStyle w:val="ListBullet"/>
        <w:spacing w:after="40"/>
      </w:pPr>
      <w:r>
        <w:t>Store all thresholds in faculty-editable configuration rather than hard-coding one institution's targets.</w:t>
      </w:r>
    </w:p>
    <w:p>
      <w:pPr>
        <w:pStyle w:val="Heading3"/>
      </w:pPr>
      <w:r>
        <w:t>Suggested JSON event structure</w:t>
      </w:r>
    </w:p>
    <w:p>
      <w:pPr/>
      <w:r>
        <w:rPr>
          <w:rFonts w:ascii="Liberation Mono" w:hAnsi="Liberation Mono"/>
          <w:sz w:val="17"/>
        </w:rPr>
        <w:t>{</w:t>
        <w:br/>
        <w:t xml:space="preserve">  "state": "deterioration",</w:t>
        <w:br/>
        <w:t xml:space="preserve">  "when": {"intrinsic_PEEP_cmH2O": {"&gt;": 15}},</w:t>
        <w:br/>
        <w:t xml:space="preserve">  "effects": {"MAP_mmHg": -20, "ineffective_effort_rate": 0.35},</w:t>
        <w:br/>
        <w:t xml:space="preserve">  "resolved_if": ["RR_min &lt;= 12", "expiratory_flow_returns_to_zero"],</w:t>
        <w:br/>
        <w:t xml:space="preserve">  "score": {"safety": 10, "mechanism": 5}</w:t>
        <w:br/>
        <w:t>}</w:t>
      </w:r>
    </w:p>
    <w:p>
      <w:pPr>
        <w:pStyle w:val="Heading1"/>
        <w:keepNext/>
      </w:pPr>
      <w:r>
        <w:t>5. Optional expansion modules</w:t>
      </w:r>
    </w:p>
    <w:p>
      <w:pPr>
        <w:pStyle w:val="ListBullet"/>
        <w:spacing w:after="40"/>
      </w:pPr>
      <w:r>
        <w:t>Massive pulmonary embolism with right-ventricular failure: positive pressure or excessive PEEP precipitates hypotension.</w:t>
      </w:r>
    </w:p>
    <w:p>
      <w:pPr>
        <w:pStyle w:val="ListBullet"/>
        <w:spacing w:after="40"/>
      </w:pPr>
      <w:r>
        <w:t>NIV COPD exacerbation with mask leak from facial hair: optimize interface and pressure support, then reassess quickly.</w:t>
      </w:r>
    </w:p>
    <w:p>
      <w:pPr>
        <w:pStyle w:val="ListBullet"/>
        <w:spacing w:after="40"/>
      </w:pPr>
      <w:r>
        <w:t>Cardiogenic pulmonary edema: CPAP improves oxygenation and loading conditions; contrast with high-flow nasal cannula.</w:t>
      </w:r>
    </w:p>
    <w:p>
      <w:pPr>
        <w:pStyle w:val="ListBullet"/>
        <w:spacing w:after="40"/>
      </w:pPr>
      <w:r>
        <w:t>Adaptive pressure-targeted volume mode under-assistance: patient effort causes the algorithm to reduce machine pressure, worsening P-SILI risk.</w:t>
      </w:r>
    </w:p>
    <w:p>
      <w:pPr>
        <w:pStyle w:val="ListBullet"/>
        <w:spacing w:after="40"/>
      </w:pPr>
      <w:r>
        <w:t>Care-activity dyspnea: turning, suctioning, or transport precipitates distress and requires anticipatory oxygenation, analgesia, and temporary support.</w:t>
      </w:r>
    </w:p>
    <w:p>
      <w:pPr>
        <w:pStyle w:val="Heading1"/>
        <w:keepNext/>
      </w:pPr>
      <w:r>
        <w:t>6. Source notes and references</w:t>
      </w:r>
    </w:p>
    <w:p>
      <w:r>
        <w:t>The casebook synthesizes the supplied documents rather than reproducing their figures. The dyssynchrony review figures on pages 5-13 are particularly useful as visual targets for waveform acceptance testing. The emergency diagnostic split in Chapter 53 and the dyspnea questionnaire in Chapter 55 are useful templates for case flow and patient interaction.</w:t>
      </w:r>
    </w:p>
    <w:p>
      <w:pPr>
        <w:ind w:left="216" w:hanging="216"/>
      </w:pPr>
      <w:r>
        <w:rPr>
          <w:b/>
        </w:rPr>
        <w:t xml:space="preserve">[1] </w:t>
      </w:r>
      <w:r>
        <w:t xml:space="preserve">Antonogiannaki EM, Georgopoulos D, Akoumianaki E. Patient-Ventilator Dyssynchrony. Korean J Crit Care Med. 2017;32(4):307-322. </w:t>
      </w:r>
      <w:r>
        <w:rPr>
          <w:i/>
          <w:color w:val="505050"/>
        </w:rPr>
        <w:t>Use in this casebook: Definitions, waveform recognition, causes, and corrective strategies for trigger, flow, cycling, reverse-triggering, and assist-level dyssynchrony.</w:t>
      </w:r>
    </w:p>
    <w:p>
      <w:pPr>
        <w:ind w:left="216" w:hanging="216"/>
      </w:pPr>
      <w:r>
        <w:rPr>
          <w:b/>
        </w:rPr>
        <w:t xml:space="preserve">[2] </w:t>
      </w:r>
      <w:r>
        <w:t xml:space="preserve">Tobin MJ, Jubran A, Laghi F. Chapter 53: Fighting the Ventilator. In: Principles and Practice of Mechanical Ventilation, 3rd ed. </w:t>
      </w:r>
      <w:r>
        <w:rPr>
          <w:i/>
          <w:color w:val="505050"/>
        </w:rPr>
        <w:t>Use in this casebook: Emergency approach, peak-versus-plateau reasoning, airway/circuit problems, dynamic hyperinflation, and acute deterioration.</w:t>
      </w:r>
    </w:p>
    <w:p>
      <w:pPr>
        <w:ind w:left="216" w:hanging="216"/>
      </w:pPr>
      <w:r>
        <w:rPr>
          <w:b/>
        </w:rPr>
        <w:t xml:space="preserve">[3] </w:t>
      </w:r>
      <w:r>
        <w:t xml:space="preserve">Skrobik Y. Chapter 54: Psychological Problems in the Ventilated Patient. In: Principles and Practice of Mechanical Ventilation, 3rd ed. </w:t>
      </w:r>
      <w:r>
        <w:rPr>
          <w:i/>
          <w:color w:val="505050"/>
        </w:rPr>
        <w:t>Use in this casebook: Delirium, communication barriers, anxiety, reorientation, and nonpharmacologic management.</w:t>
      </w:r>
    </w:p>
    <w:p>
      <w:pPr>
        <w:ind w:left="216" w:hanging="216"/>
      </w:pPr>
      <w:r>
        <w:rPr>
          <w:b/>
        </w:rPr>
        <w:t xml:space="preserve">[4] </w:t>
      </w:r>
      <w:r>
        <w:t xml:space="preserve">Banzett RB, Similowski T, Brown R. Chapter 55: Addressing Respiratory Discomfort in the Ventilated Patient. In: Principles and Practice of Mechanical Ventilation, 3rd ed. </w:t>
      </w:r>
      <w:r>
        <w:rPr>
          <w:i/>
          <w:color w:val="505050"/>
        </w:rPr>
        <w:t>Use in this casebook: Dyspnea assessment, air hunger versus effort, patient-centered ventilation, and minimizing reflexive deep sedation.</w:t>
      </w:r>
    </w:p>
    <w:p>
      <w:pPr>
        <w:ind w:left="216" w:hanging="216"/>
      </w:pPr>
      <w:r>
        <w:rPr>
          <w:b/>
        </w:rPr>
        <w:t xml:space="preserve">[5] </w:t>
      </w:r>
      <w:r>
        <w:t xml:space="preserve">Ventilation transcripts supplied by the user: case-based NIV, ARDS, severe asthma, waveform interpretation, respiratory mechanics, and troubleshooting lectures. </w:t>
      </w:r>
      <w:r>
        <w:rPr>
          <w:i/>
          <w:color w:val="505050"/>
        </w:rPr>
        <w:t>Use in this casebook: Practical case staging, learner prompts, and bedside waveform teaching patterns.</w:t>
      </w:r>
    </w:p>
    <w:p>
      <w:pPr>
        <w:ind w:left="216" w:hanging="216"/>
      </w:pPr>
      <w:r>
        <w:rPr>
          <w:b/>
        </w:rPr>
        <w:t xml:space="preserve">[6] </w:t>
      </w:r>
      <w:r>
        <w:t xml:space="preserve">van Diepen A, et al. A Model-Based Approach to Synthetic Data Set Generation for Patient-Ventilator Waveforms for Machine Learning and Educational Use. arXiv:2103.15684 (2021). </w:t>
      </w:r>
      <w:r>
        <w:rPr>
          <w:i/>
          <w:color w:val="505050"/>
        </w:rPr>
        <w:t>Use in this casebook: Support for a physiology-based patient-plus-ventilator model that can generate realistic asynchrony waveforms across disease archetypes.</w:t>
      </w:r>
    </w:p>
    <w:p>
      <w:pPr>
        <w:ind w:left="216" w:hanging="216"/>
      </w:pPr>
      <w:r>
        <w:rPr>
          <w:b/>
        </w:rPr>
        <w:t xml:space="preserve">[7] </w:t>
      </w:r>
      <w:r>
        <w:t xml:space="preserve">Hennigs C, et al. Validation of a Computational Respiratory System Model for Mechanical Ventilation. arXiv:2607.06210 (2026 preprint). </w:t>
      </w:r>
      <w:r>
        <w:rPr>
          <w:i/>
          <w:color w:val="505050"/>
        </w:rPr>
        <w:t>Use in this casebook: Context-of-use, calibration, physiologic plausibility, population testing, and emergent-behavior validation framework.</w:t>
      </w:r>
    </w:p>
    <w:p>
      <w:pPr>
        <w:ind w:left="216" w:hanging="216"/>
      </w:pPr>
      <w:r>
        <w:rPr>
          <w:b/>
        </w:rPr>
        <w:t xml:space="preserve">[8] </w:t>
      </w:r>
      <w:r>
        <w:t xml:space="preserve">Rixner M, et al. Patient-specific prediction of regional lung mechanics in ARDS patients with physics-based models: A validation study. arXiv:2408.14607 (2024). </w:t>
      </w:r>
      <w:r>
        <w:rPr>
          <w:i/>
          <w:color w:val="505050"/>
        </w:rPr>
        <w:t>Use in this casebook: Optional advanced modeling of heterogeneous regional mechanics and patient-specific responses.</w:t>
      </w:r>
    </w:p>
    <w:p>
      <w:pPr>
        <w:spacing w:before="240"/>
      </w:pPr>
      <w:r>
        <w:rPr>
          <w:b/>
          <w:color w:val="8A2D2D"/>
        </w:rPr>
        <w:t>Educational simulation content only. The starting settings, physiologic targets, and acceptable actions are illustrative and should be configurable to local practice, device capabilities, patient population, and faculty intent. The cases are designed to reward mechanism-based reasoning, safety, and reassessment rather than a single rigid answer.</w:t>
      </w:r>
    </w:p>
    <w:sectPr w:rsidR="00FC693F" w:rsidRPr="0006063C" w:rsidSect="00034616">
      <w:headerReference w:type="default" r:id="rId9"/>
      <w:footerReference w:type="default" r:id="rId10"/>
      <w:pgSz w:w="12240" w:h="15840"/>
      <w:pgMar w:top="936" w:right="1008" w:bottom="864"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E78"/>
        <w:sz w:val="16"/>
      </w:rPr>
      <w:t>Virtual Mechanical Ventilation Simulator - Casebook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Liberation Sans" w:hAnsi="Liberation Sans" w:eastAsia="Liberation Sans"/>
      <w:b/>
      <w:bCs/>
      <w:color w:val="123B53"/>
      <w:sz w:val="38"/>
      <w:szCs w:val="28"/>
    </w:rPr>
  </w:style>
  <w:style w:type="paragraph" w:styleId="Heading2">
    <w:name w:val="heading 2"/>
    <w:basedOn w:val="Normal"/>
    <w:next w:val="Normal"/>
    <w:link w:val="Heading2Char"/>
    <w:uiPriority w:val="9"/>
    <w:unhideWhenUsed/>
    <w:qFormat/>
    <w:rsid w:val="00FC693F"/>
    <w:pPr>
      <w:keepNext/>
      <w:keepLines/>
      <w:pageBreakBefore/>
      <w:spacing w:before="200" w:after="100"/>
      <w:outlineLvl w:val="1"/>
    </w:pPr>
    <w:rPr>
      <w:rFonts w:asciiTheme="majorHAnsi" w:eastAsiaTheme="majorEastAsia" w:hAnsiTheme="majorHAnsi" w:cstheme="majorBidi" w:ascii="Liberation Sans" w:hAnsi="Liberation Sans" w:eastAsia="Liberation Sans"/>
      <w:b/>
      <w:bCs/>
      <w:color w:val="1B4D6B"/>
      <w:sz w:val="30"/>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Liberation Sans" w:hAnsi="Liberation Sans" w:eastAsia="Liberation Sans"/>
      <w:b/>
      <w:bCs/>
      <w:color w:val="2B66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23B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b/>
      <w:i/>
      <w:iCs/>
      <w:color w:val="51798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Metadata">
    <w:name w:val="Case Metadata"/>
    <w:pPr>
      <w:spacing w:after="60"/>
    </w:pPr>
    <w:rPr>
      <w:rFonts w:ascii="Liberation Sans" w:hAnsi="Liberation Sans"/>
      <w:color w:val="465A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Mechanical Ventilation Simulator Casebook</dc:title>
  <dc:subject>Fifteen mechanical ventilation physiology and dyssynchrony simulation cases</dc:subject>
  <dc:creator>OpenAI</dc:creator>
  <cp:keywords>mechanical ventilation, simulator, dyssynchrony, waveforms, ARDS, COPD, asthma</cp:keywords>
  <dc:description>generated by python-docx</dc:description>
  <cp:lastModifiedBy/>
  <cp:revision>1</cp:revision>
  <dcterms:created xsi:type="dcterms:W3CDTF">2013-12-23T23:15:00Z</dcterms:created>
  <dcterms:modified xsi:type="dcterms:W3CDTF">2013-12-23T23:15:00Z</dcterms:modified>
  <cp:category/>
</cp:coreProperties>
</file>