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04EFB" w14:textId="77777777" w:rsidR="001F5D91" w:rsidRPr="0016443B" w:rsidRDefault="001F5D91" w:rsidP="001F5D91">
      <w:r w:rsidRPr="0016443B">
        <w:t>Justin Cray</w:t>
      </w:r>
    </w:p>
    <w:p w14:paraId="78E2E452" w14:textId="77777777" w:rsidR="001F5D91" w:rsidRPr="0016443B" w:rsidRDefault="001F5D91" w:rsidP="001F5D91">
      <w:r>
        <w:t>03/26</w:t>
      </w:r>
      <w:r w:rsidRPr="0016443B">
        <w:t>/18</w:t>
      </w:r>
    </w:p>
    <w:p w14:paraId="335E28C8" w14:textId="77777777" w:rsidR="001F5D91" w:rsidRPr="0016443B" w:rsidRDefault="001F5D91" w:rsidP="001F5D91">
      <w:r w:rsidRPr="0016443B">
        <w:t>AMRUPT, SP18</w:t>
      </w:r>
    </w:p>
    <w:p w14:paraId="3E4F5866" w14:textId="77777777" w:rsidR="001F5D91" w:rsidRPr="0016443B" w:rsidRDefault="001F5D91" w:rsidP="001F5D91"/>
    <w:p w14:paraId="04FF0F6F" w14:textId="77777777" w:rsidR="001F5D91" w:rsidRPr="0016443B" w:rsidRDefault="001F5D91" w:rsidP="001F5D91">
      <w:pPr>
        <w:rPr>
          <w:b/>
        </w:rPr>
      </w:pPr>
      <w:r w:rsidRPr="0016443B">
        <w:rPr>
          <w:b/>
        </w:rPr>
        <w:t>Goals</w:t>
      </w:r>
    </w:p>
    <w:p w14:paraId="47FFC8A6" w14:textId="77777777" w:rsidR="001F5D91" w:rsidRDefault="001F5D91" w:rsidP="001F5D91">
      <w:r w:rsidRPr="0016443B">
        <w:t xml:space="preserve">My </w:t>
      </w:r>
      <w:r>
        <w:t xml:space="preserve">goals for the week were to develop both a list of questions for Prof. </w:t>
      </w:r>
      <w:proofErr w:type="spellStart"/>
      <w:r>
        <w:t>Kan</w:t>
      </w:r>
      <w:proofErr w:type="spellEnd"/>
      <w:r>
        <w:t xml:space="preserve"> and also to update the technical approach as per our new SDR architecture. This involves largely modifying previous work. </w:t>
      </w:r>
      <w:r w:rsidRPr="0016443B">
        <w:t xml:space="preserve"> </w:t>
      </w:r>
      <w:r w:rsidR="0095430A">
        <w:t>See attached for some progress.</w:t>
      </w:r>
    </w:p>
    <w:p w14:paraId="3AC17267" w14:textId="77777777" w:rsidR="001F5D91" w:rsidRDefault="001F5D91" w:rsidP="001F5D91"/>
    <w:p w14:paraId="2A4EBB0D" w14:textId="77777777" w:rsidR="001F5D91" w:rsidRPr="0016443B" w:rsidRDefault="001F5D91" w:rsidP="001F5D91">
      <w:r w:rsidRPr="0016443B">
        <w:rPr>
          <w:b/>
        </w:rPr>
        <w:t>Problem</w:t>
      </w:r>
    </w:p>
    <w:p w14:paraId="296AAF33" w14:textId="77777777" w:rsidR="002E2AFC" w:rsidRDefault="002E2AFC" w:rsidP="001F5D91">
      <w:r>
        <w:t xml:space="preserve">Here are Dr. </w:t>
      </w:r>
      <w:proofErr w:type="spellStart"/>
      <w:r>
        <w:t>Kan</w:t>
      </w:r>
      <w:proofErr w:type="spellEnd"/>
      <w:r>
        <w:t xml:space="preserve"> questions:</w:t>
      </w:r>
    </w:p>
    <w:p w14:paraId="7CD00A52" w14:textId="77777777" w:rsidR="00A83AB4" w:rsidRDefault="00A83AB4" w:rsidP="002E2AFC">
      <w:pPr>
        <w:pStyle w:val="ListParagraph"/>
        <w:numPr>
          <w:ilvl w:val="0"/>
          <w:numId w:val="5"/>
        </w:numPr>
      </w:pPr>
      <w:r>
        <w:t>What is the nature of the SDRs you use in your work? How similar are they to the RTL?</w:t>
      </w:r>
    </w:p>
    <w:p w14:paraId="5428E0FA" w14:textId="77777777" w:rsidR="00A83AB4" w:rsidRDefault="00A83AB4" w:rsidP="002E2AFC">
      <w:pPr>
        <w:pStyle w:val="ListParagraph"/>
        <w:numPr>
          <w:ilvl w:val="0"/>
          <w:numId w:val="5"/>
        </w:numPr>
      </w:pPr>
      <w:r>
        <w:t xml:space="preserve">What precision is required for clock? </w:t>
      </w:r>
    </w:p>
    <w:p w14:paraId="3F4BB3F5" w14:textId="77777777" w:rsidR="001F5D91" w:rsidRDefault="00A83AB4" w:rsidP="002E2AFC">
      <w:pPr>
        <w:pStyle w:val="ListParagraph"/>
        <w:numPr>
          <w:ilvl w:val="0"/>
          <w:numId w:val="5"/>
        </w:numPr>
      </w:pPr>
      <w:r>
        <w:t>Sampling rate?</w:t>
      </w:r>
      <w:r w:rsidR="001F5D91" w:rsidRPr="0016443B">
        <w:t xml:space="preserve"> </w:t>
      </w:r>
    </w:p>
    <w:p w14:paraId="56438F60" w14:textId="77777777" w:rsidR="00A83AB4" w:rsidRDefault="00A83AB4" w:rsidP="002E2AFC">
      <w:pPr>
        <w:pStyle w:val="ListParagraph"/>
        <w:numPr>
          <w:ilvl w:val="0"/>
          <w:numId w:val="5"/>
        </w:numPr>
      </w:pPr>
      <w:r>
        <w:t xml:space="preserve">What is the purpose of the noise </w:t>
      </w:r>
      <w:r w:rsidR="000A5423">
        <w:t>card?</w:t>
      </w:r>
    </w:p>
    <w:p w14:paraId="78E039C0" w14:textId="77777777" w:rsidR="000A5423" w:rsidRPr="0016443B" w:rsidRDefault="000A5423" w:rsidP="002E2AFC">
      <w:pPr>
        <w:pStyle w:val="ListParagraph"/>
        <w:numPr>
          <w:ilvl w:val="0"/>
          <w:numId w:val="5"/>
        </w:numPr>
      </w:pPr>
      <w:r>
        <w:t xml:space="preserve">What parts are essential in the clock card? </w:t>
      </w:r>
    </w:p>
    <w:p w14:paraId="4D147FD2" w14:textId="77777777" w:rsidR="001F5D91" w:rsidRPr="0016443B" w:rsidRDefault="001F5D91" w:rsidP="001F5D91"/>
    <w:p w14:paraId="26788BE8" w14:textId="77777777" w:rsidR="001F5D91" w:rsidRPr="0016443B" w:rsidRDefault="001F5D91" w:rsidP="001F5D91">
      <w:pPr>
        <w:rPr>
          <w:b/>
        </w:rPr>
      </w:pPr>
      <w:r w:rsidRPr="0016443B">
        <w:rPr>
          <w:b/>
        </w:rPr>
        <w:t>General Approach</w:t>
      </w:r>
    </w:p>
    <w:p w14:paraId="799C1D58" w14:textId="77777777" w:rsidR="001F5D91" w:rsidRPr="0016443B" w:rsidRDefault="001F5D91" w:rsidP="001F5D91">
      <w:r w:rsidRPr="0016443B">
        <w:t xml:space="preserve">The focus of my problem solving this week was meeting with Dr. </w:t>
      </w:r>
      <w:proofErr w:type="spellStart"/>
      <w:r w:rsidRPr="0016443B">
        <w:t>Kan</w:t>
      </w:r>
      <w:proofErr w:type="spellEnd"/>
      <w:r w:rsidRPr="0016443B">
        <w:t xml:space="preserve"> in order to </w:t>
      </w:r>
      <w:r w:rsidR="00A83AB4">
        <w:t>elaborate on</w:t>
      </w:r>
      <w:r w:rsidR="00B151E1">
        <w:t xml:space="preserve"> the </w:t>
      </w:r>
      <w:r w:rsidR="000A5423">
        <w:t xml:space="preserve">architecture, how it works and </w:t>
      </w:r>
      <w:r w:rsidR="00D509A7">
        <w:t xml:space="preserve">what parts are essential for a redesign. I hope </w:t>
      </w:r>
      <w:r w:rsidR="00955C91">
        <w:t xml:space="preserve">to better understand how he envisions modifying the coherent-receiver architecture. </w:t>
      </w:r>
    </w:p>
    <w:p w14:paraId="751E9F8B" w14:textId="77777777" w:rsidR="001F5D91" w:rsidRPr="0016443B" w:rsidRDefault="001F5D91" w:rsidP="001F5D91"/>
    <w:p w14:paraId="32DB8AF6" w14:textId="77777777" w:rsidR="001F5D91" w:rsidRPr="0016443B" w:rsidRDefault="001F5D91" w:rsidP="001F5D91">
      <w:pPr>
        <w:rPr>
          <w:b/>
        </w:rPr>
      </w:pPr>
      <w:r w:rsidRPr="0016443B">
        <w:rPr>
          <w:b/>
        </w:rPr>
        <w:t>Planned Course of Action</w:t>
      </w:r>
    </w:p>
    <w:p w14:paraId="2B6ED5C3" w14:textId="77777777" w:rsidR="001F5D91" w:rsidRDefault="001F5D91" w:rsidP="001F5D91"/>
    <w:p w14:paraId="560B5DE0" w14:textId="77777777" w:rsidR="00955C91" w:rsidRDefault="00955C91" w:rsidP="001F5D91">
      <w:r>
        <w:t xml:space="preserve">Once I have Dr. </w:t>
      </w:r>
      <w:proofErr w:type="spellStart"/>
      <w:r>
        <w:t>Kan</w:t>
      </w:r>
      <w:r>
        <w:rPr>
          <w:rFonts w:ascii="Helvetica" w:eastAsia="Helvetica" w:hAnsi="Helvetica" w:cs="Helvetica"/>
        </w:rPr>
        <w:t>’</w:t>
      </w:r>
      <w:r>
        <w:t>s</w:t>
      </w:r>
      <w:proofErr w:type="spellEnd"/>
      <w:r>
        <w:t xml:space="preserve"> information (and some from Julian) I will update the final report content. </w:t>
      </w:r>
      <w:bookmarkStart w:id="0" w:name="_GoBack"/>
      <w:bookmarkEnd w:id="0"/>
    </w:p>
    <w:p w14:paraId="0D1D3185" w14:textId="77777777" w:rsidR="00955C91" w:rsidRDefault="00955C91" w:rsidP="001F5D91"/>
    <w:p w14:paraId="3401784F" w14:textId="77777777" w:rsidR="00955C91" w:rsidRDefault="00955C91" w:rsidP="001F5D91"/>
    <w:p w14:paraId="377142FF" w14:textId="77777777" w:rsidR="00955C91" w:rsidRDefault="00955C91" w:rsidP="001F5D91"/>
    <w:p w14:paraId="0F23F161" w14:textId="77777777" w:rsidR="00955C91" w:rsidRDefault="00955C91" w:rsidP="001F5D91"/>
    <w:p w14:paraId="70EFC750" w14:textId="77777777" w:rsidR="00955C91" w:rsidRDefault="00955C91" w:rsidP="001F5D91"/>
    <w:p w14:paraId="39BE474B" w14:textId="77777777" w:rsidR="00955C91" w:rsidRDefault="00955C91" w:rsidP="001F5D91"/>
    <w:p w14:paraId="53C1CC35" w14:textId="77777777" w:rsidR="00955C91" w:rsidRPr="0016443B" w:rsidRDefault="00955C91" w:rsidP="001F5D91"/>
    <w:p w14:paraId="4CC3DD6D" w14:textId="77777777" w:rsidR="00A7007E" w:rsidRDefault="00A7007E"/>
    <w:p w14:paraId="11128614" w14:textId="77777777" w:rsidR="00955C91" w:rsidRDefault="00955C91"/>
    <w:p w14:paraId="0EAE5AD3" w14:textId="77777777" w:rsidR="00955C91" w:rsidRDefault="00955C91"/>
    <w:p w14:paraId="51DF14E9" w14:textId="77777777" w:rsidR="00955C91" w:rsidRDefault="00955C91"/>
    <w:p w14:paraId="76321AB0" w14:textId="77777777" w:rsidR="00955C91" w:rsidRDefault="00955C91"/>
    <w:p w14:paraId="7B36CF4A" w14:textId="77777777" w:rsidR="00955C91" w:rsidRDefault="00955C91"/>
    <w:p w14:paraId="00BB45BE" w14:textId="77777777" w:rsidR="00955C91" w:rsidRDefault="00955C91"/>
    <w:p w14:paraId="2B6F473E" w14:textId="77777777" w:rsidR="00955C91" w:rsidRDefault="00955C91"/>
    <w:p w14:paraId="670CD85C" w14:textId="77777777" w:rsidR="00955C91" w:rsidRDefault="00955C91"/>
    <w:p w14:paraId="72D527A9" w14:textId="77777777" w:rsidR="00955C91" w:rsidRDefault="00955C91"/>
    <w:p w14:paraId="765F65A5" w14:textId="77777777" w:rsidR="005112E0" w:rsidRDefault="005112E0"/>
    <w:p w14:paraId="44CB5078" w14:textId="77777777" w:rsidR="005112E0" w:rsidRDefault="005112E0" w:rsidP="0095430A"/>
    <w:p w14:paraId="46DAEA3A" w14:textId="77777777" w:rsidR="0095430A" w:rsidRPr="0095430A" w:rsidRDefault="0095430A" w:rsidP="0095430A">
      <w:pPr>
        <w:spacing w:after="120"/>
        <w:rPr>
          <w:rFonts w:ascii="Times New Roman" w:hAnsi="Times New Roman" w:cs="Times New Roman"/>
        </w:rPr>
      </w:pPr>
      <w:r w:rsidRPr="0095430A">
        <w:rPr>
          <w:rFonts w:ascii="Times New Roman" w:hAnsi="Times New Roman" w:cs="Times New Roman"/>
          <w:b/>
          <w:bCs/>
          <w:color w:val="000000"/>
          <w:sz w:val="28"/>
          <w:szCs w:val="28"/>
        </w:rPr>
        <w:lastRenderedPageBreak/>
        <w:t>V. Coherent Detection</w:t>
      </w:r>
    </w:p>
    <w:p w14:paraId="57589CB8" w14:textId="77777777" w:rsidR="0095430A" w:rsidRPr="0095430A" w:rsidRDefault="0095430A" w:rsidP="0095430A">
      <w:pPr>
        <w:rPr>
          <w:rFonts w:ascii="Times New Roman" w:eastAsia="Times New Roman" w:hAnsi="Times New Roman" w:cs="Times New Roman"/>
        </w:rPr>
      </w:pPr>
    </w:p>
    <w:p w14:paraId="7D811D06" w14:textId="77777777" w:rsidR="0095430A" w:rsidRPr="0095430A" w:rsidRDefault="0095430A" w:rsidP="0095430A">
      <w:pPr>
        <w:spacing w:after="120"/>
        <w:rPr>
          <w:rFonts w:ascii="Times New Roman" w:hAnsi="Times New Roman" w:cs="Times New Roman"/>
        </w:rPr>
      </w:pPr>
      <w:r w:rsidRPr="0095430A">
        <w:rPr>
          <w:rFonts w:ascii="Times New Roman" w:hAnsi="Times New Roman" w:cs="Times New Roman"/>
          <w:b/>
          <w:bCs/>
          <w:color w:val="000000"/>
          <w:sz w:val="28"/>
          <w:szCs w:val="28"/>
        </w:rPr>
        <w:t>I. Receiver</w:t>
      </w:r>
    </w:p>
    <w:p w14:paraId="5D437BBE" w14:textId="77777777" w:rsidR="0095430A" w:rsidRPr="0095430A" w:rsidRDefault="0095430A" w:rsidP="0095430A">
      <w:pPr>
        <w:spacing w:after="120"/>
        <w:rPr>
          <w:rFonts w:ascii="Times New Roman" w:hAnsi="Times New Roman" w:cs="Times New Roman"/>
        </w:rPr>
      </w:pPr>
      <w:r w:rsidRPr="0095430A">
        <w:rPr>
          <w:rFonts w:ascii="Times New Roman" w:hAnsi="Times New Roman" w:cs="Times New Roman"/>
          <w:color w:val="000000"/>
        </w:rPr>
        <w:t xml:space="preserve">The coherent-detector SDR is based on the improved RTL-SDR v.3 </w:t>
      </w:r>
      <w:proofErr w:type="gramStart"/>
      <w:r w:rsidRPr="0095430A">
        <w:rPr>
          <w:rFonts w:ascii="Times New Roman" w:hAnsi="Times New Roman" w:cs="Times New Roman"/>
          <w:color w:val="000000"/>
        </w:rPr>
        <w:t>dongle</w:t>
      </w:r>
      <w:proofErr w:type="gramEnd"/>
      <w:r w:rsidRPr="0095430A">
        <w:rPr>
          <w:rFonts w:ascii="Times New Roman" w:hAnsi="Times New Roman" w:cs="Times New Roman"/>
          <w:color w:val="000000"/>
        </w:rPr>
        <w:t xml:space="preserve"> with slight modifications. The TCXO 28.8 MHz was eliminated from the dongle and additional headers were added. </w:t>
      </w:r>
    </w:p>
    <w:p w14:paraId="00EF1EF0" w14:textId="77777777" w:rsidR="0095430A" w:rsidRPr="0095430A" w:rsidRDefault="0095430A" w:rsidP="0095430A">
      <w:pPr>
        <w:spacing w:after="120"/>
        <w:rPr>
          <w:rFonts w:ascii="Times New Roman" w:hAnsi="Times New Roman" w:cs="Times New Roman"/>
        </w:rPr>
      </w:pPr>
      <w:r w:rsidRPr="0095430A">
        <w:rPr>
          <w:rFonts w:ascii="Times New Roman" w:hAnsi="Times New Roman" w:cs="Times New Roman"/>
          <w:b/>
          <w:bCs/>
          <w:color w:val="000000"/>
          <w:sz w:val="28"/>
          <w:szCs w:val="28"/>
        </w:rPr>
        <w:t>II. Clock Card</w:t>
      </w:r>
    </w:p>
    <w:p w14:paraId="70829AC7" w14:textId="77777777" w:rsidR="0095430A" w:rsidRPr="0095430A" w:rsidRDefault="0095430A" w:rsidP="0095430A">
      <w:pPr>
        <w:spacing w:after="120"/>
        <w:rPr>
          <w:rFonts w:ascii="Times New Roman" w:hAnsi="Times New Roman" w:cs="Times New Roman"/>
        </w:rPr>
      </w:pPr>
      <w:r w:rsidRPr="0095430A">
        <w:rPr>
          <w:rFonts w:ascii="Times New Roman" w:hAnsi="Times New Roman" w:cs="Times New Roman"/>
          <w:color w:val="000000"/>
        </w:rPr>
        <w:t xml:space="preserve">The clock card provides a clock signal for all of the SDRs and would also be sent to the Raspberry Pi. It generates a 28.8 GHz signal. This gives us better stability in the system due to the shared clock and will help with clock drift. </w:t>
      </w:r>
    </w:p>
    <w:p w14:paraId="5D78A9F8" w14:textId="77777777" w:rsidR="0095430A" w:rsidRPr="0095430A" w:rsidRDefault="0095430A" w:rsidP="0095430A">
      <w:pPr>
        <w:spacing w:after="120"/>
        <w:rPr>
          <w:rFonts w:ascii="Times New Roman" w:hAnsi="Times New Roman" w:cs="Times New Roman"/>
        </w:rPr>
      </w:pPr>
      <w:r w:rsidRPr="0095430A">
        <w:rPr>
          <w:rFonts w:ascii="Times New Roman" w:hAnsi="Times New Roman" w:cs="Times New Roman"/>
          <w:color w:val="000000"/>
        </w:rPr>
        <w:t xml:space="preserve">The clock card includes the following components: </w:t>
      </w:r>
    </w:p>
    <w:p w14:paraId="791D8733" w14:textId="77777777" w:rsidR="0095430A" w:rsidRPr="0095430A" w:rsidRDefault="0095430A" w:rsidP="0095430A">
      <w:pPr>
        <w:numPr>
          <w:ilvl w:val="0"/>
          <w:numId w:val="4"/>
        </w:numPr>
        <w:textAlignment w:val="baseline"/>
        <w:rPr>
          <w:rFonts w:ascii="Times New Roman" w:hAnsi="Times New Roman" w:cs="Times New Roman"/>
          <w:color w:val="000000"/>
        </w:rPr>
      </w:pPr>
      <w:r w:rsidRPr="0095430A">
        <w:rPr>
          <w:rFonts w:ascii="Times New Roman" w:hAnsi="Times New Roman" w:cs="Times New Roman"/>
          <w:b/>
          <w:bCs/>
          <w:color w:val="000000"/>
        </w:rPr>
        <w:t>TXCO 28.8 MHz</w:t>
      </w:r>
    </w:p>
    <w:p w14:paraId="7CD8B63F" w14:textId="77777777" w:rsidR="0095430A" w:rsidRPr="0095430A" w:rsidRDefault="0095430A" w:rsidP="0095430A">
      <w:pPr>
        <w:numPr>
          <w:ilvl w:val="1"/>
          <w:numId w:val="4"/>
        </w:numPr>
        <w:textAlignment w:val="baseline"/>
        <w:rPr>
          <w:rFonts w:ascii="Open Sans" w:hAnsi="Open Sans" w:cs="Times New Roman"/>
          <w:color w:val="000000"/>
        </w:rPr>
      </w:pPr>
      <w:r w:rsidRPr="0095430A">
        <w:rPr>
          <w:rFonts w:ascii="Times New Roman" w:hAnsi="Times New Roman" w:cs="Times New Roman"/>
          <w:i/>
          <w:iCs/>
          <w:color w:val="000000"/>
        </w:rPr>
        <w:t>Default</w:t>
      </w:r>
      <w:r w:rsidRPr="0095430A">
        <w:rPr>
          <w:rFonts w:ascii="Times New Roman" w:hAnsi="Times New Roman" w:cs="Times New Roman"/>
          <w:b/>
          <w:bCs/>
          <w:color w:val="000000"/>
        </w:rPr>
        <w:t>:</w:t>
      </w:r>
      <w:r w:rsidRPr="0095430A">
        <w:rPr>
          <w:rFonts w:ascii="Times New Roman" w:hAnsi="Times New Roman" w:cs="Times New Roman"/>
          <w:color w:val="000000"/>
        </w:rPr>
        <w:t xml:space="preserve"> 2 PPM initial offset, 0.5-1 PPM temperature drift.</w:t>
      </w:r>
    </w:p>
    <w:p w14:paraId="20D47F82" w14:textId="77777777" w:rsidR="0095430A" w:rsidRPr="0095430A" w:rsidRDefault="0095430A" w:rsidP="0095430A">
      <w:pPr>
        <w:numPr>
          <w:ilvl w:val="1"/>
          <w:numId w:val="4"/>
        </w:numPr>
        <w:textAlignment w:val="baseline"/>
        <w:rPr>
          <w:rFonts w:ascii="Open Sans" w:hAnsi="Open Sans" w:cs="Times New Roman"/>
          <w:color w:val="000000"/>
        </w:rPr>
      </w:pPr>
      <w:r w:rsidRPr="0095430A">
        <w:rPr>
          <w:rFonts w:ascii="Times New Roman" w:hAnsi="Times New Roman" w:cs="Times New Roman"/>
          <w:i/>
          <w:iCs/>
          <w:color w:val="000000"/>
        </w:rPr>
        <w:t>Optional</w:t>
      </w:r>
      <w:r w:rsidRPr="0095430A">
        <w:rPr>
          <w:rFonts w:ascii="Times New Roman" w:hAnsi="Times New Roman" w:cs="Times New Roman"/>
          <w:b/>
          <w:bCs/>
          <w:color w:val="000000"/>
        </w:rPr>
        <w:t>:</w:t>
      </w:r>
      <w:r w:rsidRPr="0095430A">
        <w:rPr>
          <w:rFonts w:ascii="Times New Roman" w:hAnsi="Times New Roman" w:cs="Times New Roman"/>
          <w:color w:val="000000"/>
        </w:rPr>
        <w:t xml:space="preserve"> higher precision (0.1/0.5/1.0 ppm) is available on request.</w:t>
      </w:r>
    </w:p>
    <w:p w14:paraId="132C5201" w14:textId="77777777" w:rsidR="0095430A" w:rsidRPr="0095430A" w:rsidRDefault="0095430A" w:rsidP="0095430A">
      <w:pPr>
        <w:numPr>
          <w:ilvl w:val="0"/>
          <w:numId w:val="4"/>
        </w:numPr>
        <w:textAlignment w:val="baseline"/>
        <w:rPr>
          <w:rFonts w:ascii="Times New Roman" w:hAnsi="Times New Roman" w:cs="Times New Roman"/>
          <w:color w:val="000000"/>
        </w:rPr>
      </w:pPr>
      <w:r w:rsidRPr="0095430A">
        <w:rPr>
          <w:rFonts w:ascii="Times New Roman" w:hAnsi="Times New Roman" w:cs="Times New Roman"/>
          <w:b/>
          <w:bCs/>
          <w:color w:val="000000"/>
        </w:rPr>
        <w:t>Buffer Gate</w:t>
      </w:r>
    </w:p>
    <w:p w14:paraId="2652B78C" w14:textId="77777777" w:rsidR="0095430A" w:rsidRPr="0095430A" w:rsidRDefault="0095430A" w:rsidP="0095430A">
      <w:pPr>
        <w:numPr>
          <w:ilvl w:val="0"/>
          <w:numId w:val="4"/>
        </w:numPr>
        <w:textAlignment w:val="baseline"/>
        <w:rPr>
          <w:rFonts w:ascii="Times New Roman" w:hAnsi="Times New Roman" w:cs="Times New Roman"/>
          <w:color w:val="000000"/>
        </w:rPr>
      </w:pPr>
      <w:r w:rsidRPr="0095430A">
        <w:rPr>
          <w:rFonts w:ascii="Times New Roman" w:hAnsi="Times New Roman" w:cs="Times New Roman"/>
          <w:b/>
          <w:bCs/>
          <w:color w:val="000000"/>
        </w:rPr>
        <w:t>Clock Buffer</w:t>
      </w:r>
    </w:p>
    <w:p w14:paraId="4E583EC4" w14:textId="77777777" w:rsidR="0095430A" w:rsidRPr="0095430A" w:rsidRDefault="0095430A" w:rsidP="0095430A">
      <w:pPr>
        <w:numPr>
          <w:ilvl w:val="0"/>
          <w:numId w:val="4"/>
        </w:numPr>
        <w:textAlignment w:val="baseline"/>
        <w:rPr>
          <w:rFonts w:ascii="Open Sans" w:hAnsi="Open Sans" w:cs="Times New Roman"/>
          <w:color w:val="000000"/>
        </w:rPr>
      </w:pPr>
      <w:r w:rsidRPr="0095430A">
        <w:rPr>
          <w:rFonts w:ascii="Times New Roman" w:hAnsi="Times New Roman" w:cs="Times New Roman"/>
          <w:b/>
          <w:bCs/>
          <w:color w:val="000000"/>
        </w:rPr>
        <w:t>LPF</w:t>
      </w:r>
      <w:r w:rsidRPr="0095430A">
        <w:rPr>
          <w:rFonts w:ascii="Times New Roman" w:hAnsi="Times New Roman" w:cs="Times New Roman"/>
          <w:color w:val="000000"/>
        </w:rPr>
        <w:t xml:space="preserve"> (cut-off 35 MHz)</w:t>
      </w:r>
    </w:p>
    <w:p w14:paraId="2A6CB4EE" w14:textId="77777777" w:rsidR="0095430A" w:rsidRPr="0095430A" w:rsidRDefault="0095430A" w:rsidP="0095430A">
      <w:pPr>
        <w:numPr>
          <w:ilvl w:val="0"/>
          <w:numId w:val="4"/>
        </w:numPr>
        <w:textAlignment w:val="baseline"/>
        <w:rPr>
          <w:rFonts w:ascii="Times New Roman" w:hAnsi="Times New Roman" w:cs="Times New Roman"/>
          <w:color w:val="000000"/>
        </w:rPr>
      </w:pPr>
      <w:r w:rsidRPr="0095430A">
        <w:rPr>
          <w:rFonts w:ascii="Times New Roman" w:hAnsi="Times New Roman" w:cs="Times New Roman"/>
          <w:b/>
          <w:bCs/>
          <w:color w:val="000000"/>
        </w:rPr>
        <w:t>SMD LED indicators</w:t>
      </w:r>
    </w:p>
    <w:p w14:paraId="2765CC21" w14:textId="77777777" w:rsidR="0095430A" w:rsidRPr="0095430A" w:rsidRDefault="0095430A" w:rsidP="0095430A">
      <w:pPr>
        <w:numPr>
          <w:ilvl w:val="0"/>
          <w:numId w:val="4"/>
        </w:numPr>
        <w:textAlignment w:val="baseline"/>
        <w:rPr>
          <w:rFonts w:ascii="Times New Roman" w:hAnsi="Times New Roman" w:cs="Times New Roman"/>
          <w:color w:val="000000"/>
        </w:rPr>
      </w:pPr>
      <w:r w:rsidRPr="0095430A">
        <w:rPr>
          <w:rFonts w:ascii="Times New Roman" w:hAnsi="Times New Roman" w:cs="Times New Roman"/>
          <w:b/>
          <w:bCs/>
          <w:color w:val="000000"/>
        </w:rPr>
        <w:t>I2C interface</w:t>
      </w:r>
    </w:p>
    <w:p w14:paraId="0754D446" w14:textId="77777777" w:rsidR="0095430A" w:rsidRPr="0095430A" w:rsidRDefault="0095430A" w:rsidP="0095430A">
      <w:pPr>
        <w:numPr>
          <w:ilvl w:val="0"/>
          <w:numId w:val="4"/>
        </w:numPr>
        <w:textAlignment w:val="baseline"/>
        <w:rPr>
          <w:rFonts w:ascii="Times New Roman" w:hAnsi="Times New Roman" w:cs="Times New Roman"/>
          <w:color w:val="000000"/>
        </w:rPr>
      </w:pPr>
      <w:r w:rsidRPr="0095430A">
        <w:rPr>
          <w:rFonts w:ascii="Times New Roman" w:hAnsi="Times New Roman" w:cs="Times New Roman"/>
          <w:b/>
          <w:bCs/>
          <w:color w:val="000000"/>
        </w:rPr>
        <w:t>I2C 8bit Register</w:t>
      </w:r>
    </w:p>
    <w:p w14:paraId="5C604371" w14:textId="77777777" w:rsidR="0095430A" w:rsidRPr="0095430A" w:rsidRDefault="0095430A" w:rsidP="0095430A">
      <w:pPr>
        <w:numPr>
          <w:ilvl w:val="0"/>
          <w:numId w:val="4"/>
        </w:numPr>
        <w:textAlignment w:val="baseline"/>
        <w:rPr>
          <w:rFonts w:ascii="Open Sans" w:hAnsi="Open Sans" w:cs="Times New Roman"/>
          <w:color w:val="000000"/>
        </w:rPr>
      </w:pPr>
      <w:r w:rsidRPr="0095430A">
        <w:rPr>
          <w:rFonts w:ascii="Times New Roman" w:hAnsi="Times New Roman" w:cs="Times New Roman"/>
          <w:b/>
          <w:bCs/>
          <w:color w:val="000000"/>
        </w:rPr>
        <w:t>Power indication LED</w:t>
      </w:r>
      <w:r w:rsidRPr="0095430A">
        <w:rPr>
          <w:rFonts w:ascii="Times New Roman" w:hAnsi="Times New Roman" w:cs="Times New Roman"/>
          <w:color w:val="000000"/>
        </w:rPr>
        <w:t xml:space="preserve"> (+3.3 V)</w:t>
      </w:r>
    </w:p>
    <w:p w14:paraId="740820DC" w14:textId="77777777" w:rsidR="0095430A" w:rsidRPr="0095430A" w:rsidRDefault="0095430A" w:rsidP="0095430A">
      <w:pPr>
        <w:numPr>
          <w:ilvl w:val="0"/>
          <w:numId w:val="4"/>
        </w:numPr>
        <w:spacing w:after="120"/>
        <w:textAlignment w:val="baseline"/>
        <w:rPr>
          <w:rFonts w:ascii="Times New Roman" w:hAnsi="Times New Roman" w:cs="Times New Roman"/>
          <w:color w:val="000000"/>
        </w:rPr>
      </w:pPr>
      <w:r w:rsidRPr="0095430A">
        <w:rPr>
          <w:rFonts w:ascii="Times New Roman" w:hAnsi="Times New Roman" w:cs="Times New Roman"/>
          <w:b/>
          <w:bCs/>
          <w:color w:val="000000"/>
        </w:rPr>
        <w:t>Ultraminiature Coaxial Connectors</w:t>
      </w:r>
    </w:p>
    <w:p w14:paraId="76E19DD1" w14:textId="77777777" w:rsidR="0095430A" w:rsidRPr="0095430A" w:rsidRDefault="0095430A" w:rsidP="0095430A">
      <w:pPr>
        <w:spacing w:after="120"/>
        <w:rPr>
          <w:rFonts w:ascii="Times New Roman" w:hAnsi="Times New Roman" w:cs="Times New Roman"/>
        </w:rPr>
      </w:pPr>
      <w:r w:rsidRPr="0095430A">
        <w:rPr>
          <w:rFonts w:ascii="Times New Roman" w:hAnsi="Times New Roman" w:cs="Times New Roman"/>
          <w:color w:val="000000"/>
        </w:rPr>
        <w:t xml:space="preserve">Note the I2C interface which the clock signal is sent over. This is what can be used for the Pi or other peripherals. Also note the Ultraminiature Coaxial Connectors. These are installed on the card in order to distribute the clock frequency to all receivers using coaxial pigtails. </w:t>
      </w:r>
    </w:p>
    <w:p w14:paraId="48704B8B" w14:textId="77777777" w:rsidR="0095430A" w:rsidRPr="0095430A" w:rsidRDefault="0095430A" w:rsidP="0095430A">
      <w:pPr>
        <w:rPr>
          <w:rFonts w:ascii="Times New Roman" w:eastAsia="Times New Roman" w:hAnsi="Times New Roman" w:cs="Times New Roman"/>
        </w:rPr>
      </w:pPr>
    </w:p>
    <w:p w14:paraId="170EEDA3" w14:textId="77777777" w:rsidR="0095430A" w:rsidRPr="0095430A" w:rsidRDefault="0095430A" w:rsidP="0095430A">
      <w:pPr>
        <w:spacing w:after="120"/>
        <w:rPr>
          <w:rFonts w:ascii="Times New Roman" w:hAnsi="Times New Roman" w:cs="Times New Roman"/>
        </w:rPr>
      </w:pPr>
      <w:r w:rsidRPr="0095430A">
        <w:rPr>
          <w:rFonts w:ascii="Times New Roman" w:hAnsi="Times New Roman" w:cs="Times New Roman"/>
          <w:b/>
          <w:bCs/>
          <w:color w:val="000000"/>
          <w:sz w:val="28"/>
          <w:szCs w:val="28"/>
        </w:rPr>
        <w:t>II. Noise Generator</w:t>
      </w:r>
    </w:p>
    <w:p w14:paraId="32BF4D66" w14:textId="77777777" w:rsidR="0095430A" w:rsidRPr="0095430A" w:rsidRDefault="0095430A" w:rsidP="0095430A">
      <w:pPr>
        <w:spacing w:after="120"/>
        <w:rPr>
          <w:rFonts w:ascii="Times New Roman" w:hAnsi="Times New Roman" w:cs="Times New Roman"/>
        </w:rPr>
      </w:pPr>
      <w:r w:rsidRPr="0095430A">
        <w:rPr>
          <w:rFonts w:ascii="Times New Roman" w:hAnsi="Times New Roman" w:cs="Times New Roman"/>
          <w:color w:val="000000"/>
        </w:rPr>
        <w:t>The Noise Generator Card is used to calibrate the initial latency in the channels of coherent receivers. This time delay occurs due to the signal propagation delays between antenna, input circuits, tuner, etc. as well as different bootstrapping time.</w:t>
      </w:r>
    </w:p>
    <w:p w14:paraId="70090AF5" w14:textId="77777777" w:rsidR="0095430A" w:rsidRPr="0095430A" w:rsidRDefault="0095430A" w:rsidP="0095430A">
      <w:pPr>
        <w:rPr>
          <w:rFonts w:ascii="Times New Roman" w:eastAsia="Times New Roman" w:hAnsi="Times New Roman" w:cs="Times New Roman"/>
        </w:rPr>
      </w:pPr>
    </w:p>
    <w:p w14:paraId="25F64F18" w14:textId="77777777" w:rsidR="0095430A" w:rsidRPr="005112E0" w:rsidRDefault="0095430A" w:rsidP="0095430A"/>
    <w:sectPr w:rsidR="0095430A" w:rsidRPr="005112E0" w:rsidSect="003C0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D3809"/>
    <w:multiLevelType w:val="multilevel"/>
    <w:tmpl w:val="D8B2B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81938"/>
    <w:multiLevelType w:val="hybridMultilevel"/>
    <w:tmpl w:val="50B6E6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B08EA"/>
    <w:multiLevelType w:val="hybridMultilevel"/>
    <w:tmpl w:val="3026AB8C"/>
    <w:lvl w:ilvl="0" w:tplc="B970A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C96871"/>
    <w:multiLevelType w:val="hybridMultilevel"/>
    <w:tmpl w:val="40CAD816"/>
    <w:lvl w:ilvl="0" w:tplc="409C30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9A1646"/>
    <w:multiLevelType w:val="hybridMultilevel"/>
    <w:tmpl w:val="468A8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91"/>
    <w:rsid w:val="000A5423"/>
    <w:rsid w:val="001F5D91"/>
    <w:rsid w:val="002E2AFC"/>
    <w:rsid w:val="003C04C4"/>
    <w:rsid w:val="005112E0"/>
    <w:rsid w:val="0095430A"/>
    <w:rsid w:val="00955C91"/>
    <w:rsid w:val="00A7007E"/>
    <w:rsid w:val="00A83AB4"/>
    <w:rsid w:val="00B151E1"/>
    <w:rsid w:val="00D5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739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5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D91"/>
    <w:pPr>
      <w:ind w:left="720"/>
      <w:contextualSpacing/>
    </w:pPr>
  </w:style>
  <w:style w:type="character" w:styleId="Hyperlink">
    <w:name w:val="Hyperlink"/>
    <w:basedOn w:val="DefaultParagraphFont"/>
    <w:uiPriority w:val="99"/>
    <w:unhideWhenUsed/>
    <w:rsid w:val="001F5D91"/>
    <w:rPr>
      <w:color w:val="0563C1" w:themeColor="hyperlink"/>
      <w:u w:val="single"/>
    </w:rPr>
  </w:style>
  <w:style w:type="paragraph" w:styleId="NormalWeb">
    <w:name w:val="Normal (Web)"/>
    <w:basedOn w:val="Normal"/>
    <w:uiPriority w:val="99"/>
    <w:semiHidden/>
    <w:unhideWhenUsed/>
    <w:rsid w:val="0095430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873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349</Words>
  <Characters>1991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Cray</dc:creator>
  <cp:keywords/>
  <dc:description/>
  <cp:lastModifiedBy>Justin Cray</cp:lastModifiedBy>
  <cp:revision>1</cp:revision>
  <dcterms:created xsi:type="dcterms:W3CDTF">2018-03-27T00:09:00Z</dcterms:created>
  <dcterms:modified xsi:type="dcterms:W3CDTF">2018-03-27T01:27:00Z</dcterms:modified>
</cp:coreProperties>
</file>