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58" w:rsidRPr="00F57DB4" w:rsidRDefault="00C4209F" w:rsidP="00A10458">
      <w:pPr>
        <w:pStyle w:val="BodyText"/>
        <w:spacing w:before="40"/>
        <w:ind w:firstLine="0"/>
        <w:rPr>
          <w:b/>
          <w:spacing w:val="-2"/>
        </w:rPr>
      </w:pPr>
      <w:r>
        <w:rPr>
          <w:b/>
          <w:spacing w:val="-2"/>
        </w:rPr>
        <w:t>Mei Yang</w:t>
      </w:r>
    </w:p>
    <w:p w:rsidR="00A10458" w:rsidRPr="00F57DB4" w:rsidRDefault="00C4209F" w:rsidP="00A10458">
      <w:pPr>
        <w:pStyle w:val="BodyText"/>
        <w:spacing w:before="40"/>
        <w:ind w:firstLine="0"/>
        <w:rPr>
          <w:b/>
          <w:spacing w:val="25"/>
        </w:rPr>
      </w:pPr>
      <w:r>
        <w:rPr>
          <w:b/>
          <w:spacing w:val="-1"/>
        </w:rPr>
        <w:t>4/17/2018</w:t>
      </w:r>
    </w:p>
    <w:p w:rsidR="00A10458" w:rsidRPr="00F57DB4" w:rsidRDefault="00A10458" w:rsidP="00A10458">
      <w:pPr>
        <w:pStyle w:val="BodyText"/>
        <w:spacing w:before="40"/>
        <w:ind w:firstLine="0"/>
        <w:rPr>
          <w:b/>
          <w:spacing w:val="-2"/>
        </w:rPr>
      </w:pPr>
      <w:r w:rsidRPr="00F57DB4">
        <w:rPr>
          <w:b/>
          <w:spacing w:val="-2"/>
        </w:rPr>
        <w:t xml:space="preserve">AMRUPT, </w:t>
      </w:r>
      <w:r w:rsidR="00C4209F">
        <w:rPr>
          <w:b/>
          <w:spacing w:val="-2"/>
        </w:rPr>
        <w:t>Spring 2018</w:t>
      </w:r>
    </w:p>
    <w:p w:rsidR="00A10458" w:rsidRPr="00F57DB4" w:rsidRDefault="00A10458" w:rsidP="00A10458">
      <w:pPr>
        <w:pStyle w:val="Heading1"/>
        <w:rPr>
          <w:spacing w:val="-1"/>
        </w:rPr>
      </w:pPr>
    </w:p>
    <w:p w:rsidR="00A10458" w:rsidRPr="00F57DB4" w:rsidRDefault="00A10458" w:rsidP="00A10458">
      <w:pPr>
        <w:pStyle w:val="Heading1"/>
        <w:rPr>
          <w:b w:val="0"/>
          <w:bCs w:val="0"/>
        </w:rPr>
      </w:pPr>
      <w:r w:rsidRPr="00F57DB4">
        <w:rPr>
          <w:spacing w:val="-1"/>
        </w:rPr>
        <w:t>Goals</w:t>
      </w:r>
    </w:p>
    <w:p w:rsidR="00A10458" w:rsidRPr="00F57DB4" w:rsidRDefault="00665314" w:rsidP="00A10458">
      <w:pPr>
        <w:pStyle w:val="BodyText"/>
        <w:ind w:right="131" w:firstLine="0"/>
      </w:pPr>
      <w:r>
        <w:t>Waveform reconstruction continued, test hardware, learn GNU radio and focus on the simulation aspect in particular</w:t>
      </w:r>
    </w:p>
    <w:p w:rsidR="00A10458" w:rsidRPr="00D7430A" w:rsidRDefault="00A10458" w:rsidP="00A10458">
      <w:pPr>
        <w:pStyle w:val="BodyText"/>
        <w:ind w:right="131" w:firstLine="0"/>
        <w:rPr>
          <w:highlight w:val="yellow"/>
        </w:rPr>
      </w:pPr>
    </w:p>
    <w:p w:rsidR="00A10458" w:rsidRPr="00F57DB4" w:rsidRDefault="00A10458" w:rsidP="00A10458">
      <w:pPr>
        <w:pStyle w:val="Heading1"/>
      </w:pPr>
      <w:r w:rsidRPr="00F57DB4">
        <w:t>Problem</w:t>
      </w:r>
    </w:p>
    <w:p w:rsidR="008A1008" w:rsidRDefault="008A1008" w:rsidP="008A1008">
      <w:pPr>
        <w:pStyle w:val="BodyText"/>
        <w:ind w:firstLine="0"/>
      </w:pPr>
      <w:r>
        <w:t>Part of the simulation is to simulate the RF signal and the AOA calculation. Therefore, it’s important to simulate the hardware of the system. The entire simulation process will generate RF sine waves, down converts them to IF, quantizes the signals to simulate the ADC stage, and then uses the DF algorithm to calculate the AOA.</w:t>
      </w:r>
      <w:r w:rsidR="002070DA">
        <w:t xml:space="preserve"> Last week, I mainly focused on setting up the SDR-RTL Hardware Support Package, which failed in the end without the actual hardware, and I also wrote untested code for signal generation. </w:t>
      </w:r>
    </w:p>
    <w:p w:rsidR="00A10458" w:rsidRDefault="00A10458" w:rsidP="00A10458">
      <w:pPr>
        <w:pStyle w:val="BodyText"/>
        <w:ind w:firstLine="0"/>
      </w:pPr>
    </w:p>
    <w:p w:rsidR="00A10458" w:rsidRPr="00F57DB4" w:rsidRDefault="00A10458" w:rsidP="00A10458">
      <w:pPr>
        <w:pStyle w:val="Heading1"/>
      </w:pPr>
      <w:r w:rsidRPr="00F57DB4">
        <w:t>General approach</w:t>
      </w:r>
    </w:p>
    <w:p w:rsidR="00A10458" w:rsidRPr="00B51C70" w:rsidRDefault="0099792D" w:rsidP="00A10458">
      <w:pPr>
        <w:pStyle w:val="BodyText"/>
        <w:ind w:firstLine="0"/>
        <w:rPr>
          <w:rFonts w:eastAsiaTheme="minorEastAsia"/>
          <w:lang w:eastAsia="zh-CN"/>
        </w:rPr>
      </w:pPr>
      <w:r>
        <w:t xml:space="preserve">Last week, </w:t>
      </w:r>
      <w:r w:rsidR="00B51C70">
        <w:t xml:space="preserve">I first tried to install the SDR-RTL Hardware Support Package with Matlab. However, I did it without the </w:t>
      </w:r>
      <w:r w:rsidR="002070DA">
        <w:t>actual SDR-RTL hardware. I’m not sure if this is the problem, but after it failed to install the package for a few times, my laptop just went dead and wouldn’t turn on. I had to send it back to Mac repair center to get it fixed</w:t>
      </w:r>
      <w:r w:rsidR="00495FD9">
        <w:t xml:space="preserve"> (according to tracking info, I should get it back this Thursday)</w:t>
      </w:r>
      <w:r w:rsidR="002070DA">
        <w:t>.</w:t>
      </w:r>
      <w:r w:rsidR="00495FD9">
        <w:t xml:space="preserve"> The</w:t>
      </w:r>
      <w:r w:rsidR="008E192A">
        <w:t>refore, I switched gear to</w:t>
      </w:r>
      <w:r w:rsidR="00495FD9">
        <w:t xml:space="preserve"> code. </w:t>
      </w:r>
      <w:r w:rsidR="008E192A">
        <w:t>T</w:t>
      </w:r>
      <w:r w:rsidR="00495FD9">
        <w:t xml:space="preserve">he </w:t>
      </w:r>
      <w:r w:rsidR="00B350E6">
        <w:t xml:space="preserve">signal generation </w:t>
      </w:r>
      <w:r w:rsidR="00495FD9">
        <w:t>code I have right now just sets freque</w:t>
      </w:r>
      <w:r w:rsidR="00261E6E">
        <w:t>ncy as an user input parameter</w:t>
      </w:r>
      <w:r w:rsidR="008E192A">
        <w:t xml:space="preserve"> so that once we’ve decided on a frequency value, I can easily set it</w:t>
      </w:r>
      <w:r w:rsidR="00261E6E">
        <w:t>. Matlab also provides a very detailed explanation on implementing a Digital Down Converter (link is provided below), which is really helpful for this week’s work).</w:t>
      </w:r>
    </w:p>
    <w:p w:rsidR="0099792D" w:rsidRDefault="0099792D" w:rsidP="00A10458">
      <w:pPr>
        <w:pStyle w:val="BodyText"/>
        <w:ind w:firstLine="0"/>
      </w:pPr>
    </w:p>
    <w:p w:rsidR="00A10458" w:rsidRDefault="00A10458" w:rsidP="00A10458">
      <w:pPr>
        <w:pStyle w:val="Heading1"/>
      </w:pPr>
      <w:r w:rsidRPr="00F57DB4">
        <w:t>Code-level problems and solutions, and empirical testing</w:t>
      </w:r>
    </w:p>
    <w:p w:rsidR="00261E6E" w:rsidRDefault="00261E6E" w:rsidP="00261E6E">
      <w:pPr>
        <w:pStyle w:val="BodyText"/>
        <w:tabs>
          <w:tab w:val="left" w:pos="701"/>
        </w:tabs>
        <w:spacing w:before="69"/>
        <w:ind w:right="215" w:firstLine="0"/>
      </w:pPr>
      <w:r>
        <w:t>Signal Generation Untested Code</w:t>
      </w:r>
      <w:r w:rsidR="00E13723">
        <w:t>, could add GUI to make it visual and more clear</w:t>
      </w:r>
    </w:p>
    <w:p w:rsidR="00AA0281" w:rsidRDefault="00AA0281" w:rsidP="00AA0281">
      <w:pPr>
        <w:pStyle w:val="BodyText"/>
        <w:tabs>
          <w:tab w:val="left" w:pos="701"/>
        </w:tabs>
        <w:spacing w:before="69"/>
        <w:ind w:right="215"/>
      </w:pPr>
    </w:p>
    <w:p w:rsidR="00AA0281" w:rsidRDefault="00AA0281" w:rsidP="00AA0281">
      <w:pPr>
        <w:pStyle w:val="BodyText"/>
        <w:tabs>
          <w:tab w:val="left" w:pos="701"/>
        </w:tabs>
        <w:spacing w:before="69"/>
        <w:ind w:right="215"/>
      </w:pPr>
      <w:bookmarkStart w:id="0" w:name="_GoBack"/>
      <w:bookmarkEnd w:id="0"/>
      <w:r>
        <w:t>function test = FirstTestScript(fs,T,edge,f);</w:t>
      </w:r>
    </w:p>
    <w:p w:rsidR="00AA0281" w:rsidRDefault="00AA0281" w:rsidP="00AA0281">
      <w:pPr>
        <w:pStyle w:val="BodyText"/>
        <w:tabs>
          <w:tab w:val="left" w:pos="701"/>
        </w:tabs>
        <w:spacing w:before="69"/>
        <w:ind w:right="215"/>
      </w:pPr>
      <w:r>
        <w:t>%fs sampling frequency</w:t>
      </w:r>
    </w:p>
    <w:p w:rsidR="00AA0281" w:rsidRDefault="00AA0281" w:rsidP="00AA0281">
      <w:pPr>
        <w:pStyle w:val="BodyText"/>
        <w:tabs>
          <w:tab w:val="left" w:pos="701"/>
        </w:tabs>
        <w:spacing w:before="69"/>
        <w:ind w:right="215"/>
      </w:pPr>
      <w:r>
        <w:t>%T total sig length</w:t>
      </w:r>
    </w:p>
    <w:p w:rsidR="00AA0281" w:rsidRDefault="00AA0281" w:rsidP="00AA0281">
      <w:pPr>
        <w:pStyle w:val="BodyText"/>
        <w:tabs>
          <w:tab w:val="left" w:pos="701"/>
        </w:tabs>
        <w:spacing w:before="69"/>
        <w:ind w:right="215"/>
      </w:pPr>
      <w:r>
        <w:t>%edge decay parameter</w:t>
      </w:r>
    </w:p>
    <w:p w:rsidR="00AA0281" w:rsidRDefault="00AA0281" w:rsidP="00AA0281">
      <w:pPr>
        <w:pStyle w:val="BodyText"/>
        <w:tabs>
          <w:tab w:val="left" w:pos="701"/>
        </w:tabs>
        <w:spacing w:before="69"/>
        <w:ind w:right="215"/>
      </w:pPr>
      <w:r>
        <w:t>%f modulation frequency</w:t>
      </w:r>
    </w:p>
    <w:p w:rsidR="00AA0281" w:rsidRDefault="00AA0281" w:rsidP="00AA0281">
      <w:pPr>
        <w:pStyle w:val="BodyText"/>
        <w:tabs>
          <w:tab w:val="left" w:pos="701"/>
        </w:tabs>
        <w:spacing w:before="69"/>
        <w:ind w:right="215"/>
      </w:pPr>
      <w:r>
        <w:t>%amplitude is 1</w:t>
      </w:r>
    </w:p>
    <w:p w:rsidR="00AA0281" w:rsidRDefault="00AA0281" w:rsidP="00AA0281">
      <w:pPr>
        <w:pStyle w:val="BodyText"/>
        <w:tabs>
          <w:tab w:val="left" w:pos="701"/>
        </w:tabs>
        <w:spacing w:before="69"/>
        <w:ind w:right="215"/>
      </w:pPr>
    </w:p>
    <w:p w:rsidR="00AA0281" w:rsidRDefault="00AA0281" w:rsidP="00AA0281">
      <w:pPr>
        <w:pStyle w:val="BodyText"/>
        <w:tabs>
          <w:tab w:val="left" w:pos="701"/>
        </w:tabs>
        <w:spacing w:before="69"/>
        <w:ind w:right="215"/>
      </w:pPr>
      <w:r>
        <w:t>t=-T/2:1/fs:T/2;</w:t>
      </w:r>
    </w:p>
    <w:p w:rsidR="00AA0281" w:rsidRDefault="00AA0281" w:rsidP="00AA0281">
      <w:pPr>
        <w:pStyle w:val="BodyText"/>
        <w:tabs>
          <w:tab w:val="left" w:pos="701"/>
        </w:tabs>
        <w:spacing w:before="69"/>
        <w:ind w:right="215"/>
      </w:pPr>
      <w:r>
        <w:t>%specifies signal length</w:t>
      </w:r>
    </w:p>
    <w:p w:rsidR="00AA0281" w:rsidRDefault="00AA0281" w:rsidP="00AA0281">
      <w:pPr>
        <w:pStyle w:val="BodyText"/>
        <w:tabs>
          <w:tab w:val="left" w:pos="701"/>
        </w:tabs>
        <w:spacing w:before="69"/>
        <w:ind w:right="215"/>
      </w:pPr>
    </w:p>
    <w:p w:rsidR="00AA0281" w:rsidRDefault="00AA0281" w:rsidP="00AA0281">
      <w:pPr>
        <w:pStyle w:val="BodyText"/>
        <w:tabs>
          <w:tab w:val="left" w:pos="701"/>
        </w:tabs>
        <w:spacing w:before="69"/>
        <w:ind w:right="215"/>
      </w:pPr>
      <w:r>
        <w:t>sig=(T/8/edge)^2;</w:t>
      </w:r>
    </w:p>
    <w:p w:rsidR="00AA0281" w:rsidRDefault="00AA0281" w:rsidP="00AA0281">
      <w:pPr>
        <w:pStyle w:val="BodyText"/>
        <w:tabs>
          <w:tab w:val="left" w:pos="701"/>
        </w:tabs>
        <w:spacing w:before="69"/>
        <w:ind w:right="215"/>
      </w:pPr>
    </w:p>
    <w:p w:rsidR="00AA0281" w:rsidRDefault="00AA0281" w:rsidP="00AA0281">
      <w:pPr>
        <w:pStyle w:val="BodyText"/>
        <w:tabs>
          <w:tab w:val="left" w:pos="701"/>
        </w:tabs>
        <w:spacing w:before="69"/>
        <w:ind w:right="215"/>
      </w:pPr>
      <w:r>
        <w:t>y=exp(-(t).^2/sig);</w:t>
      </w:r>
    </w:p>
    <w:p w:rsidR="00AA0281" w:rsidRDefault="00AA0281" w:rsidP="00AA0281">
      <w:pPr>
        <w:pStyle w:val="BodyText"/>
        <w:tabs>
          <w:tab w:val="left" w:pos="701"/>
        </w:tabs>
        <w:spacing w:before="69"/>
        <w:ind w:right="215"/>
      </w:pPr>
      <w:r>
        <w:t>%guassian pulse</w:t>
      </w:r>
    </w:p>
    <w:p w:rsidR="00AA0281" w:rsidRDefault="00AA0281" w:rsidP="00AA0281">
      <w:pPr>
        <w:pStyle w:val="BodyText"/>
        <w:tabs>
          <w:tab w:val="left" w:pos="701"/>
        </w:tabs>
        <w:spacing w:before="69"/>
        <w:ind w:right="215"/>
      </w:pPr>
    </w:p>
    <w:p w:rsidR="00AA0281" w:rsidRDefault="00AA0281" w:rsidP="00AA0281">
      <w:pPr>
        <w:pStyle w:val="BodyText"/>
        <w:tabs>
          <w:tab w:val="left" w:pos="701"/>
        </w:tabs>
        <w:spacing w:before="69"/>
        <w:ind w:right="215"/>
      </w:pPr>
      <w:r>
        <w:t xml:space="preserve">if f~=0 </w:t>
      </w:r>
    </w:p>
    <w:p w:rsidR="00AA0281" w:rsidRDefault="00AA0281" w:rsidP="00AA0281">
      <w:pPr>
        <w:pStyle w:val="BodyText"/>
        <w:tabs>
          <w:tab w:val="left" w:pos="701"/>
        </w:tabs>
        <w:spacing w:before="69"/>
        <w:ind w:right="215"/>
      </w:pPr>
      <w:r>
        <w:t xml:space="preserve">    y = y.*cos(2*pi*t*f);</w:t>
      </w:r>
    </w:p>
    <w:p w:rsidR="00AA0281" w:rsidRDefault="00AA0281" w:rsidP="00AA0281">
      <w:pPr>
        <w:pStyle w:val="BodyText"/>
        <w:tabs>
          <w:tab w:val="left" w:pos="701"/>
        </w:tabs>
        <w:spacing w:before="69"/>
        <w:ind w:right="215"/>
      </w:pPr>
      <w:r>
        <w:lastRenderedPageBreak/>
        <w:t>end</w:t>
      </w:r>
    </w:p>
    <w:p w:rsidR="00AA0281" w:rsidRDefault="00AA0281" w:rsidP="00AA0281">
      <w:pPr>
        <w:pStyle w:val="BodyText"/>
        <w:tabs>
          <w:tab w:val="left" w:pos="701"/>
        </w:tabs>
        <w:spacing w:before="69"/>
        <w:ind w:right="215"/>
      </w:pPr>
      <w:r>
        <w:t>%modulation</w:t>
      </w:r>
    </w:p>
    <w:p w:rsidR="00AA0281" w:rsidRDefault="00AA0281" w:rsidP="00AA0281">
      <w:pPr>
        <w:pStyle w:val="BodyText"/>
        <w:tabs>
          <w:tab w:val="left" w:pos="701"/>
        </w:tabs>
        <w:spacing w:before="69"/>
        <w:ind w:right="215"/>
      </w:pPr>
    </w:p>
    <w:p w:rsidR="00E13723" w:rsidRDefault="00AA0281" w:rsidP="00AA0281">
      <w:pPr>
        <w:pStyle w:val="BodyText"/>
        <w:tabs>
          <w:tab w:val="left" w:pos="701"/>
        </w:tabs>
        <w:spacing w:before="69"/>
        <w:ind w:right="215" w:firstLine="0"/>
      </w:pPr>
      <w:r>
        <w:t>test=y./max(abs(y));</w:t>
      </w:r>
    </w:p>
    <w:p w:rsidR="00A10458" w:rsidRDefault="00A10458" w:rsidP="00A10458">
      <w:pPr>
        <w:rPr>
          <w:rFonts w:ascii="Times New Roman" w:eastAsia="Times New Roman" w:hAnsi="Times New Roman" w:cs="Times New Roman"/>
          <w:sz w:val="24"/>
          <w:szCs w:val="24"/>
        </w:rPr>
      </w:pPr>
    </w:p>
    <w:p w:rsidR="00A10458" w:rsidRDefault="00A10458" w:rsidP="00A10458">
      <w:pPr>
        <w:pStyle w:val="Heading1"/>
        <w:rPr>
          <w:b w:val="0"/>
          <w:bCs w:val="0"/>
        </w:rPr>
      </w:pPr>
      <w:r>
        <w:rPr>
          <w:spacing w:val="-1"/>
        </w:rPr>
        <w:t>Planned</w:t>
      </w:r>
      <w:r>
        <w:rPr>
          <w:spacing w:val="-5"/>
        </w:rPr>
        <w:t xml:space="preserve"> </w:t>
      </w:r>
      <w:r>
        <w:rPr>
          <w:spacing w:val="-1"/>
        </w:rPr>
        <w:t>Course</w:t>
      </w:r>
      <w:r>
        <w:rPr>
          <w:spacing w:val="2"/>
        </w:rPr>
        <w:t xml:space="preserve"> </w:t>
      </w:r>
      <w:r>
        <w:rPr>
          <w:spacing w:val="-3"/>
        </w:rPr>
        <w:t>of</w:t>
      </w:r>
      <w:r>
        <w:rPr>
          <w:spacing w:val="3"/>
        </w:rPr>
        <w:t xml:space="preserve"> </w:t>
      </w:r>
      <w:r>
        <w:rPr>
          <w:spacing w:val="-1"/>
        </w:rPr>
        <w:t>Action</w:t>
      </w:r>
    </w:p>
    <w:p w:rsidR="00A10458" w:rsidRDefault="0099792D" w:rsidP="00A10458">
      <w:pPr>
        <w:pStyle w:val="BodyText"/>
        <w:ind w:right="131" w:firstLine="0"/>
      </w:pPr>
      <w:r>
        <w:t>Re-try to do the setup with the hardware</w:t>
      </w:r>
      <w:r w:rsidR="00157745">
        <w:t xml:space="preserve"> later this week</w:t>
      </w:r>
      <w:r>
        <w:t>;</w:t>
      </w:r>
    </w:p>
    <w:p w:rsidR="0099792D" w:rsidRDefault="0099792D" w:rsidP="0099792D">
      <w:pPr>
        <w:pStyle w:val="BodyText"/>
        <w:ind w:right="131" w:firstLine="0"/>
      </w:pPr>
      <w:r>
        <w:t>Test existing code block with the signal generator and SDR-RTL hardware</w:t>
      </w:r>
    </w:p>
    <w:p w:rsidR="009E6CE1" w:rsidRDefault="009E6CE1" w:rsidP="0099792D">
      <w:pPr>
        <w:pStyle w:val="BodyText"/>
        <w:ind w:right="131" w:firstLine="0"/>
      </w:pPr>
      <w:r>
        <w:t>Down converting implementation</w:t>
      </w:r>
    </w:p>
    <w:p w:rsidR="00157745" w:rsidRDefault="00157745" w:rsidP="00157745">
      <w:pPr>
        <w:pStyle w:val="BodyText"/>
        <w:ind w:right="131" w:firstLine="0"/>
      </w:pPr>
      <w:r>
        <w:t>GNU radio instead of Matlab? (Still need to read more on this)</w:t>
      </w:r>
    </w:p>
    <w:p w:rsidR="00A10458" w:rsidRDefault="00A10458" w:rsidP="00A10458">
      <w:pPr>
        <w:rPr>
          <w:rFonts w:ascii="Times New Roman" w:eastAsia="Times New Roman" w:hAnsi="Times New Roman" w:cs="Times New Roman"/>
          <w:sz w:val="24"/>
          <w:szCs w:val="24"/>
        </w:rPr>
      </w:pPr>
    </w:p>
    <w:p w:rsidR="00A10458" w:rsidRDefault="00A10458" w:rsidP="00A10458">
      <w:pPr>
        <w:pStyle w:val="Heading1"/>
      </w:pPr>
      <w:r>
        <w:rPr>
          <w:spacing w:val="-1"/>
        </w:rPr>
        <w:t>Resources and relevant</w:t>
      </w:r>
      <w:r>
        <w:t xml:space="preserve"> </w:t>
      </w:r>
      <w:r>
        <w:rPr>
          <w:spacing w:val="-1"/>
        </w:rPr>
        <w:t>Forum</w:t>
      </w:r>
      <w:r>
        <w:rPr>
          <w:spacing w:val="-8"/>
        </w:rPr>
        <w:t xml:space="preserve"> </w:t>
      </w:r>
      <w:r>
        <w:t>Posts</w:t>
      </w:r>
    </w:p>
    <w:p w:rsidR="0099792D" w:rsidRDefault="0099792D" w:rsidP="0099792D">
      <w:pPr>
        <w:pStyle w:val="Heading1"/>
        <w:rPr>
          <w:b w:val="0"/>
        </w:rPr>
      </w:pPr>
      <w:r>
        <w:rPr>
          <w:b w:val="0"/>
        </w:rPr>
        <w:t xml:space="preserve">RTL-SDR Support Package Hardware Setup: </w:t>
      </w:r>
      <w:hyperlink r:id="rId4" w:anchor="bunsvm7-34" w:history="1">
        <w:r w:rsidRPr="00D317DA">
          <w:rPr>
            <w:rStyle w:val="Hyperlink"/>
            <w:b w:val="0"/>
          </w:rPr>
          <w:t>http://www.mathworks.com/help/supportpkg/rtlsdrradio/ug/support-package-hardware-setup.html#bunsvm7-34</w:t>
        </w:r>
      </w:hyperlink>
    </w:p>
    <w:p w:rsidR="0099792D" w:rsidRDefault="0099792D" w:rsidP="0099792D">
      <w:pPr>
        <w:pStyle w:val="Heading1"/>
        <w:rPr>
          <w:rStyle w:val="Hyperlink"/>
          <w:b w:val="0"/>
        </w:rPr>
      </w:pPr>
      <w:r>
        <w:rPr>
          <w:b w:val="0"/>
        </w:rPr>
        <w:t xml:space="preserve">Matlab Simulation Model: </w:t>
      </w:r>
      <w:hyperlink r:id="rId5" w:history="1">
        <w:r w:rsidRPr="00650DEC">
          <w:rPr>
            <w:rStyle w:val="Hyperlink"/>
            <w:b w:val="0"/>
          </w:rPr>
          <w:t>https://pdfs.semanticscholar.org/66f7/d0d7e1bed27acc37b5721f4abe649f9a053e.pdf</w:t>
        </w:r>
      </w:hyperlink>
    </w:p>
    <w:p w:rsidR="009E6CE1" w:rsidRDefault="00556D8A" w:rsidP="0099792D">
      <w:pPr>
        <w:pStyle w:val="Heading1"/>
        <w:rPr>
          <w:b w:val="0"/>
        </w:rPr>
      </w:pPr>
      <w:r>
        <w:rPr>
          <w:b w:val="0"/>
        </w:rPr>
        <w:t>Matlab Digital Down Converter</w:t>
      </w:r>
      <w:r w:rsidR="009E6CE1">
        <w:rPr>
          <w:b w:val="0"/>
        </w:rPr>
        <w:t>:</w:t>
      </w:r>
    </w:p>
    <w:p w:rsidR="00556D8A" w:rsidRDefault="00AA0281" w:rsidP="0099792D">
      <w:pPr>
        <w:pStyle w:val="Heading1"/>
        <w:rPr>
          <w:rStyle w:val="Hyperlink"/>
          <w:b w:val="0"/>
        </w:rPr>
      </w:pPr>
      <w:hyperlink r:id="rId6" w:history="1">
        <w:r w:rsidR="00556D8A" w:rsidRPr="00D317DA">
          <w:rPr>
            <w:rStyle w:val="Hyperlink"/>
            <w:b w:val="0"/>
          </w:rPr>
          <w:t>https://www.mathworks.com/help/dsp/examples/design-and-analysis-of-a-digital-down-converter.html</w:t>
        </w:r>
      </w:hyperlink>
    </w:p>
    <w:p w:rsidR="00556D8A" w:rsidRDefault="00556D8A" w:rsidP="0099792D">
      <w:pPr>
        <w:pStyle w:val="Heading1"/>
        <w:rPr>
          <w:rStyle w:val="Hyperlink"/>
          <w:b w:val="0"/>
        </w:rPr>
      </w:pPr>
    </w:p>
    <w:p w:rsidR="009E6CE1" w:rsidRDefault="009E6CE1" w:rsidP="009E6CE1">
      <w:pPr>
        <w:pStyle w:val="Heading1"/>
        <w:ind w:left="0"/>
        <w:rPr>
          <w:b w:val="0"/>
        </w:rPr>
      </w:pPr>
    </w:p>
    <w:p w:rsidR="0099792D" w:rsidRPr="0099792D" w:rsidRDefault="0099792D" w:rsidP="0099792D">
      <w:pPr>
        <w:pStyle w:val="Heading1"/>
        <w:rPr>
          <w:b w:val="0"/>
        </w:rPr>
      </w:pPr>
    </w:p>
    <w:p w:rsidR="009E6472" w:rsidRDefault="009E6472"/>
    <w:sectPr w:rsidR="009E6472">
      <w:pgSz w:w="12240" w:h="15840"/>
      <w:pgMar w:top="140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58"/>
    <w:rsid w:val="00157745"/>
    <w:rsid w:val="002070DA"/>
    <w:rsid w:val="00261E6E"/>
    <w:rsid w:val="00495FD9"/>
    <w:rsid w:val="00556D8A"/>
    <w:rsid w:val="00665314"/>
    <w:rsid w:val="007E17CC"/>
    <w:rsid w:val="008A1008"/>
    <w:rsid w:val="008E192A"/>
    <w:rsid w:val="0099792D"/>
    <w:rsid w:val="009E6472"/>
    <w:rsid w:val="009E6CE1"/>
    <w:rsid w:val="00A10458"/>
    <w:rsid w:val="00AA0281"/>
    <w:rsid w:val="00B350E6"/>
    <w:rsid w:val="00B51C70"/>
    <w:rsid w:val="00B91283"/>
    <w:rsid w:val="00C4209F"/>
    <w:rsid w:val="00C90CF4"/>
    <w:rsid w:val="00E13723"/>
    <w:rsid w:val="00F65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CCC1"/>
  <w15:chartTrackingRefBased/>
  <w15:docId w15:val="{F248C2D9-1481-F140-9DF2-709AB6D0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10458"/>
    <w:pPr>
      <w:widowControl w:val="0"/>
    </w:pPr>
    <w:rPr>
      <w:rFonts w:eastAsiaTheme="minorHAnsi"/>
      <w:sz w:val="22"/>
      <w:szCs w:val="22"/>
      <w:lang w:eastAsia="en-US"/>
    </w:rPr>
  </w:style>
  <w:style w:type="paragraph" w:styleId="Heading1">
    <w:name w:val="heading 1"/>
    <w:basedOn w:val="Normal"/>
    <w:link w:val="Heading1Char"/>
    <w:uiPriority w:val="1"/>
    <w:qFormat/>
    <w:rsid w:val="00A10458"/>
    <w:pPr>
      <w:ind w:left="46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9979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10458"/>
    <w:rPr>
      <w:rFonts w:ascii="Times New Roman" w:eastAsia="Times New Roman" w:hAnsi="Times New Roman"/>
      <w:b/>
      <w:bCs/>
      <w:lang w:eastAsia="en-US"/>
    </w:rPr>
  </w:style>
  <w:style w:type="paragraph" w:styleId="BodyText">
    <w:name w:val="Body Text"/>
    <w:basedOn w:val="Normal"/>
    <w:link w:val="BodyTextChar"/>
    <w:uiPriority w:val="1"/>
    <w:qFormat/>
    <w:rsid w:val="00A10458"/>
    <w:pPr>
      <w:ind w:left="4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10458"/>
    <w:rPr>
      <w:rFonts w:ascii="Times New Roman" w:eastAsia="Times New Roman" w:hAnsi="Times New Roman"/>
      <w:lang w:eastAsia="en-US"/>
    </w:rPr>
  </w:style>
  <w:style w:type="character" w:styleId="Hyperlink">
    <w:name w:val="Hyperlink"/>
    <w:basedOn w:val="DefaultParagraphFont"/>
    <w:uiPriority w:val="99"/>
    <w:unhideWhenUsed/>
    <w:rsid w:val="0099792D"/>
    <w:rPr>
      <w:color w:val="0563C1" w:themeColor="hyperlink"/>
      <w:u w:val="single"/>
    </w:rPr>
  </w:style>
  <w:style w:type="character" w:styleId="UnresolvedMention">
    <w:name w:val="Unresolved Mention"/>
    <w:basedOn w:val="DefaultParagraphFont"/>
    <w:uiPriority w:val="99"/>
    <w:semiHidden/>
    <w:unhideWhenUsed/>
    <w:rsid w:val="0099792D"/>
    <w:rPr>
      <w:color w:val="808080"/>
      <w:shd w:val="clear" w:color="auto" w:fill="E6E6E6"/>
    </w:rPr>
  </w:style>
  <w:style w:type="character" w:styleId="FollowedHyperlink">
    <w:name w:val="FollowedHyperlink"/>
    <w:basedOn w:val="DefaultParagraphFont"/>
    <w:uiPriority w:val="99"/>
    <w:semiHidden/>
    <w:unhideWhenUsed/>
    <w:rsid w:val="0099792D"/>
    <w:rPr>
      <w:color w:val="954F72" w:themeColor="followedHyperlink"/>
      <w:u w:val="single"/>
    </w:rPr>
  </w:style>
  <w:style w:type="character" w:customStyle="1" w:styleId="Heading2Char">
    <w:name w:val="Heading 2 Char"/>
    <w:basedOn w:val="DefaultParagraphFont"/>
    <w:link w:val="Heading2"/>
    <w:uiPriority w:val="9"/>
    <w:semiHidden/>
    <w:rsid w:val="0099792D"/>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dsp/examples/design-and-analysis-of-a-digital-down-converter.html" TargetMode="External"/><Relationship Id="rId5" Type="http://schemas.openxmlformats.org/officeDocument/2006/relationships/hyperlink" Target="https://pdfs.semanticscholar.org/66f7/d0d7e1bed27acc37b5721f4abe649f9a053e.pdf" TargetMode="External"/><Relationship Id="rId4" Type="http://schemas.openxmlformats.org/officeDocument/2006/relationships/hyperlink" Target="http://www.mathworks.com/help/supportpkg/rtlsdrradio/ug/support-package-hardware-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c:creator>
  <cp:keywords/>
  <dc:description/>
  <cp:lastModifiedBy>Mei</cp:lastModifiedBy>
  <cp:revision>3</cp:revision>
  <dcterms:created xsi:type="dcterms:W3CDTF">2018-04-17T14:41:00Z</dcterms:created>
  <dcterms:modified xsi:type="dcterms:W3CDTF">2018-04-17T14:42:00Z</dcterms:modified>
</cp:coreProperties>
</file>