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1374"/>
        <w:gridCol w:w="1064"/>
        <w:gridCol w:w="820"/>
        <w:gridCol w:w="619"/>
      </w:tblGrid>
      <w:tr w:rsidR="008422C4" w:rsidRPr="008422C4" w:rsidTr="008422C4">
        <w:trPr>
          <w:tblHeader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101" w:type="dxa"/>
              <w:left w:w="242" w:type="dxa"/>
              <w:bottom w:w="101" w:type="dxa"/>
              <w:right w:w="101" w:type="dxa"/>
            </w:tcMar>
            <w:vAlign w:val="center"/>
            <w:hideMark/>
          </w:tcPr>
          <w:p w:rsidR="008422C4" w:rsidRPr="008422C4" w:rsidRDefault="008422C4" w:rsidP="008422C4">
            <w:pPr>
              <w:spacing w:after="0" w:line="303" w:lineRule="atLeast"/>
              <w:ind w:hanging="202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  <w:t>Outlook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101" w:type="dxa"/>
              <w:left w:w="242" w:type="dxa"/>
              <w:bottom w:w="101" w:type="dxa"/>
              <w:right w:w="101" w:type="dxa"/>
            </w:tcMar>
            <w:vAlign w:val="center"/>
            <w:hideMark/>
          </w:tcPr>
          <w:p w:rsidR="008422C4" w:rsidRPr="008422C4" w:rsidRDefault="008422C4" w:rsidP="008422C4">
            <w:pPr>
              <w:spacing w:after="0" w:line="303" w:lineRule="atLeast"/>
              <w:ind w:hanging="202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  <w:t>Temperature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101" w:type="dxa"/>
              <w:left w:w="242" w:type="dxa"/>
              <w:bottom w:w="101" w:type="dxa"/>
              <w:right w:w="101" w:type="dxa"/>
            </w:tcMar>
            <w:vAlign w:val="center"/>
            <w:hideMark/>
          </w:tcPr>
          <w:p w:rsidR="008422C4" w:rsidRPr="008422C4" w:rsidRDefault="008422C4" w:rsidP="008422C4">
            <w:pPr>
              <w:spacing w:after="0" w:line="303" w:lineRule="atLeast"/>
              <w:ind w:hanging="202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  <w:t>Humidity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101" w:type="dxa"/>
              <w:left w:w="242" w:type="dxa"/>
              <w:bottom w:w="101" w:type="dxa"/>
              <w:right w:w="101" w:type="dxa"/>
            </w:tcMar>
            <w:vAlign w:val="center"/>
            <w:hideMark/>
          </w:tcPr>
          <w:p w:rsidR="008422C4" w:rsidRPr="008422C4" w:rsidRDefault="008422C4" w:rsidP="008422C4">
            <w:pPr>
              <w:spacing w:after="0" w:line="303" w:lineRule="atLeast"/>
              <w:ind w:hanging="202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  <w:t>Windy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101" w:type="dxa"/>
              <w:left w:w="242" w:type="dxa"/>
              <w:bottom w:w="101" w:type="dxa"/>
              <w:right w:w="101" w:type="dxa"/>
            </w:tcMar>
            <w:vAlign w:val="center"/>
            <w:hideMark/>
          </w:tcPr>
          <w:p w:rsidR="008422C4" w:rsidRPr="008422C4" w:rsidRDefault="008422C4" w:rsidP="008422C4">
            <w:pPr>
              <w:spacing w:after="0" w:line="303" w:lineRule="atLeast"/>
              <w:ind w:hanging="202"/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b/>
                <w:bCs/>
                <w:color w:val="000000"/>
                <w:sz w:val="20"/>
                <w:szCs w:val="20"/>
                <w:lang w:eastAsia="en-CA"/>
              </w:rPr>
              <w:t>Play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Sunny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Sunny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Rainy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Mild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Rainy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Cool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Rainy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Cool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Cool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Sunny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Mild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Sunny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Cool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Rainy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Mild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Sunny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Mild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Mild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Overcast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Hot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Yes</w:t>
            </w:r>
          </w:p>
        </w:tc>
      </w:tr>
      <w:tr w:rsidR="008422C4" w:rsidRPr="008422C4" w:rsidTr="008422C4"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Rainy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Mild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1" w:type="dxa"/>
              <w:left w:w="404" w:type="dxa"/>
              <w:bottom w:w="61" w:type="dxa"/>
              <w:right w:w="61" w:type="dxa"/>
            </w:tcMar>
            <w:hideMark/>
          </w:tcPr>
          <w:p w:rsidR="008422C4" w:rsidRPr="008422C4" w:rsidRDefault="008422C4" w:rsidP="008422C4">
            <w:pPr>
              <w:spacing w:after="0" w:line="303" w:lineRule="atLeast"/>
              <w:ind w:hanging="303"/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</w:pPr>
            <w:r w:rsidRPr="008422C4">
              <w:rPr>
                <w:rFonts w:ascii="&amp;quot" w:eastAsia="Times New Roman" w:hAnsi="&amp;quot" w:cs="Times New Roman"/>
                <w:color w:val="000000"/>
                <w:sz w:val="20"/>
                <w:szCs w:val="20"/>
                <w:lang w:eastAsia="en-CA"/>
              </w:rPr>
              <w:t>No</w:t>
            </w:r>
          </w:p>
        </w:tc>
      </w:tr>
    </w:tbl>
    <w:p w:rsidR="008422C4" w:rsidRDefault="008422C4" w:rsidP="008422C4"/>
    <w:p w:rsidR="008422C4" w:rsidRDefault="008422C4" w:rsidP="008422C4"/>
    <w:p w:rsidR="008422C4" w:rsidRDefault="008422C4" w:rsidP="008422C4">
      <w:r>
        <w:t xml:space="preserve">Hello all, here is a link to the 1R/Naive </w:t>
      </w:r>
      <w:proofErr w:type="spellStart"/>
      <w:r>
        <w:t>bayes</w:t>
      </w:r>
      <w:proofErr w:type="spellEnd"/>
      <w:r>
        <w:t xml:space="preserve"> tables from the textbook, the way </w:t>
      </w:r>
      <w:proofErr w:type="spellStart"/>
      <w:r>
        <w:t>i</w:t>
      </w:r>
      <w:proofErr w:type="spellEnd"/>
      <w:r>
        <w:t xml:space="preserve"> displayed the tables on the practice midterm/assignment solution was not correct (See the 1R algorithm for the correct way to build the table). </w:t>
      </w:r>
      <w:proofErr w:type="gramStart"/>
      <w:r>
        <w:t>make</w:t>
      </w:r>
      <w:proofErr w:type="gramEnd"/>
      <w:r>
        <w:t xml:space="preserve"> sure you can reproduce these tables based on the raw data (also included). </w:t>
      </w:r>
      <w:proofErr w:type="spellStart"/>
      <w:proofErr w:type="gramStart"/>
      <w:r>
        <w:t>i</w:t>
      </w:r>
      <w:proofErr w:type="spellEnd"/>
      <w:proofErr w:type="gramEnd"/>
      <w:r>
        <w:t xml:space="preserve"> will update the practice midterm/solutions tonight or tomorrow. </w:t>
      </w:r>
    </w:p>
    <w:p w:rsidR="008422C4" w:rsidRDefault="008422C4" w:rsidP="008422C4"/>
    <w:p w:rsidR="008422C4" w:rsidRDefault="008422C4" w:rsidP="008422C4">
      <w:proofErr w:type="gramStart"/>
      <w:r>
        <w:t>sorry</w:t>
      </w:r>
      <w:proofErr w:type="gramEnd"/>
      <w:r>
        <w:t xml:space="preserve"> for any confusion,</w:t>
      </w:r>
    </w:p>
    <w:p w:rsidR="008422C4" w:rsidRDefault="008422C4" w:rsidP="008422C4"/>
    <w:p w:rsidR="008422C4" w:rsidRDefault="008422C4" w:rsidP="008422C4">
      <w:r>
        <w:t>Russell</w:t>
      </w:r>
    </w:p>
    <w:p w:rsidR="008422C4" w:rsidRDefault="008422C4" w:rsidP="008422C4"/>
    <w:p w:rsidR="008422C4" w:rsidRPr="008422C4" w:rsidRDefault="008422C4" w:rsidP="008422C4">
      <w:r>
        <w:t>https://www.dropbox.com/s/tun78bbsj9p4cl7/data_1R_naive_bayes.png?dl=0</w:t>
      </w:r>
      <w:bookmarkStart w:id="0" w:name="_GoBack"/>
      <w:bookmarkEnd w:id="0"/>
    </w:p>
    <w:sectPr w:rsidR="008422C4" w:rsidRPr="008422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4"/>
    <w:rsid w:val="00221FB2"/>
    <w:rsid w:val="003E0C42"/>
    <w:rsid w:val="008422C4"/>
    <w:rsid w:val="00E0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8CB8"/>
  <w15:chartTrackingRefBased/>
  <w15:docId w15:val="{0AEC0FB2-891A-49C0-835A-894076CD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778</Characters>
  <Application>Microsoft Office Word</Application>
  <DocSecurity>0</DocSecurity>
  <Lines>6</Lines>
  <Paragraphs>1</Paragraphs>
  <ScaleCrop>false</ScaleCrop>
  <Company>Universite de Sherbrooke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Butler</dc:creator>
  <cp:keywords/>
  <dc:description/>
  <cp:lastModifiedBy>Russell Butler</cp:lastModifiedBy>
  <cp:revision>1</cp:revision>
  <dcterms:created xsi:type="dcterms:W3CDTF">2019-10-04T17:36:00Z</dcterms:created>
  <dcterms:modified xsi:type="dcterms:W3CDTF">2019-10-04T17:49:00Z</dcterms:modified>
</cp:coreProperties>
</file>