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A2" w:rsidRPr="0088051A" w:rsidRDefault="002B1005">
      <w:pPr>
        <w:rPr>
          <w:b/>
        </w:rPr>
      </w:pPr>
      <w:proofErr w:type="spellStart"/>
      <w:r w:rsidRPr="0088051A">
        <w:rPr>
          <w:b/>
        </w:rPr>
        <w:t>Neuronavigator</w:t>
      </w:r>
      <w:proofErr w:type="spellEnd"/>
      <w:r w:rsidRPr="0088051A">
        <w:rPr>
          <w:b/>
        </w:rPr>
        <w:t xml:space="preserve">: </w:t>
      </w:r>
      <w:r w:rsidR="00341221" w:rsidRPr="0088051A">
        <w:rPr>
          <w:b/>
        </w:rPr>
        <w:t>Structural and functional connectivity tool for mobile devices</w:t>
      </w:r>
    </w:p>
    <w:p w:rsidR="002B1005" w:rsidRDefault="002B1005">
      <w:r>
        <w:t xml:space="preserve">Abstract: </w:t>
      </w:r>
      <w:proofErr w:type="spellStart"/>
      <w:r>
        <w:t>Neuronavigator</w:t>
      </w:r>
      <w:proofErr w:type="spellEnd"/>
      <w:r>
        <w:t xml:space="preserve"> is a mobile application for visualizing and exploring structural and functional connectivity in the human brain. The app fea</w:t>
      </w:r>
      <w:r w:rsidR="00066EB2">
        <w:t xml:space="preserve">tures five separate modalities 1) </w:t>
      </w:r>
      <w:r>
        <w:t xml:space="preserve">diffusion MRI (DWI), </w:t>
      </w:r>
      <w:r w:rsidR="00066EB2">
        <w:t xml:space="preserve">2) </w:t>
      </w:r>
      <w:r>
        <w:t xml:space="preserve">structural t1-weighted MRI (T1), </w:t>
      </w:r>
      <w:r w:rsidR="00066EB2">
        <w:t xml:space="preserve">3) </w:t>
      </w:r>
      <w:r>
        <w:t xml:space="preserve">functional MRI (BOLD), </w:t>
      </w:r>
      <w:r w:rsidR="00066EB2">
        <w:t xml:space="preserve">4) </w:t>
      </w:r>
      <w:r>
        <w:t xml:space="preserve">susceptibility-weighted MRI (SWI) and </w:t>
      </w:r>
      <w:r w:rsidR="00066EB2">
        <w:t xml:space="preserve">5) </w:t>
      </w:r>
      <w:r>
        <w:t xml:space="preserve">time-of-flight MRI (TOF). </w:t>
      </w:r>
      <w:r w:rsidR="00066F0F">
        <w:t>Employing r</w:t>
      </w:r>
      <w:r w:rsidR="009A4E78">
        <w:t>esearch</w:t>
      </w:r>
      <w:r w:rsidR="00066F0F">
        <w:t>-level</w:t>
      </w:r>
      <w:r w:rsidR="009A4E78">
        <w:t xml:space="preserve"> processing pipelines on the modalities results in vascul</w:t>
      </w:r>
      <w:r w:rsidR="006A5B93">
        <w:t>ar (veins, arteries), cortical/</w:t>
      </w:r>
      <w:r w:rsidR="009A4E78">
        <w:t xml:space="preserve">subcortical segmentations, probabilistic white matter bundle </w:t>
      </w:r>
      <w:proofErr w:type="spellStart"/>
      <w:r w:rsidR="009A4E78">
        <w:t>tractography</w:t>
      </w:r>
      <w:proofErr w:type="spellEnd"/>
      <w:r w:rsidR="009A4E78">
        <w:t xml:space="preserve">, and interactive functional connectivity maps. </w:t>
      </w:r>
      <w:r w:rsidR="005803FE">
        <w:t>The app i</w:t>
      </w:r>
      <w:r w:rsidR="006A5B93">
        <w:t xml:space="preserve">s an accessible resource </w:t>
      </w:r>
      <w:r w:rsidR="005803FE">
        <w:t>and comprehensive visualization</w:t>
      </w:r>
      <w:r w:rsidR="006A5B93">
        <w:t xml:space="preserve"> tool</w:t>
      </w:r>
      <w:r w:rsidR="005803FE">
        <w:t xml:space="preserve"> </w:t>
      </w:r>
      <w:r w:rsidR="006A5B93">
        <w:t>for</w:t>
      </w:r>
      <w:r w:rsidR="005803FE">
        <w:t xml:space="preserve"> MRI-based human </w:t>
      </w:r>
      <w:r w:rsidR="006A5B93">
        <w:t>neuroimaging results</w:t>
      </w:r>
      <w:r w:rsidR="005803FE">
        <w:t xml:space="preserve">. </w:t>
      </w:r>
    </w:p>
    <w:p w:rsidR="002E2FA9" w:rsidRDefault="002B1005">
      <w:r>
        <w:t xml:space="preserve">Introduction: Increases in software and mobile device hardware allows for millions of vertices to </w:t>
      </w:r>
      <w:proofErr w:type="gramStart"/>
      <w:r>
        <w:t>be rendered</w:t>
      </w:r>
      <w:proofErr w:type="gramEnd"/>
      <w:r>
        <w:t xml:space="preserve"> at high frames per second (fps) on common devices such as the </w:t>
      </w:r>
      <w:proofErr w:type="spellStart"/>
      <w:r>
        <w:t>iphone</w:t>
      </w:r>
      <w:proofErr w:type="spellEnd"/>
      <w:r>
        <w:t xml:space="preserve"> and Samsung galaxy. </w:t>
      </w:r>
      <w:proofErr w:type="gramStart"/>
      <w:r w:rsidR="00326A9F">
        <w:t>High resolution</w:t>
      </w:r>
      <w:proofErr w:type="gramEnd"/>
      <w:r w:rsidR="00326A9F">
        <w:t xml:space="preserve"> human neuroimaging datasets acquired with magnetic resonance imaging (MRI) reveal detailed maps of human brain structure and function and the opportunity for interactive exploration. In particular, diffusion weighted MRI (DWI)</w:t>
      </w:r>
      <w:r w:rsidR="002E2FA9">
        <w:t xml:space="preserve"> images allow</w:t>
      </w:r>
      <w:r w:rsidR="00326A9F">
        <w:t xml:space="preserve"> for interaction with fiber pathways using selection objects, and functional MRI (BOLD) images allow for interactive functional connectivity probing based on regions of interest (ROI</w:t>
      </w:r>
      <w:r w:rsidR="002E2FA9">
        <w:t>s</w:t>
      </w:r>
      <w:r w:rsidR="00326A9F">
        <w:t xml:space="preserve">). </w:t>
      </w:r>
      <w:r w:rsidR="002E2FA9">
        <w:t xml:space="preserve">These interactive brain visualization techniques are valuable tools for educators, basic research (Ref), and even clinicians are increasingly using </w:t>
      </w:r>
      <w:proofErr w:type="gramStart"/>
      <w:r w:rsidR="002E2FA9">
        <w:t>more advanced versions to plan surgery (ref)</w:t>
      </w:r>
      <w:proofErr w:type="gramEnd"/>
      <w:r w:rsidR="002E2FA9">
        <w:t xml:space="preserve">. </w:t>
      </w:r>
    </w:p>
    <w:p w:rsidR="00F60716" w:rsidRDefault="00F60716">
      <w:r>
        <w:t xml:space="preserve">The brain is an integrated system of gray matter processing centers connected by white matter pathways </w:t>
      </w:r>
      <w:r w:rsidR="00AF77FC">
        <w:t>with energy</w:t>
      </w:r>
      <w:r>
        <w:t xml:space="preserve"> </w:t>
      </w:r>
      <w:r w:rsidR="00AF77FC">
        <w:t>managed</w:t>
      </w:r>
      <w:r>
        <w:t xml:space="preserve"> by venous/arterial vasculature. The brain </w:t>
      </w:r>
      <w:proofErr w:type="gramStart"/>
      <w:r>
        <w:t>is compartmentalized</w:t>
      </w:r>
      <w:proofErr w:type="gramEnd"/>
      <w:r>
        <w:t xml:space="preserve">, with different regions </w:t>
      </w:r>
      <w:r w:rsidR="00AF77FC">
        <w:t>performing different functions (</w:t>
      </w:r>
      <w:proofErr w:type="spellStart"/>
      <w:r w:rsidR="00AF77FC">
        <w:t>Broca</w:t>
      </w:r>
      <w:proofErr w:type="spellEnd"/>
      <w:r w:rsidR="00AF77FC">
        <w:t xml:space="preserve">, Freesurfer maps). </w:t>
      </w:r>
      <w:r w:rsidR="002E48EC">
        <w:t>White matter c</w:t>
      </w:r>
      <w:r>
        <w:t xml:space="preserve">onnections between functionally distinct regions for information processing (ref). Today, MRI-based neuroimaging techniques allow us to map the brain’s systems non-invasively, providing a detailed functional and structural ‘connectome’ for every individual. </w:t>
      </w:r>
      <w:proofErr w:type="gramStart"/>
      <w:r w:rsidR="00511EEE">
        <w:t>The functional and structural connectomes are though to be related (ref) but to what extent is still a matter of debate (ref).</w:t>
      </w:r>
      <w:proofErr w:type="gramEnd"/>
      <w:r w:rsidR="00511EEE">
        <w:t xml:space="preserve"> </w:t>
      </w:r>
      <w:r w:rsidR="005861B0">
        <w:t xml:space="preserve">The structural connectome </w:t>
      </w:r>
      <w:proofErr w:type="gramStart"/>
      <w:r w:rsidR="005861B0">
        <w:t>is constructed</w:t>
      </w:r>
      <w:proofErr w:type="gramEnd"/>
      <w:r w:rsidR="005861B0">
        <w:t xml:space="preserve"> by defining a set of gray matter ROIs, and plotting the connections between them using the adjacency matrix representation of a graph.</w:t>
      </w:r>
      <w:r w:rsidR="00B968FC">
        <w:t xml:space="preserve"> Graph theory </w:t>
      </w:r>
      <w:proofErr w:type="gramStart"/>
      <w:r w:rsidR="00B968FC">
        <w:t>is then applied</w:t>
      </w:r>
      <w:proofErr w:type="gramEnd"/>
      <w:r w:rsidR="00B968FC">
        <w:t xml:space="preserve"> to the matrix, to derive measures such as </w:t>
      </w:r>
      <w:proofErr w:type="spellStart"/>
      <w:r w:rsidR="00B968FC">
        <w:t>hubness</w:t>
      </w:r>
      <w:proofErr w:type="spellEnd"/>
      <w:r w:rsidR="00B968FC">
        <w:t>, degree, and centrality, informing theories of human brain organization</w:t>
      </w:r>
      <w:r w:rsidR="00E63A2A">
        <w:t xml:space="preserve"> (ref)</w:t>
      </w:r>
      <w:r w:rsidR="00B968FC">
        <w:t xml:space="preserve">. </w:t>
      </w:r>
      <w:r w:rsidR="00615470">
        <w:t xml:space="preserve">Functional connectivity defines connections between the set of ROIs as the temporal correlation of their BOLD signal, regions with high functional connectivity being highly correlated in time. Similar graph-theoretic approaches </w:t>
      </w:r>
      <w:proofErr w:type="gramStart"/>
      <w:r w:rsidR="00615470">
        <w:t>are applied</w:t>
      </w:r>
      <w:proofErr w:type="gramEnd"/>
      <w:r w:rsidR="00615470">
        <w:t xml:space="preserve"> to functional connectivity matrices. </w:t>
      </w:r>
    </w:p>
    <w:p w:rsidR="00154D4B" w:rsidRDefault="006770D4">
      <w:r>
        <w:t xml:space="preserve">The ability to map an individual’s functional and structural connectome is already yielding major advances in theory of human brain organization (refs). However, the </w:t>
      </w:r>
      <w:proofErr w:type="gramStart"/>
      <w:r>
        <w:t>general public</w:t>
      </w:r>
      <w:proofErr w:type="gramEnd"/>
      <w:r>
        <w:t xml:space="preserve"> is still not aware of the precision and accuracy with which human brain can be mapped. Increased awareness of these maps is critical, as they </w:t>
      </w:r>
      <w:proofErr w:type="gramStart"/>
      <w:r>
        <w:t>are already being used</w:t>
      </w:r>
      <w:proofErr w:type="gramEnd"/>
      <w:r>
        <w:t xml:space="preserve"> to inform treatment and predict behavior. </w:t>
      </w:r>
    </w:p>
    <w:p w:rsidR="002B075C" w:rsidRDefault="002B075C">
      <w:r>
        <w:t>Materials and Methods:</w:t>
      </w:r>
    </w:p>
    <w:p w:rsidR="002B075C" w:rsidRDefault="009779D4" w:rsidP="002B075C">
      <w:r>
        <w:t>One healthy human male 33 years old underwent T1-weighted (</w:t>
      </w:r>
      <w:proofErr w:type="spellStart"/>
      <w:r>
        <w:t>params</w:t>
      </w:r>
      <w:proofErr w:type="spellEnd"/>
      <w:r>
        <w:t>), Diffusion weighted (</w:t>
      </w:r>
      <w:proofErr w:type="spellStart"/>
      <w:r>
        <w:t>params</w:t>
      </w:r>
      <w:proofErr w:type="spellEnd"/>
      <w:r>
        <w:t>), SWI, time of flight angiogram (</w:t>
      </w:r>
      <w:proofErr w:type="spellStart"/>
      <w:r>
        <w:t>params</w:t>
      </w:r>
      <w:proofErr w:type="spellEnd"/>
      <w:r>
        <w:t>) and resting state BOLD (</w:t>
      </w:r>
      <w:proofErr w:type="spellStart"/>
      <w:r>
        <w:t>params</w:t>
      </w:r>
      <w:proofErr w:type="spellEnd"/>
      <w:r>
        <w:t xml:space="preserve">). </w:t>
      </w:r>
    </w:p>
    <w:p w:rsidR="006234CE" w:rsidRDefault="006234CE" w:rsidP="002B075C">
      <w:r>
        <w:lastRenderedPageBreak/>
        <w:t xml:space="preserve">Diffusion weighted images were corrected (all correction steps) and </w:t>
      </w:r>
      <w:proofErr w:type="spellStart"/>
      <w:r>
        <w:t>tractograms</w:t>
      </w:r>
      <w:proofErr w:type="spellEnd"/>
      <w:r>
        <w:t xml:space="preserve"> computed (</w:t>
      </w:r>
      <w:proofErr w:type="spellStart"/>
      <w:r>
        <w:t>params</w:t>
      </w:r>
      <w:proofErr w:type="spellEnd"/>
      <w:r>
        <w:t>) which were subsequently bundled (</w:t>
      </w:r>
      <w:proofErr w:type="spellStart"/>
      <w:r>
        <w:t>params</w:t>
      </w:r>
      <w:proofErr w:type="spellEnd"/>
      <w:r>
        <w:t xml:space="preserve">). Bundles were sub-sampled to improve performance (figure, bundles with different sub-sampling). </w:t>
      </w:r>
      <w:r w:rsidR="00B64160">
        <w:t xml:space="preserve">Unity rendering uses OpenGL and speed increases </w:t>
      </w:r>
      <w:proofErr w:type="gramStart"/>
      <w:r w:rsidR="00B64160">
        <w:t>can be obtained</w:t>
      </w:r>
      <w:proofErr w:type="gramEnd"/>
      <w:r w:rsidR="00B64160">
        <w:t xml:space="preserve"> using mesh instead of drawing all lines. </w:t>
      </w:r>
      <w:r w:rsidR="00784EC0">
        <w:t xml:space="preserve">Due to the </w:t>
      </w:r>
      <w:proofErr w:type="gramStart"/>
      <w:r w:rsidR="00784EC0">
        <w:t>64000 vertex</w:t>
      </w:r>
      <w:proofErr w:type="gramEnd"/>
      <w:r w:rsidR="00784EC0">
        <w:t xml:space="preserve"> limit for Unity meshes, bundles were composed of multiple mesh. </w:t>
      </w:r>
      <w:r w:rsidR="00BC3792">
        <w:t xml:space="preserve">The basic </w:t>
      </w:r>
      <w:proofErr w:type="gramStart"/>
      <w:r w:rsidR="00BC3792">
        <w:t>Unlit</w:t>
      </w:r>
      <w:proofErr w:type="gramEnd"/>
      <w:r w:rsidR="00BC3792">
        <w:t xml:space="preserve"> </w:t>
      </w:r>
      <w:proofErr w:type="spellStart"/>
      <w:r w:rsidR="00BC3792">
        <w:t>shader</w:t>
      </w:r>
      <w:proofErr w:type="spellEnd"/>
      <w:r w:rsidR="00BC3792">
        <w:t xml:space="preserve"> was used to render points from bundles. </w:t>
      </w:r>
      <w:r w:rsidR="009C007E">
        <w:t xml:space="preserve">To allow for interaction with the </w:t>
      </w:r>
      <w:proofErr w:type="spellStart"/>
      <w:r w:rsidR="009C007E">
        <w:t>tractography</w:t>
      </w:r>
      <w:proofErr w:type="spellEnd"/>
      <w:r w:rsidR="009C007E">
        <w:t xml:space="preserve">, a quad tree was implemented over </w:t>
      </w:r>
      <w:proofErr w:type="gramStart"/>
      <w:r w:rsidR="009C007E">
        <w:t>3d</w:t>
      </w:r>
      <w:proofErr w:type="gramEnd"/>
      <w:r w:rsidR="009C007E">
        <w:t xml:space="preserve"> space and populated with </w:t>
      </w:r>
      <w:proofErr w:type="spellStart"/>
      <w:r w:rsidR="009C007E">
        <w:t>tractography</w:t>
      </w:r>
      <w:proofErr w:type="spellEnd"/>
      <w:r w:rsidR="009C007E">
        <w:t xml:space="preserve"> points. A user-controlled spherical selection object sampled </w:t>
      </w:r>
      <w:proofErr w:type="gramStart"/>
      <w:r w:rsidR="009C007E">
        <w:t>3d</w:t>
      </w:r>
      <w:proofErr w:type="gramEnd"/>
      <w:r w:rsidR="009C007E">
        <w:t xml:space="preserve"> space and the quad tree was queried every frame to define ‘currently selected tracks’</w:t>
      </w:r>
      <w:r w:rsidR="00CE1543">
        <w:t xml:space="preserve"> (figure). In this manner, the user can precisely control which fiber bundles to display. </w:t>
      </w:r>
    </w:p>
    <w:p w:rsidR="001426EB" w:rsidRDefault="001426EB" w:rsidP="002B075C">
      <w:r>
        <w:t xml:space="preserve">SWI phase and magnitude images </w:t>
      </w:r>
      <w:proofErr w:type="gramStart"/>
      <w:r>
        <w:t>were combined</w:t>
      </w:r>
      <w:proofErr w:type="gramEnd"/>
      <w:r>
        <w:t xml:space="preserve"> and the resulting image filtered using VED to enhance </w:t>
      </w:r>
      <w:proofErr w:type="spellStart"/>
      <w:r>
        <w:t>vesselness</w:t>
      </w:r>
      <w:proofErr w:type="spellEnd"/>
      <w:r>
        <w:t>. The VED image was enhanced further (</w:t>
      </w:r>
      <w:proofErr w:type="spellStart"/>
      <w:r>
        <w:t>bernier</w:t>
      </w:r>
      <w:proofErr w:type="spellEnd"/>
      <w:r>
        <w:t xml:space="preserve">) and segmented, then hand-trimmed to remove </w:t>
      </w:r>
      <w:r w:rsidR="00A80AB0">
        <w:t>spurious</w:t>
      </w:r>
      <w:r>
        <w:t xml:space="preserve"> clusters of non-venous tissue. </w:t>
      </w:r>
      <w:r w:rsidR="00A80AB0">
        <w:t xml:space="preserve">An </w:t>
      </w:r>
      <w:proofErr w:type="spellStart"/>
      <w:r w:rsidR="00A80AB0">
        <w:t>iso</w:t>
      </w:r>
      <w:proofErr w:type="spellEnd"/>
      <w:r w:rsidR="00A80AB0">
        <w:t xml:space="preserve">-surface of the </w:t>
      </w:r>
      <w:proofErr w:type="gramStart"/>
      <w:r w:rsidR="00A80AB0">
        <w:t>3d</w:t>
      </w:r>
      <w:proofErr w:type="gramEnd"/>
      <w:r w:rsidR="00A80AB0">
        <w:t xml:space="preserve"> VED filtered voxel data </w:t>
      </w:r>
      <w:r w:rsidR="00401506">
        <w:t xml:space="preserve">was created and imported to Unity. A similar procedure </w:t>
      </w:r>
      <w:proofErr w:type="gramStart"/>
      <w:r w:rsidR="00401506">
        <w:t>was employed</w:t>
      </w:r>
      <w:proofErr w:type="gramEnd"/>
      <w:r w:rsidR="00401506">
        <w:t xml:space="preserve"> on TOF images, to yield arterial </w:t>
      </w:r>
      <w:proofErr w:type="spellStart"/>
      <w:r w:rsidR="00401506">
        <w:t>iso</w:t>
      </w:r>
      <w:proofErr w:type="spellEnd"/>
      <w:r w:rsidR="00401506">
        <w:t xml:space="preserve">-surface in Unity. </w:t>
      </w:r>
    </w:p>
    <w:p w:rsidR="00D53544" w:rsidRDefault="009C667A" w:rsidP="00F05FBD">
      <w:r>
        <w:t xml:space="preserve">T1 gray matter was </w:t>
      </w:r>
      <w:proofErr w:type="spellStart"/>
      <w:r>
        <w:t>parcellated</w:t>
      </w:r>
      <w:proofErr w:type="spellEnd"/>
      <w:r>
        <w:t xml:space="preserve"> into subcortical and cortical ROIs using Freesurfer (ref). </w:t>
      </w:r>
      <w:r w:rsidR="000A54AA">
        <w:t xml:space="preserve">Freesurfer labels were converted to </w:t>
      </w:r>
      <w:proofErr w:type="gramStart"/>
      <w:r w:rsidR="000A54AA">
        <w:t>3d</w:t>
      </w:r>
      <w:proofErr w:type="gramEnd"/>
      <w:r w:rsidR="000A54AA">
        <w:t xml:space="preserve"> volumes and then an </w:t>
      </w:r>
      <w:proofErr w:type="spellStart"/>
      <w:r w:rsidR="000A54AA">
        <w:t>iso</w:t>
      </w:r>
      <w:proofErr w:type="spellEnd"/>
      <w:r w:rsidR="000A54AA">
        <w:t xml:space="preserve">-surface constructed based on the 3d volume which was imported into Unity. High vertex count anatomical ROIs were included for visualization, and lower vertex count </w:t>
      </w:r>
      <w:proofErr w:type="spellStart"/>
      <w:r w:rsidR="000A54AA">
        <w:t>iso</w:t>
      </w:r>
      <w:proofErr w:type="spellEnd"/>
      <w:r w:rsidR="000A54AA">
        <w:t xml:space="preserve">-surfaces of the same ROIs </w:t>
      </w:r>
      <w:proofErr w:type="gramStart"/>
      <w:r w:rsidR="000A54AA">
        <w:t>were also</w:t>
      </w:r>
      <w:proofErr w:type="gramEnd"/>
      <w:r w:rsidR="000A54AA">
        <w:t xml:space="preserve"> included for fast collision detection using </w:t>
      </w:r>
      <w:proofErr w:type="spellStart"/>
      <w:r w:rsidR="000A54AA">
        <w:t>raycasting</w:t>
      </w:r>
      <w:proofErr w:type="spellEnd"/>
      <w:r w:rsidR="000A54AA">
        <w:t>.</w:t>
      </w:r>
      <w:r w:rsidR="00307D84">
        <w:t xml:space="preserve"> The cortical ROIs were from the X atlas, 68 total cortical regions (34 per hemi) and 27 subcortical ROIs including ventricles. </w:t>
      </w:r>
      <w:r w:rsidR="003C7E75">
        <w:t xml:space="preserve">A skull-stripped T1 </w:t>
      </w:r>
      <w:proofErr w:type="gramStart"/>
      <w:r w:rsidR="003C7E75">
        <w:t>was also imported</w:t>
      </w:r>
      <w:proofErr w:type="gramEnd"/>
      <w:r w:rsidR="003C7E75">
        <w:t xml:space="preserve"> into unity and each slice converted to a texture for display along xyz axes. </w:t>
      </w:r>
      <w:r w:rsidR="00F05FBD">
        <w:t>Left and right surfaces of</w:t>
      </w:r>
      <w:r w:rsidR="00F05FBD">
        <w:t xml:space="preserve"> the entire cortex </w:t>
      </w:r>
      <w:proofErr w:type="gramStart"/>
      <w:r w:rsidR="00F05FBD">
        <w:t>were also added</w:t>
      </w:r>
      <w:proofErr w:type="gramEnd"/>
      <w:r w:rsidR="00F05FBD">
        <w:t xml:space="preserve"> to the scene, to allow for semi-opaque rendering of the entire brain surface. </w:t>
      </w:r>
    </w:p>
    <w:p w:rsidR="008A034C" w:rsidRDefault="008A034C" w:rsidP="002B075C">
      <w:r>
        <w:t xml:space="preserve">BOLD images were motion corrected, </w:t>
      </w:r>
      <w:proofErr w:type="spellStart"/>
      <w:r>
        <w:t>bandpass</w:t>
      </w:r>
      <w:proofErr w:type="spellEnd"/>
      <w:r>
        <w:t xml:space="preserve"> filtered (0.005-1Hz) and the </w:t>
      </w:r>
      <w:proofErr w:type="spellStart"/>
      <w:r>
        <w:t>timeseries</w:t>
      </w:r>
      <w:proofErr w:type="spellEnd"/>
      <w:r>
        <w:t xml:space="preserve"> in each voxel was linearly sub-sampled from 800 points (8 minutes) to 80 points to speed up the resting state connectivity analysis. Voxels size was </w:t>
      </w:r>
      <w:r w:rsidR="00B35727">
        <w:t>interpolated (</w:t>
      </w:r>
      <w:r>
        <w:t>increased to 4mm isotropic</w:t>
      </w:r>
      <w:r w:rsidR="00B35727">
        <w:t xml:space="preserve"> from 3mm isotropic)</w:t>
      </w:r>
      <w:r>
        <w:t xml:space="preserve"> and </w:t>
      </w:r>
      <w:proofErr w:type="gramStart"/>
      <w:r>
        <w:t>3d</w:t>
      </w:r>
      <w:proofErr w:type="gramEnd"/>
      <w:r>
        <w:t xml:space="preserve"> smoothing was performed on each volume. </w:t>
      </w:r>
      <w:r w:rsidR="00B35727">
        <w:t>Four-dimensional FMRI</w:t>
      </w:r>
      <w:r w:rsidR="00882D74">
        <w:t xml:space="preserve"> </w:t>
      </w:r>
      <w:proofErr w:type="spellStart"/>
      <w:r w:rsidR="00882D74">
        <w:t>niftis</w:t>
      </w:r>
      <w:proofErr w:type="spellEnd"/>
      <w:r w:rsidR="00882D74">
        <w:t xml:space="preserve"> </w:t>
      </w:r>
      <w:proofErr w:type="gramStart"/>
      <w:r w:rsidR="00882D74">
        <w:t>were imported</w:t>
      </w:r>
      <w:proofErr w:type="gramEnd"/>
      <w:r w:rsidR="00882D74">
        <w:t xml:space="preserve"> to Unity.</w:t>
      </w:r>
      <w:r w:rsidR="00F05FBD">
        <w:t xml:space="preserve"> A second quad tree was instantiated to track the location of a functional connectivity selection </w:t>
      </w:r>
      <w:proofErr w:type="gramStart"/>
      <w:r w:rsidR="00F05FBD">
        <w:t>object which</w:t>
      </w:r>
      <w:proofErr w:type="gramEnd"/>
      <w:r w:rsidR="00F05FBD">
        <w:t xml:space="preserve"> the user could move in 3d space to examine the functional connectivity across different brain areas in an interactive fashion. </w:t>
      </w:r>
    </w:p>
    <w:p w:rsidR="00A80AB0" w:rsidRDefault="00A80AB0" w:rsidP="002B075C">
      <w:r>
        <w:t xml:space="preserve">Three additional cameras were added to the scene to allow for slice scrolling in x, y, and z dimensions. The camera clipping planes </w:t>
      </w:r>
      <w:proofErr w:type="gramStart"/>
      <w:r>
        <w:t>were narrowed</w:t>
      </w:r>
      <w:proofErr w:type="gramEnd"/>
      <w:r>
        <w:t xml:space="preserve">, to only show a thin slab at the same level as the plane. </w:t>
      </w:r>
    </w:p>
    <w:p w:rsidR="00326A9F" w:rsidRDefault="002E2FA9">
      <w:r>
        <w:t>Results:</w:t>
      </w:r>
    </w:p>
    <w:p w:rsidR="002B075C" w:rsidRDefault="00CE42C5">
      <w:r>
        <w:t xml:space="preserve">The app </w:t>
      </w:r>
      <w:r w:rsidR="00FD11E4">
        <w:t>achieved</w:t>
      </w:r>
      <w:r>
        <w:t xml:space="preserve"> good performance on a wide range of devices and platforms. Six separate device/platforms were tested 1) Samsung galaxy S5 2) Windows 10 laptop 3) </w:t>
      </w:r>
      <w:proofErr w:type="spellStart"/>
      <w:r>
        <w:t>ipad</w:t>
      </w:r>
      <w:proofErr w:type="spellEnd"/>
      <w:r>
        <w:t xml:space="preserve"> 4) google pixel 2 5) </w:t>
      </w:r>
      <w:proofErr w:type="spellStart"/>
      <w:r>
        <w:t>webgl</w:t>
      </w:r>
      <w:proofErr w:type="spellEnd"/>
      <w:r>
        <w:t xml:space="preserve">. </w:t>
      </w:r>
      <w:r w:rsidR="002B075C">
        <w:t xml:space="preserve">Fps as a function of number of vertices </w:t>
      </w:r>
      <w:proofErr w:type="gramStart"/>
      <w:r w:rsidR="002B075C">
        <w:t>are shown</w:t>
      </w:r>
      <w:proofErr w:type="gramEnd"/>
      <w:r w:rsidR="002B075C">
        <w:t xml:space="preserve"> in Figure 1.</w:t>
      </w:r>
      <w:r w:rsidR="00FD11E4">
        <w:t xml:space="preserve"> FPS as a function of number of different modes (</w:t>
      </w:r>
      <w:proofErr w:type="spellStart"/>
      <w:r w:rsidR="00FD11E4">
        <w:t>tractography</w:t>
      </w:r>
      <w:proofErr w:type="spellEnd"/>
      <w:r w:rsidR="00FD11E4">
        <w:t xml:space="preserve"> interaction, functional connectivity interaction) </w:t>
      </w:r>
      <w:proofErr w:type="gramStart"/>
      <w:r w:rsidR="00FD11E4">
        <w:t>is shown</w:t>
      </w:r>
      <w:proofErr w:type="gramEnd"/>
      <w:r w:rsidR="00FD11E4">
        <w:t xml:space="preserve"> in Figure 2. Surprisingly, the </w:t>
      </w:r>
      <w:proofErr w:type="spellStart"/>
      <w:r w:rsidR="00FD11E4">
        <w:t>Ipad</w:t>
      </w:r>
      <w:proofErr w:type="spellEnd"/>
      <w:r w:rsidR="00FD11E4">
        <w:t xml:space="preserve"> outperformed all other devices for fps rendering as well </w:t>
      </w:r>
      <w:r w:rsidR="00FD11E4">
        <w:lastRenderedPageBreak/>
        <w:t xml:space="preserve">as fps during interaction, followed by the PC, </w:t>
      </w:r>
      <w:proofErr w:type="spellStart"/>
      <w:r w:rsidR="00FD11E4">
        <w:t>webgl</w:t>
      </w:r>
      <w:proofErr w:type="spellEnd"/>
      <w:r w:rsidR="00FD11E4">
        <w:t xml:space="preserve">, google pixel, and android S5. </w:t>
      </w:r>
      <w:r w:rsidR="008F4641">
        <w:t xml:space="preserve">No appreciable performance deficit </w:t>
      </w:r>
      <w:proofErr w:type="gramStart"/>
      <w:r w:rsidR="008F4641">
        <w:t>was observed</w:t>
      </w:r>
      <w:proofErr w:type="gramEnd"/>
      <w:r w:rsidR="008F4641">
        <w:t xml:space="preserve"> due to any of the cortical/subcortical surfaces, but the high vertex count vascular surfaces did result in significant FPS decrease. </w:t>
      </w:r>
    </w:p>
    <w:p w:rsidR="00DE4F16" w:rsidRDefault="00DE4F16">
      <w:r>
        <w:t xml:space="preserve">Most of the functional networks including visual, motor, auditory, executive control, and default mode networks </w:t>
      </w:r>
      <w:proofErr w:type="gramStart"/>
      <w:r>
        <w:t>were easily obtained</w:t>
      </w:r>
      <w:proofErr w:type="gramEnd"/>
      <w:r>
        <w:t xml:space="preserve"> using the FCT. </w:t>
      </w:r>
      <w:bookmarkStart w:id="0" w:name="_GoBack"/>
      <w:bookmarkEnd w:id="0"/>
    </w:p>
    <w:p w:rsidR="002B2C28" w:rsidRDefault="00326A9F">
      <w:r>
        <w:t xml:space="preserve">Surface </w:t>
      </w:r>
    </w:p>
    <w:p w:rsidR="00326A9F" w:rsidRDefault="00326A9F">
      <w:proofErr w:type="gramStart"/>
      <w:r>
        <w:t>rendering</w:t>
      </w:r>
      <w:proofErr w:type="gramEnd"/>
    </w:p>
    <w:p w:rsidR="00326A9F" w:rsidRDefault="00326A9F">
      <w:proofErr w:type="spellStart"/>
      <w:r>
        <w:t>Raycasting</w:t>
      </w:r>
      <w:proofErr w:type="spellEnd"/>
      <w:r>
        <w:t xml:space="preserve"> </w:t>
      </w:r>
    </w:p>
    <w:p w:rsidR="00326A9F" w:rsidRDefault="004F17E5">
      <w:r>
        <w:t>Discussion:</w:t>
      </w:r>
    </w:p>
    <w:p w:rsidR="004F17E5" w:rsidRDefault="004F17E5" w:rsidP="004F17E5">
      <w:r>
        <w:t xml:space="preserve">Sharing of datasets is becoming increasingly common in the neuroimaging community (ref), but human neuroimaging datasets are often difficult to process, requiring operating system and platform specific  </w:t>
      </w:r>
    </w:p>
    <w:p w:rsidR="004F17E5" w:rsidRDefault="004F17E5"/>
    <w:sectPr w:rsidR="004F17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A4103"/>
    <w:multiLevelType w:val="hybridMultilevel"/>
    <w:tmpl w:val="644084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221"/>
    <w:rsid w:val="00066EB2"/>
    <w:rsid w:val="00066F0F"/>
    <w:rsid w:val="000A54AA"/>
    <w:rsid w:val="000D1D64"/>
    <w:rsid w:val="001426EB"/>
    <w:rsid w:val="00154D4B"/>
    <w:rsid w:val="00221FB2"/>
    <w:rsid w:val="002B075C"/>
    <w:rsid w:val="002B1005"/>
    <w:rsid w:val="002B2C28"/>
    <w:rsid w:val="002B42F3"/>
    <w:rsid w:val="002E2FA9"/>
    <w:rsid w:val="002E48EC"/>
    <w:rsid w:val="00307D84"/>
    <w:rsid w:val="00326A9F"/>
    <w:rsid w:val="00341221"/>
    <w:rsid w:val="003C7E75"/>
    <w:rsid w:val="003D73DF"/>
    <w:rsid w:val="003E0C42"/>
    <w:rsid w:val="00401506"/>
    <w:rsid w:val="00463F34"/>
    <w:rsid w:val="004F17E5"/>
    <w:rsid w:val="00511EEE"/>
    <w:rsid w:val="0056758B"/>
    <w:rsid w:val="005803FE"/>
    <w:rsid w:val="005861B0"/>
    <w:rsid w:val="005B2855"/>
    <w:rsid w:val="00615470"/>
    <w:rsid w:val="006234CE"/>
    <w:rsid w:val="006770D4"/>
    <w:rsid w:val="006A5B93"/>
    <w:rsid w:val="006F569E"/>
    <w:rsid w:val="00754D2F"/>
    <w:rsid w:val="00784EC0"/>
    <w:rsid w:val="00791F6B"/>
    <w:rsid w:val="0081452F"/>
    <w:rsid w:val="0088051A"/>
    <w:rsid w:val="00882D74"/>
    <w:rsid w:val="008A034C"/>
    <w:rsid w:val="008F4641"/>
    <w:rsid w:val="009779D4"/>
    <w:rsid w:val="009A4E78"/>
    <w:rsid w:val="009C007E"/>
    <w:rsid w:val="009C667A"/>
    <w:rsid w:val="00A269CF"/>
    <w:rsid w:val="00A80AB0"/>
    <w:rsid w:val="00AD72F4"/>
    <w:rsid w:val="00AF77FC"/>
    <w:rsid w:val="00B17C19"/>
    <w:rsid w:val="00B35727"/>
    <w:rsid w:val="00B64160"/>
    <w:rsid w:val="00B968FC"/>
    <w:rsid w:val="00BC3792"/>
    <w:rsid w:val="00CA486A"/>
    <w:rsid w:val="00CE1543"/>
    <w:rsid w:val="00CE42C5"/>
    <w:rsid w:val="00D53544"/>
    <w:rsid w:val="00DE4F16"/>
    <w:rsid w:val="00E02BA8"/>
    <w:rsid w:val="00E63A2A"/>
    <w:rsid w:val="00F03960"/>
    <w:rsid w:val="00F05FBD"/>
    <w:rsid w:val="00F60716"/>
    <w:rsid w:val="00F61631"/>
    <w:rsid w:val="00FA4DD5"/>
    <w:rsid w:val="00FD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9273"/>
  <w15:chartTrackingRefBased/>
  <w15:docId w15:val="{043B8A86-632A-4E8A-9D11-E09DC866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3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71</cp:revision>
  <dcterms:created xsi:type="dcterms:W3CDTF">2019-03-27T00:29:00Z</dcterms:created>
  <dcterms:modified xsi:type="dcterms:W3CDTF">2019-03-28T02:37:00Z</dcterms:modified>
</cp:coreProperties>
</file>