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A2" w:rsidRDefault="00080F7F">
      <w:bookmarkStart w:id="0" w:name="_GoBack"/>
      <w:bookmarkEnd w:id="0"/>
      <w:r>
        <w:t>Effects of global signal regression and EEG motion censoring on frequency specific simultaneous EEG-FMRI coupling</w:t>
      </w:r>
    </w:p>
    <w:p w:rsidR="00A62C39" w:rsidRDefault="00F90029">
      <w:r>
        <w:t>Introduction</w:t>
      </w:r>
    </w:p>
    <w:p w:rsidR="00D92F9B" w:rsidRDefault="00925690">
      <w:r>
        <w:t xml:space="preserve">Simultaneous EEG-FMRI </w:t>
      </w:r>
      <w:r w:rsidR="00974F05">
        <w:t>is a popular tool for combining</w:t>
      </w:r>
      <w:r>
        <w:t xml:space="preserve"> neurophysiological and hemodynamic </w:t>
      </w:r>
      <w:r w:rsidR="00974F05">
        <w:t>signals</w:t>
      </w:r>
      <w:r>
        <w:t xml:space="preserve"> in a </w:t>
      </w:r>
      <w:r w:rsidR="00C87561">
        <w:t>sin</w:t>
      </w:r>
      <w:r w:rsidR="000818C0">
        <w:t xml:space="preserve">gle recording session, in order to examine </w:t>
      </w:r>
      <w:r w:rsidR="00974F05">
        <w:t>temporal</w:t>
      </w:r>
      <w:r>
        <w:t xml:space="preserve"> coupling between</w:t>
      </w:r>
      <w:r w:rsidR="00974F05">
        <w:t xml:space="preserve"> </w:t>
      </w:r>
      <w:r w:rsidR="00CC3E52">
        <w:t>neuronal and vascular activity</w:t>
      </w:r>
      <w:r w:rsidR="00974F05">
        <w:t xml:space="preserve">. </w:t>
      </w:r>
    </w:p>
    <w:p w:rsidR="00146338" w:rsidRDefault="0066119C">
      <w:r>
        <w:t xml:space="preserve">However, </w:t>
      </w:r>
      <w:r w:rsidR="00D92F9B">
        <w:t xml:space="preserve">EEG signals recorded inside the MRI scanner are corrupted by several artifacts including the </w:t>
      </w:r>
      <w:proofErr w:type="spellStart"/>
      <w:r w:rsidR="00D92F9B">
        <w:t>ballistocardiogram</w:t>
      </w:r>
      <w:proofErr w:type="spellEnd"/>
      <w:r w:rsidR="00D92F9B">
        <w:t xml:space="preserve"> and head motion artifacts, </w:t>
      </w:r>
      <w:r w:rsidR="00E01E33">
        <w:t>which are difficult</w:t>
      </w:r>
      <w:r w:rsidR="00D92F9B">
        <w:t xml:space="preserve"> to remove </w:t>
      </w:r>
      <w:r w:rsidR="007B451A">
        <w:t>cleanly</w:t>
      </w:r>
      <w:r w:rsidR="00293AA3">
        <w:t xml:space="preserve"> using current methods</w:t>
      </w:r>
      <w:r w:rsidR="00293AA3">
        <w:fldChar w:fldCharType="begin" w:fldLock="1"/>
      </w:r>
      <w:r w:rsidR="00BA6BA3">
        <w:instrText>ADDIN CSL_CITATION { "citationItems" : [ { "id" : "ITEM-1", "itemData" : { "DOI" : "10.1016/J.NEUROIMAGE.2011.06.094", "ISSN" : "1053-8119", "abstract" : "The simultaneous acquisition and subsequent analysis of EEG and fMRI data is challenging owing to increased noise levels in the EEG data. A common method to integrate data from these two modalities is to use aspects of the EEG data, such as the amplitudes of event-related potentials (ERP) or oscillatory EEG activity, to predict fluctuations in the fMRI data. However, this relies on the acquisition of high quality datasets to ensure that only the correlates of neuronal activity are being studied. In this study, we investigate the effects of head-motion-related artefacts in the EEG signal on the predicted T2*-weighted signal variation. We apply our analyses to two independent datasets: 1) four participants were asked to move their feet in the scanner to generate small head movements, and 2) four participants performed an episodic memory task. We created T2*-weighted signal predictors from indicators of abrupt head motion using derivatives of the realignment parameters, from visually detected artefacts in the EEG as well as from three EEG frequency bands (theta, alpha and beta). In both datasets, we found little correlation between the T2*-weighted signal and EEG predictors that were not convolved with the canonical haemodynamic response function (cHRF). However, all convolved EEG predictors strongly correlated with the T2*-weighted signal variation in various regions including the bilateral superior temporal cortex, supplementary motor area, medial parietal cortex and cerebellum. The finding that movement onset spikes in the EEG predict T2*-weighted signal intensity only when the time course of movements is convolved with the cHRF, suggests that the correlated signal might reflect a BOLD response to neural activity associated with head movement. Furthermore, the observation that broad-spectral EEG spikes tend to occur at the same time as abrupt head movements, together with the finding that abrupt movements and EEG spikes show similar correlations with the T2*-weighted signal, indicates that the EEG spikes are produced by abrupt movement and that continuous regressors of EEG oscillations contain motion-related noise even after stringent correction of the EEG data. If not properly removed, these artefacts complicate the use of EEG data as a predictor of T2*-weighted signal variation.", "author" : [ { "dropping-particle" : "", "family" : "Jansen", "given" : "Marije", "non-dropping-particle" : "", "parse-names" : false, "suffix" : "" }, { "dropping-particle" : "", "family" : "White", "given" : "Thomas P.", "non-dropping-particle" : "", "parse-names" : false, "suffix" : "" }, { "dropping-particle" : "", "family" : "Mullinger", "given" : "Karen J.", "non-dropping-particle" : "", "parse-names" : false, "suffix" : "" }, { "dropping-particle" : "", "family" : "Liddle", "given" : "Elizabeth B.", "non-dropping-particle" : "", "parse-names" : false, "suffix" : "" }, { "dropping-particle" : "", "family" : "Gowland", "given" : "Penny A.", "non-dropping-particle" : "", "parse-names" : false, "suffix" : "" }, { "dropping-particle" : "", "family" : "Francis", "given" : "Susan T.", "non-dropping-particle" : "", "parse-names" : false, "suffix" : "" }, { "dropping-particle" : "", "family" : "Bowtell", "given" : "Richard", "non-dropping-particle" : "", "parse-names" : false, "suffix" : "" }, { "dropping-particle" : "", "family" : "Liddle", "given" : "Peter F.", "non-dropping-particle" : "", "parse-names" : false, "suffix" : "" } ], "container-title" : "NeuroImage", "id" : "ITEM-1", "issue" : "1", "issued" : { "date-parts" : [ [ "2012", "1", "2" ] ] }, "page" : "261-270", "publisher" : "Academic Press", "title" : "Motion-related artefacts in EEG predict neuronally plausible patterns of activation in fMRI data", "type" : "article-journal", "volume" : "59" }, "uris" : [ "http://www.mendeley.com/documents/?uuid=5feac9c2-6f7f-3146-ab74-9275796123ad" ] } ], "mendeley" : { "formattedCitation" : "&lt;sup&gt;1&lt;/sup&gt;", "plainTextFormattedCitation" : "1", "previouslyFormattedCitation" : "(Jansen et al. 2012)" }, "properties" : {  }, "schema" : "https://github.com/citation-style-language/schema/raw/master/csl-citation.json" }</w:instrText>
      </w:r>
      <w:r w:rsidR="00293AA3">
        <w:fldChar w:fldCharType="separate"/>
      </w:r>
      <w:r w:rsidR="00BA6BA3" w:rsidRPr="00BA6BA3">
        <w:rPr>
          <w:noProof/>
          <w:vertAlign w:val="superscript"/>
        </w:rPr>
        <w:t>1</w:t>
      </w:r>
      <w:r w:rsidR="00293AA3">
        <w:fldChar w:fldCharType="end"/>
      </w:r>
      <w:r w:rsidR="00D92F9B">
        <w:t xml:space="preserve">. </w:t>
      </w:r>
      <w:r w:rsidR="00085299">
        <w:t xml:space="preserve">These artifacts </w:t>
      </w:r>
      <w:r w:rsidR="00950905">
        <w:t>overlap neuronal frequency bands of interest</w:t>
      </w:r>
      <w:r w:rsidR="002A2424">
        <w:t xml:space="preserve"> and</w:t>
      </w:r>
      <w:r w:rsidR="001F2380">
        <w:t xml:space="preserve"> are linked to systematic changes </w:t>
      </w:r>
      <w:r w:rsidR="002A2424">
        <w:t>in the FMRI BOLD signal</w:t>
      </w:r>
      <w:r w:rsidR="004806F5">
        <w:fldChar w:fldCharType="begin" w:fldLock="1"/>
      </w:r>
      <w:r w:rsidR="00BA6BA3">
        <w:instrText>ADDIN CSL_CITATION { "citationItems" : [ { "id" : "ITEM-1", "itemData" : { "DOI" : "10.1016/J.NEUROIMAGE.2012.11.038", "ISSN" : "1053-8119", "abstract" : "Functional connectivity has been observed to fluctuate across the course of a resting state scan, though the origins and functional relevance of this phenomenon remain to be shown. The present study explores the link between endogenous dynamics of functional connectivity and autonomic state in an eyes-closed resting condition. Using a sliding window analysis on resting state fMRI data from 35 young, healthy male subjects, we examined how heart rate variability (HRV) covaries with temporal changes in whole-brain functional connectivity with seed regions previously described to mediate effects of vigilance and arousal (amygdala and dorsal anterior cingulate cortex; dACC). We identified a set of regions, including brainstem, thalamus, putamen, and dorsolateral prefrontal cortex, that became more strongly coupled with the dACC and amygdala seeds during states of elevated HRV. Effects differed between high and low frequency components of HRV, suggesting specific contributions of parasympathetic and sympathetic tone on individual connections. Furthermore, dynamics of functional connectivity could be separated from those primarily related to BOLD signal fluctuations. The present results contribute novel information about the neural basis of transient changes of autonomic nervous system states, and suggest physiological and psychological components of the recently observed non-stationarity in resting state functional connectivity.", "author" : [ { "dropping-particle" : "", "family" : "Chang", "given" : "Catie", "non-dropping-particle" : "", "parse-names" : false, "suffix" : "" }, { "dropping-particle" : "", "family" : "Metzger", "given" : "Coraline D.", "non-dropping-particle" : "", "parse-names" : false, "suffix" : "" }, { "dropping-particle" : "", "family" : "Glover", "given" : "Gary H.", "non-dropping-particle" : "", "parse-names" : false, "suffix" : "" }, { "dropping-particle" : "", "family" : "Duyn", "given" : "Jeff H.", "non-dropping-particle" : "", "parse-names" : false, "suffix" : "" }, { "dropping-particle" : "", "family" : "Heinze", "given" : "Hans-Jochen", "non-dropping-particle" : "", "parse-names" : false, "suffix" : "" }, { "dropping-particle" : "", "family" : "Walter", "given" : "Martin", "non-dropping-particle" : "", "parse-names" : false, "suffix" : "" } ], "container-title" : "NeuroImage", "id" : "ITEM-1", "issued" : { "date-parts" : [ [ "2013", "3", "1" ] ] }, "page" : "93-104", "publisher" : "Academic Press", "title" : "Association between heart rate variability and fluctuations in resting-state functional connectivity", "type" : "article-journal", "volume" : "68" }, "uris" : [ "http://www.mendeley.com/documents/?uuid=2af5cb87-7348-3bc5-a6f1-374a43560b04" ] }, { "id" : "ITEM-2", "itemData" : { "DOI" : "10.1016/J.NEUROIMAGE.2011.10.018", "ISSN" : "1053-8119", "abstract" : "Here, we demonstrate that subject motion produces substantial changes in the timecourses of resting state functional connectivity MRI (rs-fcMRI) data despite compensatory spatial registration and regression of motion estimates from the data. These changes cause systematic but spurious correlation structures throughout the brain. Specifically, many long-distance correlations are decreased by subject motion, whereas many short-distance correlations are increased. These changes in rs-fcMRI correlations do not arise from, nor are they adequately countered by, some common functional connectivity processing steps. Two indices of data quality are proposed, and a simple method to reduce motion-related effects in rs-fcMRI analyses is demonstrated that should be flexibly implementable across a variety of software platforms. We demonstrate how application of this technique impacts our own data, modifying previous conclusions about brain development. These results suggest the need for greater care in dealing with subject motion, and the need to critically revisit previous rs-fcMRI work that may not have adequately controlled for effects of transient subject movements.", "author" : [ { "dropping-particle" : "", "family" : "Power", "given" : "Jonathan D.", "non-dropping-particle" : "", "parse-names" : false, "suffix" : "" }, { "dropping-particle" : "", "family" : "Barnes", "given" : "Kelly A.", "non-dropping-particle" : "", "parse-names" : false, "suffix" : "" }, { "dropping-particle" : "", "family" : "Snyder", "given" : "Abraham Z.", "non-dropping-particle" : "", "parse-names" : false, "suffix" : "" }, { "dropping-particle" : "", "family" : "Schlaggar", "given" : "Bradley L.", "non-dropping-particle" : "", "parse-names" : false, "suffix" : "" }, { "dropping-particle" : "", "family" : "Petersen", "given" : "Steven E.", "non-dropping-particle" : "", "parse-names" : false, "suffix" : "" } ], "container-title" : "NeuroImage", "id" : "ITEM-2", "issue" : "3", "issued" : { "date-parts" : [ [ "2012", "2", "1" ] ] }, "page" : "2142-2154", "publisher" : "Academic Press", "title" : "Spurious but systematic correlations in functional connectivity MRI networks arise from subject motion", "type" : "article-journal", "volume" : "59" }, "uris" : [ "http://www.mendeley.com/documents/?uuid=2978d94f-8183-355d-a8e7-e70c5b813672" ] } ], "mendeley" : { "formattedCitation" : "&lt;sup&gt;2,3&lt;/sup&gt;", "plainTextFormattedCitation" : "2,3", "previouslyFormattedCitation" : "(Chang et al. 2013; Power et al. 2012)" }, "properties" : {  }, "schema" : "https://github.com/citation-style-language/schema/raw/master/csl-citation.json" }</w:instrText>
      </w:r>
      <w:r w:rsidR="004806F5">
        <w:fldChar w:fldCharType="separate"/>
      </w:r>
      <w:r w:rsidR="00BA6BA3" w:rsidRPr="00BA6BA3">
        <w:rPr>
          <w:noProof/>
          <w:vertAlign w:val="superscript"/>
        </w:rPr>
        <w:t>2,3</w:t>
      </w:r>
      <w:r w:rsidR="004806F5">
        <w:fldChar w:fldCharType="end"/>
      </w:r>
      <w:r w:rsidR="002A2424">
        <w:t>,</w:t>
      </w:r>
      <w:r w:rsidR="001F2380">
        <w:t xml:space="preserve"> </w:t>
      </w:r>
      <w:r w:rsidR="007268BE">
        <w:t>complicating</w:t>
      </w:r>
      <w:r w:rsidR="00085299">
        <w:t xml:space="preserve"> </w:t>
      </w:r>
      <w:r w:rsidR="007268BE">
        <w:t>the</w:t>
      </w:r>
      <w:r w:rsidR="00085299">
        <w:t xml:space="preserve"> interpretation of </w:t>
      </w:r>
      <w:r w:rsidR="00D96B24">
        <w:t xml:space="preserve">EEG </w:t>
      </w:r>
      <w:r w:rsidR="002E33F7">
        <w:t>power</w:t>
      </w:r>
      <w:r w:rsidR="00D96B24">
        <w:t xml:space="preserve"> fluctuations</w:t>
      </w:r>
      <w:r w:rsidR="00085299">
        <w:t xml:space="preserve"> recorded inside the scanner.</w:t>
      </w:r>
      <w:r w:rsidR="00D4198C">
        <w:t xml:space="preserve">, </w:t>
      </w:r>
    </w:p>
    <w:p w:rsidR="00993E7F" w:rsidRDefault="00085299">
      <w:r>
        <w:t xml:space="preserve">In order to quantify the extent to which EEG-FMRI coupling </w:t>
      </w:r>
      <w:proofErr w:type="gramStart"/>
      <w:r>
        <w:t>is driven</w:t>
      </w:r>
      <w:proofErr w:type="gramEnd"/>
      <w:r>
        <w:t xml:space="preserve"> by physiological noise, we examined the effects of</w:t>
      </w:r>
      <w:r w:rsidR="00563D66">
        <w:t xml:space="preserve"> </w:t>
      </w:r>
      <w:r>
        <w:t>EEG motion censoring</w:t>
      </w:r>
      <w:r w:rsidR="002723F7">
        <w:t xml:space="preserve"> (EEGMC)</w:t>
      </w:r>
      <w:r>
        <w:t>, and BOLD globa</w:t>
      </w:r>
      <w:r w:rsidR="00E36F39">
        <w:t>l signal regression</w:t>
      </w:r>
      <w:r w:rsidR="00C035D9">
        <w:t xml:space="preserve"> </w:t>
      </w:r>
      <w:r w:rsidR="00885852">
        <w:t xml:space="preserve">(GSR) </w:t>
      </w:r>
      <w:r w:rsidR="00C035D9">
        <w:t>on EEG-FMRI cross correlations</w:t>
      </w:r>
      <w:r>
        <w:t xml:space="preserve">. </w:t>
      </w:r>
      <w:r w:rsidR="008C7CD8">
        <w:t xml:space="preserve">We were particularly interested in the differences in the alpha (8-13Hz) and gamma (40-80Hz), as these bands are frequently associated to BOLD </w:t>
      </w:r>
      <w:r w:rsidR="00150891">
        <w:t>in the literature</w:t>
      </w:r>
      <w:r w:rsidR="00150891">
        <w:fldChar w:fldCharType="begin" w:fldLock="1"/>
      </w:r>
      <w:r w:rsidR="00BA6BA3">
        <w:instrText>ADDIN CSL_CITATION { "citationItems" : [ { "id" : "ITEM-1", "itemData" : { "DOI" : "10.1073/pnas.0913110107", "ISSN" : "0027-8424", "author" : [ { "dropping-particle" : "", "family" : "Scholvinck", "given" : "M. L.", "non-dropping-particle" : "", "parse-names" : false, "suffix" : "" }, { "dropping-particle" : "", "family" : "Maier", "given" : "A.", "non-dropping-particle" : "", "parse-names" : false, "suffix" : "" }, { "dropping-particle" : "", "family" : "Ye", "given" : "F. Q.", "non-dropping-particle" : "", "parse-names" : false, "suffix" : "" }, { "dropping-particle" : "", "family" : "Duyn", "given" : "J. H.", "non-dropping-particle" : "", "parse-names" : false, "suffix" : "" }, { "dropping-particle" : "", "family" : "Leopold", "given" : "D. A.", "non-dropping-particle" : "", "parse-names" : false, "suffix" : "" } ], "container-title" : "Proceedings of the National Academy of Sciences", "id" : "ITEM-1", "issue" : "22", "issued" : { "date-parts" : [ [ "2010", "6", "1" ] ] }, "page" : "10238-10243", "publisher" : "National Academy of Sciences", "title" : "Neural basis of global resting-state fMRI activity", "type" : "article-journal", "volume" : "107" }, "uris" : [ "http://www.mendeley.com/documents/?uuid=64b41d5b-d982-3b91-badd-462fa6b06c6d" ] }, { "id" : "ITEM-2", "itemData" : { "DOI" : "10.1523/JNEUROSCI.0187-16.2016", "ISSN" : "0270-6474", "author" : [ { "dropping-particle" : "", "family" : "Wen", "given" : "H.", "non-dropping-particle" : "", "parse-names" : false, "suffix" : "" }, { "dropping-particle" : "", "family" : "Liu", "given" : "Z.", "non-dropping-particle" : "", "parse-names" : false, "suffix" : "" } ], "container-title" : "Journal of Neuroscience", "id" : "ITEM-2", "issue" : "22", "issued" : { "date-parts" : [ [ "2016", "6", "1" ] ] }, "page" : "6030-6040", "publisher" : "Society for Neuroscience", "title" : "Broadband Electrophysiological Dynamics Contribute to Global Resting-State fMRI Signal", "type" : "article-journal", "volume" : "36" }, "uris" : [ "http://www.mendeley.com/documents/?uuid=b931f3f8-a68d-3cab-9106-fb78dc2e1cbc" ] } ], "mendeley" : { "formattedCitation" : "&lt;sup&gt;4,5&lt;/sup&gt;", "plainTextFormattedCitation" : "4,5", "previouslyFormattedCitation" : "(Scholvinck et al. 2010; Wen and Liu 2016)" }, "properties" : {  }, "schema" : "https://github.com/citation-style-language/schema/raw/master/csl-citation.json" }</w:instrText>
      </w:r>
      <w:r w:rsidR="00150891">
        <w:fldChar w:fldCharType="separate"/>
      </w:r>
      <w:r w:rsidR="00BA6BA3" w:rsidRPr="00BA6BA3">
        <w:rPr>
          <w:noProof/>
          <w:vertAlign w:val="superscript"/>
        </w:rPr>
        <w:t>4,5</w:t>
      </w:r>
      <w:r w:rsidR="00150891">
        <w:fldChar w:fldCharType="end"/>
      </w:r>
      <w:r w:rsidR="008C7CD8">
        <w:t>.</w:t>
      </w:r>
    </w:p>
    <w:p w:rsidR="00F90029" w:rsidRDefault="00F90029">
      <w:r>
        <w:t>Methods</w:t>
      </w:r>
    </w:p>
    <w:p w:rsidR="00111705" w:rsidRDefault="007640EF">
      <w:r>
        <w:t>EEG and BOLD signals were acquired simultaneously</w:t>
      </w:r>
      <w:r w:rsidR="00B43388">
        <w:t xml:space="preserve"> in 9 healthy humans</w:t>
      </w:r>
      <w:r>
        <w:t xml:space="preserve"> on a 3T Philips </w:t>
      </w:r>
      <w:proofErr w:type="spellStart"/>
      <w:r>
        <w:t>Ingenia</w:t>
      </w:r>
      <w:proofErr w:type="spellEnd"/>
      <w:r>
        <w:t xml:space="preserve">, sampling EEG at 5000Hz with 64 channel </w:t>
      </w:r>
      <w:proofErr w:type="spellStart"/>
      <w:r>
        <w:t>Brainvision</w:t>
      </w:r>
      <w:proofErr w:type="spellEnd"/>
      <w:r>
        <w:t xml:space="preserve"> MR-compatible EEG, acquiring BOLD images at 3.75mm isotropic, full brain (33 slice), multiband 3, TR=0.693. Six (6) experimental runs were performed </w:t>
      </w:r>
      <w:proofErr w:type="spellStart"/>
      <w:r>
        <w:t>retinotopy</w:t>
      </w:r>
      <w:proofErr w:type="spellEnd"/>
      <w:r>
        <w:t xml:space="preserve"> (8.5 minutes, two runs)</w:t>
      </w:r>
      <w:r w:rsidR="003C3C1F">
        <w:t xml:space="preserve">, event-related visual stimulation (8.5 minutes, two runs), continuous visual movie stimulation (8.5 minutes, one run), and rest (5 minutes, one run). </w:t>
      </w:r>
      <w:proofErr w:type="spellStart"/>
      <w:r w:rsidR="00DC2962">
        <w:t>Gradien</w:t>
      </w:r>
      <w:proofErr w:type="spellEnd"/>
      <w:r w:rsidR="00DC2962">
        <w:t xml:space="preserve"> artifacts</w:t>
      </w:r>
      <w:r w:rsidR="009A52BC">
        <w:t xml:space="preserve"> </w:t>
      </w:r>
      <w:proofErr w:type="gramStart"/>
      <w:r w:rsidR="009A52BC">
        <w:t>were removed</w:t>
      </w:r>
      <w:proofErr w:type="gramEnd"/>
      <w:r w:rsidR="009A52BC">
        <w:t xml:space="preserve"> using </w:t>
      </w:r>
      <w:proofErr w:type="spellStart"/>
      <w:r w:rsidR="009A52BC">
        <w:t>BrainVision</w:t>
      </w:r>
      <w:proofErr w:type="spellEnd"/>
      <w:r w:rsidR="009A52BC">
        <w:t xml:space="preserve"> Analyzer, and </w:t>
      </w:r>
      <w:proofErr w:type="spellStart"/>
      <w:r w:rsidR="009A52BC">
        <w:t>ballistocardiogram</w:t>
      </w:r>
      <w:proofErr w:type="spellEnd"/>
      <w:r w:rsidR="009A52BC">
        <w:t xml:space="preserve"> was removed</w:t>
      </w:r>
      <w:r w:rsidR="00140FE6">
        <w:t xml:space="preserve"> using in-house </w:t>
      </w:r>
      <w:proofErr w:type="spellStart"/>
      <w:r w:rsidR="00140FE6">
        <w:t>matlab</w:t>
      </w:r>
      <w:proofErr w:type="spellEnd"/>
      <w:r w:rsidR="00140FE6">
        <w:t xml:space="preserve"> scripts. </w:t>
      </w:r>
      <w:r w:rsidR="00111705">
        <w:t xml:space="preserve">ICA denoised EEG scalp signals were source-localized using minimum norm estimates and power from 1-100Hz </w:t>
      </w:r>
      <w:proofErr w:type="gramStart"/>
      <w:r w:rsidR="00111705">
        <w:t>was computed</w:t>
      </w:r>
      <w:proofErr w:type="gramEnd"/>
      <w:r w:rsidR="00111705">
        <w:t xml:space="preserve"> at 2Hz intervals in each </w:t>
      </w:r>
      <w:r w:rsidR="004D26B4">
        <w:t xml:space="preserve">source </w:t>
      </w:r>
      <w:r w:rsidR="00111705">
        <w:t>voxel</w:t>
      </w:r>
      <w:r w:rsidR="009E5BFC">
        <w:t>, then down-sampled to BOLD temporal resolution</w:t>
      </w:r>
      <w:r w:rsidR="00111705">
        <w:t>. BOLD was motion corrected, EPI-correct</w:t>
      </w:r>
      <w:r w:rsidR="009329AB">
        <w:t>ed, and denoised using MELODIC</w:t>
      </w:r>
      <w:r w:rsidR="009329AB">
        <w:fldChar w:fldCharType="begin" w:fldLock="1"/>
      </w:r>
      <w:r w:rsidR="00BA6BA3">
        <w:instrText>ADDIN CSL_CITATION { "citationItems" : [ { "id" : "ITEM-1", "itemData" : { "DOI" : "10.1016/j.neuroimage.2011.09.015", "ISSN" : "1095-9572", "PMID" : "21979382", "abstract" : "FSL (the FMRIB Software Library) is a comprehensive library of analysis tools for functional, structural and diffusion MRI brain imaging data, written mainly by members of the Analysis Group, FMRIB, Oxford. For this NeuroImage special issue on \"20 years of fMRI\" we have been asked to write about the history, developments and current status of FSL. We also include some descriptions of parts of FSL that are not well covered in the existing literature. We hope that some of this content might be of interest to users of FSL, and also maybe to new research groups considering creating, releasing and supporting new software packages for brain image analysis.", "author" : [ { "dropping-particle" : "", "family" : "Jenkinson", "given" : "Mark", "non-dropping-particle" : "", "parse-names" : false, "suffix" : "" }, { "dropping-particle" : "", "family" : "Beckmann", "given" : "Christian F", "non-dropping-particle" : "", "parse-names" : false, "suffix" : "" }, { "dropping-particle" : "", "family" : "Behrens", "given" : "Timothy E J", "non-dropping-particle" : "", "parse-names" : false, "suffix" : "" }, { "dropping-particle" : "", "family" : "Woolrich", "given" : "Mark W", "non-dropping-particle" : "", "parse-names" : false, "suffix" : "" }, { "dropping-particle" : "", "family" : "Smith", "given" : "Stephen M", "non-dropping-particle" : "", "parse-names" : false, "suffix" : "" } ], "container-title" : "NeuroImage", "id" : "ITEM-1", "issue" : "2", "issued" : { "date-parts" : [ [ "2012", "8", "15" ] ] }, "page" : "782-90", "title" : "FSL.", "type" : "article-journal", "volume" : "62" }, "uris" : [ "http://www.mendeley.com/documents/?uuid=438970d2-fc5c-4666-a38b-d110c6cc9dd1" ] } ], "mendeley" : { "formattedCitation" : "&lt;sup&gt;6&lt;/sup&gt;", "plainTextFormattedCitation" : "6", "previouslyFormattedCitation" : "(Jenkinson et al. 2012)" }, "properties" : {  }, "schema" : "https://github.com/citation-style-language/schema/raw/master/csl-citation.json" }</w:instrText>
      </w:r>
      <w:r w:rsidR="009329AB">
        <w:fldChar w:fldCharType="separate"/>
      </w:r>
      <w:r w:rsidR="00BA6BA3" w:rsidRPr="00BA6BA3">
        <w:rPr>
          <w:noProof/>
          <w:vertAlign w:val="superscript"/>
        </w:rPr>
        <w:t>6</w:t>
      </w:r>
      <w:r w:rsidR="009329AB">
        <w:fldChar w:fldCharType="end"/>
      </w:r>
      <w:r w:rsidR="00111705">
        <w:t>. Global signal regression was performed using AFNI’s 3dTproject</w:t>
      </w:r>
      <w:r w:rsidR="009329AB">
        <w:fldChar w:fldCharType="begin" w:fldLock="1"/>
      </w:r>
      <w:r w:rsidR="00BA6BA3">
        <w:instrText>ADDIN CSL_CITATION { "citationItems" : [ { "id" : "ITEM-1", "itemData" : { "DOI" : "10.1006/cbmr.1996.0014", "ISSN" : "00104809", "abstract" : "A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(Talairach\u2013Tournoux)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 "author" : [ { "dropping-particle" : "", "family" : "Cox", "given" : "Robert W.", "non-dropping-particle" : "", "parse-names" : false, "suffix" : "" } ], "container-title" : "Computers and Biomedical Research", "id" : "ITEM-1", "issue" : "3", "issued" : { "date-parts" : [ [ "1996", "6" ] ] }, "page" : "162-173", "title" : "AFNI: Software for Analysis and Visualization of Functional Magnetic Resonance Neuroimages", "type" : "article-journal", "volume" : "29" }, "uris" : [ "http://www.mendeley.com/documents/?uuid=d7f6dcc5-df4a-4302-97c6-974f9ee442dc" ] } ], "mendeley" : { "formattedCitation" : "&lt;sup&gt;7&lt;/sup&gt;", "plainTextFormattedCitation" : "7", "previouslyFormattedCitation" : "(Cox 1996)" }, "properties" : {  }, "schema" : "https://github.com/citation-style-language/schema/raw/master/csl-citation.json" }</w:instrText>
      </w:r>
      <w:r w:rsidR="009329AB">
        <w:fldChar w:fldCharType="separate"/>
      </w:r>
      <w:r w:rsidR="00BA6BA3" w:rsidRPr="00BA6BA3">
        <w:rPr>
          <w:noProof/>
          <w:vertAlign w:val="superscript"/>
        </w:rPr>
        <w:t>7</w:t>
      </w:r>
      <w:r w:rsidR="009329AB">
        <w:fldChar w:fldCharType="end"/>
      </w:r>
      <w:r w:rsidR="00111705">
        <w:t xml:space="preserve">. </w:t>
      </w:r>
      <w:r w:rsidR="00B45410">
        <w:t>Cross correlations between BOLD and EEG power were performed from -</w:t>
      </w:r>
      <w:r w:rsidR="009D658C">
        <w:t>14 to 14 seconds. EEG m</w:t>
      </w:r>
      <w:r w:rsidR="00B45410">
        <w:t>otion censoring</w:t>
      </w:r>
      <w:r w:rsidR="009D658C">
        <w:t xml:space="preserve"> (EEGMC)</w:t>
      </w:r>
      <w:r w:rsidR="00B45410">
        <w:t xml:space="preserve"> </w:t>
      </w:r>
      <w:proofErr w:type="gramStart"/>
      <w:r w:rsidR="00B45410">
        <w:t>was performed</w:t>
      </w:r>
      <w:proofErr w:type="gramEnd"/>
      <w:r w:rsidR="00B45410">
        <w:t xml:space="preserve"> by isolating motion ICA components from the EEG and </w:t>
      </w:r>
      <w:r w:rsidR="002458D9">
        <w:t>computing broadband power</w:t>
      </w:r>
      <w:r w:rsidR="00B45410">
        <w:t xml:space="preserve">, then replacing </w:t>
      </w:r>
      <w:r w:rsidR="003A1B04">
        <w:t xml:space="preserve">in all data </w:t>
      </w:r>
      <w:r w:rsidR="00B45410">
        <w:t xml:space="preserve">the highest 5% of time-points with </w:t>
      </w:r>
      <w:r w:rsidR="003A1B04">
        <w:t xml:space="preserve">broadband noise with </w:t>
      </w:r>
      <w:r w:rsidR="00B45410">
        <w:t xml:space="preserve">the mean </w:t>
      </w:r>
      <w:r w:rsidR="002D556E">
        <w:t>of</w:t>
      </w:r>
      <w:r w:rsidR="00B45410">
        <w:t xml:space="preserve"> that frequency. </w:t>
      </w:r>
      <w:r w:rsidR="00383499">
        <w:t xml:space="preserve">All states were pooled </w:t>
      </w:r>
      <w:r w:rsidR="009E79A0">
        <w:t>(</w:t>
      </w:r>
      <w:proofErr w:type="gramStart"/>
      <w:r w:rsidR="00383499">
        <w:t>9</w:t>
      </w:r>
      <w:proofErr w:type="gramEnd"/>
      <w:r w:rsidR="00383499">
        <w:t xml:space="preserve"> subjects, 5 states, </w:t>
      </w:r>
      <w:r w:rsidR="005D6010">
        <w:t>9*5 =</w:t>
      </w:r>
      <w:r w:rsidR="00331AEC">
        <w:t>&gt; n=</w:t>
      </w:r>
      <w:r w:rsidR="00624842">
        <w:t>54</w:t>
      </w:r>
      <w:r w:rsidR="00383499">
        <w:t xml:space="preserve">) when calculating t-tests. </w:t>
      </w:r>
    </w:p>
    <w:p w:rsidR="00F90029" w:rsidRDefault="00F90029">
      <w:r>
        <w:t>Results</w:t>
      </w:r>
    </w:p>
    <w:p w:rsidR="00142A21" w:rsidRDefault="00CD09E6">
      <w:r>
        <w:t>A s</w:t>
      </w:r>
      <w:r w:rsidR="00C73D92">
        <w:t xml:space="preserve">ingle subject FMRI time series (Figure 1A) corrupted by head motion is displayed, </w:t>
      </w:r>
      <w:r w:rsidR="00242678">
        <w:t xml:space="preserve">which manifests in the EEG spectrogram as broadband power increases matching abrupt shifts in voxel intensity. </w:t>
      </w:r>
      <w:r w:rsidR="00383499">
        <w:t xml:space="preserve">After </w:t>
      </w:r>
      <w:r w:rsidR="000C4016">
        <w:t>EEGMC,</w:t>
      </w:r>
      <w:r w:rsidR="00383499">
        <w:t xml:space="preserve"> there was significantly </w:t>
      </w:r>
      <w:r w:rsidR="007A25F0">
        <w:t>reduced broadband gamma</w:t>
      </w:r>
      <w:r w:rsidR="004A7157">
        <w:t xml:space="preserve"> (40-80</w:t>
      </w:r>
      <w:r w:rsidR="00A62EEB">
        <w:t>Hz)</w:t>
      </w:r>
      <w:r w:rsidR="007A25F0">
        <w:t xml:space="preserve"> </w:t>
      </w:r>
      <w:r w:rsidR="00F23B28">
        <w:t xml:space="preserve">coupling with BOLD </w:t>
      </w:r>
      <w:r w:rsidR="00C73D92">
        <w:t>when</w:t>
      </w:r>
      <w:r w:rsidR="008F08E5">
        <w:t xml:space="preserve"> averaging cross correlations across all voxels </w:t>
      </w:r>
      <w:r w:rsidR="00383499">
        <w:t>(Figure</w:t>
      </w:r>
      <w:r w:rsidR="001053FF">
        <w:t xml:space="preserve"> 1B</w:t>
      </w:r>
      <w:r w:rsidR="00A62EEB">
        <w:t xml:space="preserve">). </w:t>
      </w:r>
      <w:r w:rsidR="004A7157">
        <w:t>The broadband gamma cross-correlation curve partially overlapped the canonical hemodynamic response function (</w:t>
      </w:r>
      <w:r w:rsidR="002077DD">
        <w:t>HRF), and this o</w:t>
      </w:r>
      <w:r w:rsidR="006C7288">
        <w:t xml:space="preserve">verlap </w:t>
      </w:r>
      <w:proofErr w:type="gramStart"/>
      <w:r w:rsidR="006C7288">
        <w:t>was reduced</w:t>
      </w:r>
      <w:proofErr w:type="gramEnd"/>
      <w:r w:rsidR="006C7288">
        <w:t xml:space="preserve"> by EEGMC, although EEGMC </w:t>
      </w:r>
      <w:r w:rsidR="002077DD">
        <w:t xml:space="preserve">did not improve the </w:t>
      </w:r>
      <w:r w:rsidR="002077DD">
        <w:lastRenderedPageBreak/>
        <w:t>correlation between broadband gamma cross-correlation curve and HRF (Figure 1C).</w:t>
      </w:r>
      <w:r w:rsidR="002723F7">
        <w:t xml:space="preserve"> </w:t>
      </w:r>
      <w:proofErr w:type="gramStart"/>
      <w:r w:rsidR="002723F7">
        <w:t>Voxel-wise</w:t>
      </w:r>
      <w:proofErr w:type="gramEnd"/>
      <w:r w:rsidR="002723F7">
        <w:t xml:space="preserve"> analysis revealed widespread decreases in gamma-BOLD coupling due to EEG</w:t>
      </w:r>
      <w:r w:rsidR="006C7288">
        <w:t>MC</w:t>
      </w:r>
      <w:r w:rsidR="00C46C1D">
        <w:t xml:space="preserve"> (Figure 1D)</w:t>
      </w:r>
      <w:r w:rsidR="002723F7">
        <w:t xml:space="preserve">. </w:t>
      </w:r>
    </w:p>
    <w:p w:rsidR="00954733" w:rsidRDefault="00954733">
      <w:r>
        <w:t>Cross-correlation of the global signal (GS) with EEG power in each voxel yielded positive alpha</w:t>
      </w:r>
      <w:r w:rsidR="00D364D9">
        <w:t>/beta</w:t>
      </w:r>
      <w:r>
        <w:t>-GS coupling at 0s time lag, and negative alpha</w:t>
      </w:r>
      <w:r w:rsidR="004474AC">
        <w:t>/beta</w:t>
      </w:r>
      <w:r>
        <w:t xml:space="preserve">-GS coupling at 6-10s time lag, after averaging across all source voxels (Figure 2A). </w:t>
      </w:r>
      <w:r w:rsidR="0054420A">
        <w:t xml:space="preserve">GSR </w:t>
      </w:r>
      <w:r w:rsidR="005A4AA3">
        <w:t>significantly reduced alpha</w:t>
      </w:r>
      <w:r w:rsidR="00047CB0">
        <w:t>/beta-</w:t>
      </w:r>
      <w:r w:rsidR="00786781">
        <w:t xml:space="preserve">BOLD coupling (Figure 2B), but </w:t>
      </w:r>
      <w:r w:rsidR="005A4AA3">
        <w:t xml:space="preserve">increased the </w:t>
      </w:r>
      <w:r w:rsidR="00507480">
        <w:t>correlation</w:t>
      </w:r>
      <w:r w:rsidR="005A4AA3">
        <w:t xml:space="preserve"> </w:t>
      </w:r>
      <w:r w:rsidR="00507480">
        <w:t xml:space="preserve">between </w:t>
      </w:r>
      <w:r w:rsidR="005A4AA3">
        <w:t>the alpha/beta-BOLD</w:t>
      </w:r>
      <w:r w:rsidR="00507480">
        <w:t xml:space="preserve"> response function and the HRF (Figure 2C)</w:t>
      </w:r>
      <w:r w:rsidR="000F3EF2">
        <w:t xml:space="preserve">. </w:t>
      </w:r>
      <w:proofErr w:type="gramStart"/>
      <w:r w:rsidR="000F3EF2">
        <w:t>Voxel-wise</w:t>
      </w:r>
      <w:proofErr w:type="gramEnd"/>
      <w:r w:rsidR="000F3EF2">
        <w:t xml:space="preserve"> analysis revealed increased alpha/beta-BOLD coupling in the default mode network (DMN) post GSR. </w:t>
      </w:r>
    </w:p>
    <w:p w:rsidR="00C75CE9" w:rsidRDefault="00C75CE9"/>
    <w:p w:rsidR="00F90029" w:rsidRDefault="00F90029">
      <w:r>
        <w:t>Conclusion</w:t>
      </w:r>
    </w:p>
    <w:p w:rsidR="00581AAD" w:rsidRDefault="005B257C">
      <w:r>
        <w:t>The correlation between broadband gamma and BOLD appears to be mainly due to head motion artifacts, which has implications for the interpretation of neurovascular coupling results in the literature</w:t>
      </w:r>
      <w:r w:rsidR="00F60C04">
        <w:fldChar w:fldCharType="begin" w:fldLock="1"/>
      </w:r>
      <w:r w:rsidR="00BA6BA3">
        <w:instrText>ADDIN CSL_CITATION { "citationItems" : [ { "id" : "ITEM-1", "itemData" : { "DOI" : "10.1073/pnas.0913110107", "ISSN" : "0027-8424", "author" : [ { "dropping-particle" : "", "family" : "Scholvinck", "given" : "M. L.", "non-dropping-particle" : "", "parse-names" : false, "suffix" : "" }, { "dropping-particle" : "", "family" : "Maier", "given" : "A.", "non-dropping-particle" : "", "parse-names" : false, "suffix" : "" }, { "dropping-particle" : "", "family" : "Ye", "given" : "F. Q.", "non-dropping-particle" : "", "parse-names" : false, "suffix" : "" }, { "dropping-particle" : "", "family" : "Duyn", "given" : "J. H.", "non-dropping-particle" : "", "parse-names" : false, "suffix" : "" }, { "dropping-particle" : "", "family" : "Leopold", "given" : "D. A.", "non-dropping-particle" : "", "parse-names" : false, "suffix" : "" } ], "container-title" : "Proceedings of the National Academy of Sciences", "id" : "ITEM-1", "issue" : "22", "issued" : { "date-parts" : [ [ "2010", "6", "1" ] ] }, "page" : "10238-10243", "publisher" : "National Academy of Sciences", "title" : "Neural basis of global resting-state fMRI activity", "type" : "article-journal", "volume" : "107" }, "uris" : [ "http://www.mendeley.com/documents/?uuid=64b41d5b-d982-3b91-badd-462fa6b06c6d" ] }, { "id" : "ITEM-2", "itemData" : { "DOI" : "10.1523/JNEUROSCI.0187-16.2016", "ISSN" : "0270-6474", "author" : [ { "dropping-particle" : "", "family" : "Wen", "given" : "H.", "non-dropping-particle" : "", "parse-names" : false, "suffix" : "" }, { "dropping-particle" : "", "family" : "Liu", "given" : "Z.", "non-dropping-particle" : "", "parse-names" : false, "suffix" : "" } ], "container-title" : "Journal of Neuroscience", "id" : "ITEM-2", "issue" : "22", "issued" : { "date-parts" : [ [ "2016", "6", "1" ] ] }, "page" : "6030-6040", "publisher" : "Society for Neuroscience", "title" : "Broadband Electrophysiological Dynamics Contribute to Global Resting-State fMRI Signal", "type" : "article-journal", "volume" : "36" }, "uris" : [ "http://www.mendeley.com/documents/?uuid=b931f3f8-a68d-3cab-9106-fb78dc2e1cbc" ] } ], "mendeley" : { "formattedCitation" : "&lt;sup&gt;4,5&lt;/sup&gt;", "plainTextFormattedCitation" : "4,5", "previouslyFormattedCitation" : "(Scholvinck et al. 2010; Wen and Liu 2016)" }, "properties" : {  }, "schema" : "https://github.com/citation-style-language/schema/raw/master/csl-citation.json" }</w:instrText>
      </w:r>
      <w:r w:rsidR="00F60C04">
        <w:fldChar w:fldCharType="separate"/>
      </w:r>
      <w:r w:rsidR="00BA6BA3" w:rsidRPr="00BA6BA3">
        <w:rPr>
          <w:noProof/>
          <w:vertAlign w:val="superscript"/>
        </w:rPr>
        <w:t>4,5</w:t>
      </w:r>
      <w:r w:rsidR="00F60C04">
        <w:fldChar w:fldCharType="end"/>
      </w:r>
      <w:r>
        <w:t xml:space="preserve">. </w:t>
      </w:r>
      <w:r w:rsidR="00F03FDB">
        <w:t>The fact that GSR increases the similarity of the alpha/beta-BOLD respon</w:t>
      </w:r>
      <w:r w:rsidR="00F13A1A">
        <w:t xml:space="preserve">se function to the HRF is further evidence that </w:t>
      </w:r>
      <w:r w:rsidR="00F03FDB">
        <w:t xml:space="preserve">GSR </w:t>
      </w:r>
      <w:r w:rsidR="00F13A1A">
        <w:t xml:space="preserve">removes physiological noise from the BOLD signal, and is a useful pre-processing step. </w:t>
      </w:r>
    </w:p>
    <w:p w:rsidR="00D3571B" w:rsidRDefault="00D3571B"/>
    <w:p w:rsidR="00BA6BA3" w:rsidRPr="00BA6BA3" w:rsidRDefault="00D3571B" w:rsidP="00BA6BA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BA6BA3" w:rsidRPr="00BA6BA3">
        <w:rPr>
          <w:rFonts w:ascii="Calibri" w:hAnsi="Calibri" w:cs="Calibri"/>
          <w:noProof/>
          <w:szCs w:val="24"/>
        </w:rPr>
        <w:t>1.</w:t>
      </w:r>
      <w:r w:rsidR="00BA6BA3" w:rsidRPr="00BA6BA3">
        <w:rPr>
          <w:rFonts w:ascii="Calibri" w:hAnsi="Calibri" w:cs="Calibri"/>
          <w:noProof/>
          <w:szCs w:val="24"/>
        </w:rPr>
        <w:tab/>
        <w:t xml:space="preserve">Jansen, M. et al. </w:t>
      </w:r>
      <w:r w:rsidR="00BA6BA3" w:rsidRPr="00BA6BA3">
        <w:rPr>
          <w:rFonts w:ascii="Calibri" w:hAnsi="Calibri" w:cs="Calibri"/>
          <w:i/>
          <w:iCs/>
          <w:noProof/>
          <w:szCs w:val="24"/>
        </w:rPr>
        <w:t>Neuroimage</w:t>
      </w:r>
      <w:r w:rsidR="00BA6BA3" w:rsidRPr="00BA6BA3">
        <w:rPr>
          <w:rFonts w:ascii="Calibri" w:hAnsi="Calibri" w:cs="Calibri"/>
          <w:noProof/>
          <w:szCs w:val="24"/>
        </w:rPr>
        <w:t xml:space="preserve"> </w:t>
      </w:r>
      <w:r w:rsidR="00BA6BA3" w:rsidRPr="00BA6BA3">
        <w:rPr>
          <w:rFonts w:ascii="Calibri" w:hAnsi="Calibri" w:cs="Calibri"/>
          <w:b/>
          <w:bCs/>
          <w:noProof/>
          <w:szCs w:val="24"/>
        </w:rPr>
        <w:t>59</w:t>
      </w:r>
      <w:r w:rsidR="00BA6BA3" w:rsidRPr="00BA6BA3">
        <w:rPr>
          <w:rFonts w:ascii="Calibri" w:hAnsi="Calibri" w:cs="Calibri"/>
          <w:noProof/>
          <w:szCs w:val="24"/>
        </w:rPr>
        <w:t>, 261–270 (2012).</w:t>
      </w:r>
    </w:p>
    <w:p w:rsidR="00BA6BA3" w:rsidRPr="00BA6BA3" w:rsidRDefault="00BA6BA3" w:rsidP="00BA6BA3">
      <w:pPr>
        <w:widowControl w:val="0"/>
        <w:autoSpaceDE w:val="0"/>
        <w:autoSpaceDN w:val="0"/>
        <w:adjustRightInd w:val="0"/>
        <w:spacing w:line="240" w:lineRule="auto"/>
        <w:ind w:left="640" w:hanging="640"/>
        <w:rPr>
          <w:rFonts w:ascii="Calibri" w:hAnsi="Calibri" w:cs="Calibri"/>
          <w:noProof/>
          <w:szCs w:val="24"/>
        </w:rPr>
      </w:pPr>
      <w:r w:rsidRPr="00BA6BA3">
        <w:rPr>
          <w:rFonts w:ascii="Calibri" w:hAnsi="Calibri" w:cs="Calibri"/>
          <w:noProof/>
          <w:szCs w:val="24"/>
        </w:rPr>
        <w:t>2.</w:t>
      </w:r>
      <w:r w:rsidRPr="00BA6BA3">
        <w:rPr>
          <w:rFonts w:ascii="Calibri" w:hAnsi="Calibri" w:cs="Calibri"/>
          <w:noProof/>
          <w:szCs w:val="24"/>
        </w:rPr>
        <w:tab/>
        <w:t xml:space="preserve">Chang, C. et al. </w:t>
      </w:r>
      <w:r w:rsidRPr="00BA6BA3">
        <w:rPr>
          <w:rFonts w:ascii="Calibri" w:hAnsi="Calibri" w:cs="Calibri"/>
          <w:i/>
          <w:iCs/>
          <w:noProof/>
          <w:szCs w:val="24"/>
        </w:rPr>
        <w:t>Neuroimage</w:t>
      </w:r>
      <w:r w:rsidRPr="00BA6BA3">
        <w:rPr>
          <w:rFonts w:ascii="Calibri" w:hAnsi="Calibri" w:cs="Calibri"/>
          <w:noProof/>
          <w:szCs w:val="24"/>
        </w:rPr>
        <w:t xml:space="preserve"> </w:t>
      </w:r>
      <w:r w:rsidRPr="00BA6BA3">
        <w:rPr>
          <w:rFonts w:ascii="Calibri" w:hAnsi="Calibri" w:cs="Calibri"/>
          <w:b/>
          <w:bCs/>
          <w:noProof/>
          <w:szCs w:val="24"/>
        </w:rPr>
        <w:t>68</w:t>
      </w:r>
      <w:r w:rsidRPr="00BA6BA3">
        <w:rPr>
          <w:rFonts w:ascii="Calibri" w:hAnsi="Calibri" w:cs="Calibri"/>
          <w:noProof/>
          <w:szCs w:val="24"/>
        </w:rPr>
        <w:t>, 93–104 (2013).</w:t>
      </w:r>
    </w:p>
    <w:p w:rsidR="00BA6BA3" w:rsidRPr="00BA6BA3" w:rsidRDefault="00BA6BA3" w:rsidP="00BA6BA3">
      <w:pPr>
        <w:widowControl w:val="0"/>
        <w:autoSpaceDE w:val="0"/>
        <w:autoSpaceDN w:val="0"/>
        <w:adjustRightInd w:val="0"/>
        <w:spacing w:line="240" w:lineRule="auto"/>
        <w:ind w:left="640" w:hanging="640"/>
        <w:rPr>
          <w:rFonts w:ascii="Calibri" w:hAnsi="Calibri" w:cs="Calibri"/>
          <w:noProof/>
          <w:szCs w:val="24"/>
        </w:rPr>
      </w:pPr>
      <w:r w:rsidRPr="00BA6BA3">
        <w:rPr>
          <w:rFonts w:ascii="Calibri" w:hAnsi="Calibri" w:cs="Calibri"/>
          <w:noProof/>
          <w:szCs w:val="24"/>
        </w:rPr>
        <w:t>3.</w:t>
      </w:r>
      <w:r w:rsidRPr="00BA6BA3">
        <w:rPr>
          <w:rFonts w:ascii="Calibri" w:hAnsi="Calibri" w:cs="Calibri"/>
          <w:noProof/>
          <w:szCs w:val="24"/>
        </w:rPr>
        <w:tab/>
        <w:t xml:space="preserve">Power, J.D. et al. </w:t>
      </w:r>
      <w:r w:rsidRPr="00BA6BA3">
        <w:rPr>
          <w:rFonts w:ascii="Calibri" w:hAnsi="Calibri" w:cs="Calibri"/>
          <w:i/>
          <w:iCs/>
          <w:noProof/>
          <w:szCs w:val="24"/>
        </w:rPr>
        <w:t>Neuroimage</w:t>
      </w:r>
      <w:r w:rsidRPr="00BA6BA3">
        <w:rPr>
          <w:rFonts w:ascii="Calibri" w:hAnsi="Calibri" w:cs="Calibri"/>
          <w:noProof/>
          <w:szCs w:val="24"/>
        </w:rPr>
        <w:t xml:space="preserve"> </w:t>
      </w:r>
      <w:r w:rsidRPr="00BA6BA3">
        <w:rPr>
          <w:rFonts w:ascii="Calibri" w:hAnsi="Calibri" w:cs="Calibri"/>
          <w:b/>
          <w:bCs/>
          <w:noProof/>
          <w:szCs w:val="24"/>
        </w:rPr>
        <w:t>59</w:t>
      </w:r>
      <w:r w:rsidRPr="00BA6BA3">
        <w:rPr>
          <w:rFonts w:ascii="Calibri" w:hAnsi="Calibri" w:cs="Calibri"/>
          <w:noProof/>
          <w:szCs w:val="24"/>
        </w:rPr>
        <w:t>, 2142–2154 (2012).</w:t>
      </w:r>
    </w:p>
    <w:p w:rsidR="00BA6BA3" w:rsidRPr="00BA6BA3" w:rsidRDefault="00BA6BA3" w:rsidP="00BA6BA3">
      <w:pPr>
        <w:widowControl w:val="0"/>
        <w:autoSpaceDE w:val="0"/>
        <w:autoSpaceDN w:val="0"/>
        <w:adjustRightInd w:val="0"/>
        <w:spacing w:line="240" w:lineRule="auto"/>
        <w:ind w:left="640" w:hanging="640"/>
        <w:rPr>
          <w:rFonts w:ascii="Calibri" w:hAnsi="Calibri" w:cs="Calibri"/>
          <w:noProof/>
          <w:szCs w:val="24"/>
        </w:rPr>
      </w:pPr>
      <w:r w:rsidRPr="00BA6BA3">
        <w:rPr>
          <w:rFonts w:ascii="Calibri" w:hAnsi="Calibri" w:cs="Calibri"/>
          <w:noProof/>
          <w:szCs w:val="24"/>
        </w:rPr>
        <w:t>4.</w:t>
      </w:r>
      <w:r w:rsidRPr="00BA6BA3">
        <w:rPr>
          <w:rFonts w:ascii="Calibri" w:hAnsi="Calibri" w:cs="Calibri"/>
          <w:noProof/>
          <w:szCs w:val="24"/>
        </w:rPr>
        <w:tab/>
        <w:t xml:space="preserve">Scholvinck, M.L. et al. </w:t>
      </w:r>
      <w:r w:rsidRPr="00BA6BA3">
        <w:rPr>
          <w:rFonts w:ascii="Calibri" w:hAnsi="Calibri" w:cs="Calibri"/>
          <w:i/>
          <w:iCs/>
          <w:noProof/>
          <w:szCs w:val="24"/>
        </w:rPr>
        <w:t>Proc. Natl. Acad. Sci.</w:t>
      </w:r>
      <w:r w:rsidRPr="00BA6BA3">
        <w:rPr>
          <w:rFonts w:ascii="Calibri" w:hAnsi="Calibri" w:cs="Calibri"/>
          <w:noProof/>
          <w:szCs w:val="24"/>
        </w:rPr>
        <w:t xml:space="preserve"> </w:t>
      </w:r>
      <w:r w:rsidRPr="00BA6BA3">
        <w:rPr>
          <w:rFonts w:ascii="Calibri" w:hAnsi="Calibri" w:cs="Calibri"/>
          <w:b/>
          <w:bCs/>
          <w:noProof/>
          <w:szCs w:val="24"/>
        </w:rPr>
        <w:t>107</w:t>
      </w:r>
      <w:r w:rsidRPr="00BA6BA3">
        <w:rPr>
          <w:rFonts w:ascii="Calibri" w:hAnsi="Calibri" w:cs="Calibri"/>
          <w:noProof/>
          <w:szCs w:val="24"/>
        </w:rPr>
        <w:t>, 10238–10243 (2010).</w:t>
      </w:r>
    </w:p>
    <w:p w:rsidR="00BA6BA3" w:rsidRPr="00BA6BA3" w:rsidRDefault="00BA6BA3" w:rsidP="00BA6BA3">
      <w:pPr>
        <w:widowControl w:val="0"/>
        <w:autoSpaceDE w:val="0"/>
        <w:autoSpaceDN w:val="0"/>
        <w:adjustRightInd w:val="0"/>
        <w:spacing w:line="240" w:lineRule="auto"/>
        <w:ind w:left="640" w:hanging="640"/>
        <w:rPr>
          <w:rFonts w:ascii="Calibri" w:hAnsi="Calibri" w:cs="Calibri"/>
          <w:noProof/>
          <w:szCs w:val="24"/>
        </w:rPr>
      </w:pPr>
      <w:r w:rsidRPr="00BA6BA3">
        <w:rPr>
          <w:rFonts w:ascii="Calibri" w:hAnsi="Calibri" w:cs="Calibri"/>
          <w:noProof/>
          <w:szCs w:val="24"/>
        </w:rPr>
        <w:t>5.</w:t>
      </w:r>
      <w:r w:rsidRPr="00BA6BA3">
        <w:rPr>
          <w:rFonts w:ascii="Calibri" w:hAnsi="Calibri" w:cs="Calibri"/>
          <w:noProof/>
          <w:szCs w:val="24"/>
        </w:rPr>
        <w:tab/>
        <w:t xml:space="preserve">Wen, H. &amp; Liu, Z. </w:t>
      </w:r>
      <w:r w:rsidRPr="00BA6BA3">
        <w:rPr>
          <w:rFonts w:ascii="Calibri" w:hAnsi="Calibri" w:cs="Calibri"/>
          <w:i/>
          <w:iCs/>
          <w:noProof/>
          <w:szCs w:val="24"/>
        </w:rPr>
        <w:t>J. Neurosci.</w:t>
      </w:r>
      <w:r w:rsidRPr="00BA6BA3">
        <w:rPr>
          <w:rFonts w:ascii="Calibri" w:hAnsi="Calibri" w:cs="Calibri"/>
          <w:noProof/>
          <w:szCs w:val="24"/>
        </w:rPr>
        <w:t xml:space="preserve"> </w:t>
      </w:r>
      <w:r w:rsidRPr="00BA6BA3">
        <w:rPr>
          <w:rFonts w:ascii="Calibri" w:hAnsi="Calibri" w:cs="Calibri"/>
          <w:b/>
          <w:bCs/>
          <w:noProof/>
          <w:szCs w:val="24"/>
        </w:rPr>
        <w:t>36</w:t>
      </w:r>
      <w:r w:rsidRPr="00BA6BA3">
        <w:rPr>
          <w:rFonts w:ascii="Calibri" w:hAnsi="Calibri" w:cs="Calibri"/>
          <w:noProof/>
          <w:szCs w:val="24"/>
        </w:rPr>
        <w:t>, 6030–6040 (2016).</w:t>
      </w:r>
    </w:p>
    <w:p w:rsidR="00BA6BA3" w:rsidRPr="00BA6BA3" w:rsidRDefault="00BA6BA3" w:rsidP="00BA6BA3">
      <w:pPr>
        <w:widowControl w:val="0"/>
        <w:autoSpaceDE w:val="0"/>
        <w:autoSpaceDN w:val="0"/>
        <w:adjustRightInd w:val="0"/>
        <w:spacing w:line="240" w:lineRule="auto"/>
        <w:ind w:left="640" w:hanging="640"/>
        <w:rPr>
          <w:rFonts w:ascii="Calibri" w:hAnsi="Calibri" w:cs="Calibri"/>
          <w:noProof/>
          <w:szCs w:val="24"/>
        </w:rPr>
      </w:pPr>
      <w:r w:rsidRPr="00BA6BA3">
        <w:rPr>
          <w:rFonts w:ascii="Calibri" w:hAnsi="Calibri" w:cs="Calibri"/>
          <w:noProof/>
          <w:szCs w:val="24"/>
        </w:rPr>
        <w:t>6.</w:t>
      </w:r>
      <w:r w:rsidRPr="00BA6BA3">
        <w:rPr>
          <w:rFonts w:ascii="Calibri" w:hAnsi="Calibri" w:cs="Calibri"/>
          <w:noProof/>
          <w:szCs w:val="24"/>
        </w:rPr>
        <w:tab/>
        <w:t xml:space="preserve">Jenkinson, M. et al. </w:t>
      </w:r>
      <w:r w:rsidRPr="00BA6BA3">
        <w:rPr>
          <w:rFonts w:ascii="Calibri" w:hAnsi="Calibri" w:cs="Calibri"/>
          <w:i/>
          <w:iCs/>
          <w:noProof/>
          <w:szCs w:val="24"/>
        </w:rPr>
        <w:t>Neuroimage</w:t>
      </w:r>
      <w:r w:rsidRPr="00BA6BA3">
        <w:rPr>
          <w:rFonts w:ascii="Calibri" w:hAnsi="Calibri" w:cs="Calibri"/>
          <w:noProof/>
          <w:szCs w:val="24"/>
        </w:rPr>
        <w:t xml:space="preserve"> </w:t>
      </w:r>
      <w:r w:rsidRPr="00BA6BA3">
        <w:rPr>
          <w:rFonts w:ascii="Calibri" w:hAnsi="Calibri" w:cs="Calibri"/>
          <w:b/>
          <w:bCs/>
          <w:noProof/>
          <w:szCs w:val="24"/>
        </w:rPr>
        <w:t>62</w:t>
      </w:r>
      <w:r w:rsidRPr="00BA6BA3">
        <w:rPr>
          <w:rFonts w:ascii="Calibri" w:hAnsi="Calibri" w:cs="Calibri"/>
          <w:noProof/>
          <w:szCs w:val="24"/>
        </w:rPr>
        <w:t>, 782–90 (2012).</w:t>
      </w:r>
    </w:p>
    <w:p w:rsidR="00BA6BA3" w:rsidRPr="00BA6BA3" w:rsidRDefault="00BA6BA3" w:rsidP="00BA6BA3">
      <w:pPr>
        <w:widowControl w:val="0"/>
        <w:autoSpaceDE w:val="0"/>
        <w:autoSpaceDN w:val="0"/>
        <w:adjustRightInd w:val="0"/>
        <w:spacing w:line="240" w:lineRule="auto"/>
        <w:ind w:left="640" w:hanging="640"/>
        <w:rPr>
          <w:rFonts w:ascii="Calibri" w:hAnsi="Calibri" w:cs="Calibri"/>
          <w:noProof/>
        </w:rPr>
      </w:pPr>
      <w:r w:rsidRPr="00BA6BA3">
        <w:rPr>
          <w:rFonts w:ascii="Calibri" w:hAnsi="Calibri" w:cs="Calibri"/>
          <w:noProof/>
          <w:szCs w:val="24"/>
        </w:rPr>
        <w:t>7.</w:t>
      </w:r>
      <w:r w:rsidRPr="00BA6BA3">
        <w:rPr>
          <w:rFonts w:ascii="Calibri" w:hAnsi="Calibri" w:cs="Calibri"/>
          <w:noProof/>
          <w:szCs w:val="24"/>
        </w:rPr>
        <w:tab/>
        <w:t xml:space="preserve">Cox, R.W. </w:t>
      </w:r>
      <w:r w:rsidRPr="00BA6BA3">
        <w:rPr>
          <w:rFonts w:ascii="Calibri" w:hAnsi="Calibri" w:cs="Calibri"/>
          <w:i/>
          <w:iCs/>
          <w:noProof/>
          <w:szCs w:val="24"/>
        </w:rPr>
        <w:t>Comput. Biomed. Res.</w:t>
      </w:r>
      <w:r w:rsidRPr="00BA6BA3">
        <w:rPr>
          <w:rFonts w:ascii="Calibri" w:hAnsi="Calibri" w:cs="Calibri"/>
          <w:noProof/>
          <w:szCs w:val="24"/>
        </w:rPr>
        <w:t xml:space="preserve"> </w:t>
      </w:r>
      <w:r w:rsidRPr="00BA6BA3">
        <w:rPr>
          <w:rFonts w:ascii="Calibri" w:hAnsi="Calibri" w:cs="Calibri"/>
          <w:b/>
          <w:bCs/>
          <w:noProof/>
          <w:szCs w:val="24"/>
        </w:rPr>
        <w:t>29</w:t>
      </w:r>
      <w:r w:rsidRPr="00BA6BA3">
        <w:rPr>
          <w:rFonts w:ascii="Calibri" w:hAnsi="Calibri" w:cs="Calibri"/>
          <w:noProof/>
          <w:szCs w:val="24"/>
        </w:rPr>
        <w:t>, 162–173 (1996).</w:t>
      </w:r>
    </w:p>
    <w:p w:rsidR="00D3571B" w:rsidRDefault="00D3571B">
      <w:r>
        <w:fldChar w:fldCharType="end"/>
      </w:r>
    </w:p>
    <w:p w:rsidR="000A519D" w:rsidRDefault="000A519D"/>
    <w:p w:rsidR="000A519D" w:rsidRDefault="000A519D"/>
    <w:p w:rsidR="000A519D" w:rsidRDefault="000A519D"/>
    <w:p w:rsidR="000A519D" w:rsidRDefault="000A519D"/>
    <w:p w:rsidR="000A519D" w:rsidRDefault="000A519D"/>
    <w:sectPr w:rsidR="000A51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DF"/>
    <w:rsid w:val="000147D9"/>
    <w:rsid w:val="00036747"/>
    <w:rsid w:val="00045C39"/>
    <w:rsid w:val="00047CB0"/>
    <w:rsid w:val="00060BB6"/>
    <w:rsid w:val="00080F7F"/>
    <w:rsid w:val="000818C0"/>
    <w:rsid w:val="00084DE3"/>
    <w:rsid w:val="00085299"/>
    <w:rsid w:val="00092004"/>
    <w:rsid w:val="000956E0"/>
    <w:rsid w:val="000A519D"/>
    <w:rsid w:val="000C202D"/>
    <w:rsid w:val="000C4016"/>
    <w:rsid w:val="000C79E2"/>
    <w:rsid w:val="000D7FF8"/>
    <w:rsid w:val="000F00EA"/>
    <w:rsid w:val="000F3A69"/>
    <w:rsid w:val="000F3EF2"/>
    <w:rsid w:val="00105250"/>
    <w:rsid w:val="001053FF"/>
    <w:rsid w:val="0011024D"/>
    <w:rsid w:val="00111705"/>
    <w:rsid w:val="00115C4E"/>
    <w:rsid w:val="00123E6A"/>
    <w:rsid w:val="00140FE6"/>
    <w:rsid w:val="00142A21"/>
    <w:rsid w:val="00146338"/>
    <w:rsid w:val="00150891"/>
    <w:rsid w:val="00152A2E"/>
    <w:rsid w:val="001A5E1B"/>
    <w:rsid w:val="001F2380"/>
    <w:rsid w:val="002077DD"/>
    <w:rsid w:val="00211816"/>
    <w:rsid w:val="00211B9E"/>
    <w:rsid w:val="00221FB2"/>
    <w:rsid w:val="00242678"/>
    <w:rsid w:val="002458D9"/>
    <w:rsid w:val="00260924"/>
    <w:rsid w:val="002723F7"/>
    <w:rsid w:val="0027779E"/>
    <w:rsid w:val="00293AA3"/>
    <w:rsid w:val="002A2424"/>
    <w:rsid w:val="002D556E"/>
    <w:rsid w:val="002E33F7"/>
    <w:rsid w:val="00317E66"/>
    <w:rsid w:val="003305CC"/>
    <w:rsid w:val="00331AEC"/>
    <w:rsid w:val="00337146"/>
    <w:rsid w:val="003435BE"/>
    <w:rsid w:val="00375C12"/>
    <w:rsid w:val="00375FB5"/>
    <w:rsid w:val="003764C7"/>
    <w:rsid w:val="00383499"/>
    <w:rsid w:val="003A1B04"/>
    <w:rsid w:val="003A758E"/>
    <w:rsid w:val="003C3C1F"/>
    <w:rsid w:val="003D3B80"/>
    <w:rsid w:val="003E0C42"/>
    <w:rsid w:val="003E4EA3"/>
    <w:rsid w:val="004107DF"/>
    <w:rsid w:val="00416C7C"/>
    <w:rsid w:val="00420BEF"/>
    <w:rsid w:val="004474AC"/>
    <w:rsid w:val="00452233"/>
    <w:rsid w:val="00455F0E"/>
    <w:rsid w:val="004623F4"/>
    <w:rsid w:val="00465A2D"/>
    <w:rsid w:val="004806F5"/>
    <w:rsid w:val="004A7157"/>
    <w:rsid w:val="004C31F9"/>
    <w:rsid w:val="004D26B4"/>
    <w:rsid w:val="004D4E8F"/>
    <w:rsid w:val="00507480"/>
    <w:rsid w:val="005378C4"/>
    <w:rsid w:val="0054420A"/>
    <w:rsid w:val="00563D66"/>
    <w:rsid w:val="00581AAD"/>
    <w:rsid w:val="005A4AA3"/>
    <w:rsid w:val="005B257C"/>
    <w:rsid w:val="005D6010"/>
    <w:rsid w:val="005E03A4"/>
    <w:rsid w:val="006030B8"/>
    <w:rsid w:val="00624842"/>
    <w:rsid w:val="0066119C"/>
    <w:rsid w:val="00665A6E"/>
    <w:rsid w:val="00685185"/>
    <w:rsid w:val="00697348"/>
    <w:rsid w:val="006A59DA"/>
    <w:rsid w:val="006C7288"/>
    <w:rsid w:val="006E2888"/>
    <w:rsid w:val="006F3EC8"/>
    <w:rsid w:val="006F6A73"/>
    <w:rsid w:val="007268BE"/>
    <w:rsid w:val="007640EF"/>
    <w:rsid w:val="00786781"/>
    <w:rsid w:val="007A25F0"/>
    <w:rsid w:val="007B451A"/>
    <w:rsid w:val="00845F67"/>
    <w:rsid w:val="008505E3"/>
    <w:rsid w:val="008757E2"/>
    <w:rsid w:val="008775C6"/>
    <w:rsid w:val="00885852"/>
    <w:rsid w:val="00885E81"/>
    <w:rsid w:val="008B6D55"/>
    <w:rsid w:val="008C7CD8"/>
    <w:rsid w:val="008D3DB6"/>
    <w:rsid w:val="008F08E5"/>
    <w:rsid w:val="00925690"/>
    <w:rsid w:val="00926664"/>
    <w:rsid w:val="009329AB"/>
    <w:rsid w:val="009455F5"/>
    <w:rsid w:val="00950905"/>
    <w:rsid w:val="00954733"/>
    <w:rsid w:val="00967543"/>
    <w:rsid w:val="00974F05"/>
    <w:rsid w:val="00993E7F"/>
    <w:rsid w:val="009953BE"/>
    <w:rsid w:val="009A37AF"/>
    <w:rsid w:val="009A52BC"/>
    <w:rsid w:val="009D658C"/>
    <w:rsid w:val="009E5BFC"/>
    <w:rsid w:val="009E79A0"/>
    <w:rsid w:val="00A228CD"/>
    <w:rsid w:val="00A44582"/>
    <w:rsid w:val="00A62C39"/>
    <w:rsid w:val="00A62EEB"/>
    <w:rsid w:val="00A6386A"/>
    <w:rsid w:val="00A86DDB"/>
    <w:rsid w:val="00A96590"/>
    <w:rsid w:val="00AC1938"/>
    <w:rsid w:val="00AC2246"/>
    <w:rsid w:val="00AC513E"/>
    <w:rsid w:val="00AF516B"/>
    <w:rsid w:val="00AF671D"/>
    <w:rsid w:val="00B33AAF"/>
    <w:rsid w:val="00B43388"/>
    <w:rsid w:val="00B45410"/>
    <w:rsid w:val="00BA45BF"/>
    <w:rsid w:val="00BA6BA3"/>
    <w:rsid w:val="00BF0E62"/>
    <w:rsid w:val="00C035D9"/>
    <w:rsid w:val="00C31226"/>
    <w:rsid w:val="00C33405"/>
    <w:rsid w:val="00C46C1D"/>
    <w:rsid w:val="00C73D92"/>
    <w:rsid w:val="00C75CE9"/>
    <w:rsid w:val="00C87561"/>
    <w:rsid w:val="00CB31E3"/>
    <w:rsid w:val="00CB77E0"/>
    <w:rsid w:val="00CB7B9E"/>
    <w:rsid w:val="00CC3E52"/>
    <w:rsid w:val="00CD09E6"/>
    <w:rsid w:val="00CE04F3"/>
    <w:rsid w:val="00CF5AE9"/>
    <w:rsid w:val="00D16709"/>
    <w:rsid w:val="00D3571B"/>
    <w:rsid w:val="00D364D9"/>
    <w:rsid w:val="00D4198C"/>
    <w:rsid w:val="00D46847"/>
    <w:rsid w:val="00D85111"/>
    <w:rsid w:val="00D851C3"/>
    <w:rsid w:val="00D92F9B"/>
    <w:rsid w:val="00D96B24"/>
    <w:rsid w:val="00DC2962"/>
    <w:rsid w:val="00DD2393"/>
    <w:rsid w:val="00DE14B7"/>
    <w:rsid w:val="00DE5549"/>
    <w:rsid w:val="00DF58B8"/>
    <w:rsid w:val="00E01E33"/>
    <w:rsid w:val="00E02BA8"/>
    <w:rsid w:val="00E051C8"/>
    <w:rsid w:val="00E06874"/>
    <w:rsid w:val="00E36F39"/>
    <w:rsid w:val="00E441D9"/>
    <w:rsid w:val="00E51740"/>
    <w:rsid w:val="00E6587D"/>
    <w:rsid w:val="00EC1EA0"/>
    <w:rsid w:val="00ED0AAC"/>
    <w:rsid w:val="00ED13F5"/>
    <w:rsid w:val="00F03BEF"/>
    <w:rsid w:val="00F03FDB"/>
    <w:rsid w:val="00F13A1A"/>
    <w:rsid w:val="00F15CB2"/>
    <w:rsid w:val="00F23B28"/>
    <w:rsid w:val="00F255FE"/>
    <w:rsid w:val="00F27B01"/>
    <w:rsid w:val="00F454C4"/>
    <w:rsid w:val="00F5649C"/>
    <w:rsid w:val="00F60C04"/>
    <w:rsid w:val="00F80FBE"/>
    <w:rsid w:val="00F90029"/>
    <w:rsid w:val="00FA28EA"/>
    <w:rsid w:val="00FB28A2"/>
    <w:rsid w:val="00FD3A9F"/>
    <w:rsid w:val="00FE6D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9AD3"/>
  <w15:chartTrackingRefBased/>
  <w15:docId w15:val="{B3CFB78C-458F-4468-A500-01417F80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8E6B-314D-4385-A16C-0374AA4E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201</cp:revision>
  <dcterms:created xsi:type="dcterms:W3CDTF">2017-12-11T16:59:00Z</dcterms:created>
  <dcterms:modified xsi:type="dcterms:W3CDTF">2017-12-13T20:54:00Z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http://csl.mendeley.com/styles/6631903/nature-neuroscience-brief-communications-2</vt:lpwstr>
  </property>
  <property fmtid="{D5CDD505-2E9C-101B-9397-08002B2CF9AE}" pid="19" name="Mendeley Recent Style Name 8_1">
    <vt:lpwstr>Nature Neuroscience (brief communications) - Kevin Whittingstall</vt:lpwstr>
  </property>
  <property fmtid="{D5CDD505-2E9C-101B-9397-08002B2CF9AE}" pid="20" name="Mendeley Recent Style Id 9_1">
    <vt:lpwstr>http://www.zotero.org/styles/neuroimage</vt:lpwstr>
  </property>
  <property fmtid="{D5CDD505-2E9C-101B-9397-08002B2CF9AE}" pid="21" name="Mendeley Recent Style Name 9_1">
    <vt:lpwstr>NeuroImage</vt:lpwstr>
  </property>
  <property fmtid="{D5CDD505-2E9C-101B-9397-08002B2CF9AE}" pid="22" name="Mendeley Document_1">
    <vt:lpwstr>True</vt:lpwstr>
  </property>
  <property fmtid="{D5CDD505-2E9C-101B-9397-08002B2CF9AE}" pid="23" name="Mendeley Unique User Id_1">
    <vt:lpwstr>118f5e2b-7559-3e54-b6d1-d72776be6d77</vt:lpwstr>
  </property>
  <property fmtid="{D5CDD505-2E9C-101B-9397-08002B2CF9AE}" pid="24" name="Mendeley Citation Style_1">
    <vt:lpwstr>http://csl.mendeley.com/styles/6631903/nature-neuroscience-brief-communications-2</vt:lpwstr>
  </property>
</Properties>
</file>