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E5A" w:rsidRDefault="00252E5A">
      <w:pPr>
        <w:rPr>
          <w:lang w:val="en-CA"/>
        </w:rPr>
      </w:pPr>
      <w:r w:rsidRPr="0005512D">
        <w:rPr>
          <w:b/>
          <w:lang w:val="en-CA"/>
        </w:rPr>
        <w:t>Title</w:t>
      </w:r>
      <w:r w:rsidR="00AC2F57" w:rsidRPr="00AC2F57">
        <w:rPr>
          <w:lang w:val="en-CA"/>
        </w:rPr>
        <w:t>:</w:t>
      </w:r>
      <w:r w:rsidR="006B6AB7">
        <w:rPr>
          <w:lang w:val="en-CA"/>
        </w:rPr>
        <w:t xml:space="preserve"> </w:t>
      </w:r>
    </w:p>
    <w:p w:rsidR="006B6AB7" w:rsidRPr="00AC2F57" w:rsidRDefault="00CF4035">
      <w:pPr>
        <w:rPr>
          <w:lang w:val="en-CA"/>
        </w:rPr>
      </w:pPr>
      <w:r>
        <w:rPr>
          <w:lang w:val="en-CA"/>
        </w:rPr>
        <w:t xml:space="preserve">Using retinotopic mapping and simultaneous EEG-fMRI to examine the anatomical source of healthy human intra/inter-subject </w:t>
      </w:r>
      <w:r w:rsidR="00746FE1">
        <w:rPr>
          <w:lang w:val="en-CA"/>
        </w:rPr>
        <w:t xml:space="preserve">EEG signal </w:t>
      </w:r>
      <w:r>
        <w:rPr>
          <w:lang w:val="en-CA"/>
        </w:rPr>
        <w:t>variability</w:t>
      </w:r>
    </w:p>
    <w:p w:rsidR="0005512D" w:rsidRDefault="00252E5A">
      <w:pPr>
        <w:rPr>
          <w:lang w:val="en-CA"/>
        </w:rPr>
      </w:pPr>
      <w:r w:rsidRPr="0005512D">
        <w:rPr>
          <w:b/>
          <w:lang w:val="en-CA"/>
        </w:rPr>
        <w:t>Author</w:t>
      </w:r>
      <w:r w:rsidR="00AC2F57" w:rsidRPr="00AC2F57">
        <w:rPr>
          <w:lang w:val="en-CA"/>
        </w:rPr>
        <w:t>:</w:t>
      </w:r>
    </w:p>
    <w:p w:rsidR="00252E5A" w:rsidRPr="00AC2F57" w:rsidRDefault="009A4E22">
      <w:pPr>
        <w:rPr>
          <w:lang w:val="en-CA"/>
        </w:rPr>
      </w:pPr>
      <w:r>
        <w:rPr>
          <w:lang w:val="en-CA"/>
        </w:rPr>
        <w:t>Russell Butler</w:t>
      </w:r>
      <w:r>
        <w:rPr>
          <w:lang w:val="en-CA"/>
        </w:rPr>
        <w:tab/>
      </w:r>
    </w:p>
    <w:p w:rsidR="0005512D" w:rsidRDefault="00252E5A">
      <w:pPr>
        <w:rPr>
          <w:lang w:val="en-CA"/>
        </w:rPr>
      </w:pPr>
      <w:r w:rsidRPr="0005512D">
        <w:rPr>
          <w:b/>
          <w:lang w:val="en-CA"/>
        </w:rPr>
        <w:t>Aim</w:t>
      </w:r>
      <w:r w:rsidR="00AC2F57" w:rsidRPr="00AC2F57">
        <w:rPr>
          <w:lang w:val="en-CA"/>
        </w:rPr>
        <w:t>:</w:t>
      </w:r>
      <w:r w:rsidR="009A4E22">
        <w:rPr>
          <w:lang w:val="en-CA"/>
        </w:rPr>
        <w:t xml:space="preserve"> </w:t>
      </w:r>
    </w:p>
    <w:p w:rsidR="00252E5A" w:rsidRPr="00AC2F57" w:rsidRDefault="00CF4035">
      <w:pPr>
        <w:rPr>
          <w:lang w:val="en-CA"/>
        </w:rPr>
      </w:pPr>
      <w:r>
        <w:rPr>
          <w:lang w:val="en-CA"/>
        </w:rPr>
        <w:t xml:space="preserve">To use retinotopic mapping and simultaneous EEG-FMRI to compare how the EEG signal strength </w:t>
      </w:r>
      <w:r w:rsidR="00AE5B4A">
        <w:rPr>
          <w:lang w:val="en-CA"/>
        </w:rPr>
        <w:t xml:space="preserve">variability </w:t>
      </w:r>
      <w:r>
        <w:rPr>
          <w:lang w:val="en-CA"/>
        </w:rPr>
        <w:t xml:space="preserve">in response to selective visual field stimulation relates to </w:t>
      </w:r>
      <w:r w:rsidR="0093056F">
        <w:rPr>
          <w:lang w:val="en-CA"/>
        </w:rPr>
        <w:t>macroscopic cortical/head anatomy as measured through structural MRI</w:t>
      </w:r>
      <w:r>
        <w:rPr>
          <w:lang w:val="en-CA"/>
        </w:rPr>
        <w:t xml:space="preserve">. </w:t>
      </w:r>
    </w:p>
    <w:p w:rsidR="00066207" w:rsidRDefault="00252E5A">
      <w:pPr>
        <w:rPr>
          <w:lang w:val="en-CA"/>
        </w:rPr>
      </w:pPr>
      <w:r w:rsidRPr="0005512D">
        <w:rPr>
          <w:b/>
          <w:lang w:val="en-CA"/>
        </w:rPr>
        <w:t>Background</w:t>
      </w:r>
      <w:r w:rsidR="00AC2F57" w:rsidRPr="00AC2F57">
        <w:rPr>
          <w:lang w:val="en-CA"/>
        </w:rPr>
        <w:t>:</w:t>
      </w:r>
      <w:r w:rsidR="009A6E03">
        <w:rPr>
          <w:lang w:val="en-CA"/>
        </w:rPr>
        <w:t xml:space="preserve"> </w:t>
      </w:r>
    </w:p>
    <w:p w:rsidR="00252E5A" w:rsidRDefault="00E75BDD">
      <w:pPr>
        <w:rPr>
          <w:lang w:val="en-CA"/>
        </w:rPr>
      </w:pPr>
      <w:r>
        <w:rPr>
          <w:lang w:val="en-CA"/>
        </w:rPr>
        <w:t xml:space="preserve">Electroencephalography (EEG) is a functional measure of human brain activity. </w:t>
      </w:r>
      <w:r w:rsidR="00066207">
        <w:rPr>
          <w:lang w:val="en-CA"/>
        </w:rPr>
        <w:t xml:space="preserve">EEG is thought to </w:t>
      </w:r>
      <w:r w:rsidR="0005512D">
        <w:rPr>
          <w:lang w:val="en-CA"/>
        </w:rPr>
        <w:t>measure</w:t>
      </w:r>
      <w:r w:rsidR="00B0121E">
        <w:rPr>
          <w:lang w:val="en-CA"/>
        </w:rPr>
        <w:t xml:space="preserve"> </w:t>
      </w:r>
      <w:r w:rsidR="004D6BAF">
        <w:rPr>
          <w:lang w:val="en-CA"/>
        </w:rPr>
        <w:t xml:space="preserve">the </w:t>
      </w:r>
      <w:r w:rsidR="00066207">
        <w:rPr>
          <w:lang w:val="en-CA"/>
        </w:rPr>
        <w:t xml:space="preserve">electrical </w:t>
      </w:r>
      <w:r w:rsidR="00B0121E">
        <w:rPr>
          <w:lang w:val="en-CA"/>
        </w:rPr>
        <w:t>potential</w:t>
      </w:r>
      <w:r w:rsidR="00066207">
        <w:rPr>
          <w:lang w:val="en-CA"/>
        </w:rPr>
        <w:t xml:space="preserve"> </w:t>
      </w:r>
      <w:r w:rsidR="00B30556">
        <w:rPr>
          <w:lang w:val="en-CA"/>
        </w:rPr>
        <w:t>originating from</w:t>
      </w:r>
      <w:r w:rsidR="00B0121E">
        <w:rPr>
          <w:lang w:val="en-CA"/>
        </w:rPr>
        <w:t xml:space="preserve"> dipoles created by </w:t>
      </w:r>
      <w:r w:rsidR="00066207">
        <w:rPr>
          <w:lang w:val="en-CA"/>
        </w:rPr>
        <w:t xml:space="preserve">synchronous synaptic input to pyramidal cell neurons </w:t>
      </w:r>
      <w:r w:rsidR="00985DFF">
        <w:rPr>
          <w:lang w:val="en-CA"/>
        </w:rPr>
        <w:t>orientated</w:t>
      </w:r>
      <w:r w:rsidR="006B6AB7">
        <w:rPr>
          <w:lang w:val="en-CA"/>
        </w:rPr>
        <w:t xml:space="preserve"> perpen</w:t>
      </w:r>
      <w:r w:rsidR="004D6BAF">
        <w:rPr>
          <w:lang w:val="en-CA"/>
        </w:rPr>
        <w:t>dicular to the cortical surface</w:t>
      </w:r>
      <w:r w:rsidR="00B30556">
        <w:rPr>
          <w:lang w:val="en-CA"/>
        </w:rPr>
        <w:t xml:space="preserve"> in the brain</w:t>
      </w:r>
      <w:r w:rsidR="004D6BAF">
        <w:rPr>
          <w:lang w:val="en-CA"/>
        </w:rPr>
        <w:t xml:space="preserve"> </w:t>
      </w:r>
      <w:r w:rsidR="004D6BAF">
        <w:rPr>
          <w:lang w:val="en-CA"/>
        </w:rPr>
        <w:fldChar w:fldCharType="begin" w:fldLock="1"/>
      </w:r>
      <w:r w:rsidR="003F2EF0">
        <w:rPr>
          <w:lang w:val="en-CA"/>
        </w:rPr>
        <w:instrText>ADDIN CSL_CITATION { "citationItems" : [ { "id" : "ITEM-1", "itemData" : { "ISBN" : "019505038X", "abstract" : "Electroencephalography (EEG) is practiced by neurologists, cognitive neuroscientists, and others interested in functional brain imaging. Whether for clinical or experimental purposes, all studies share a common purpose-to relate scalp potentials to the underlying neurophysiology. Electrical potentials on the scalp exhibit spatial and temporal patterns that depend on the nature and location of the sources and the way that currents and fields spread through tissue. Because these dynamic patterns are correlated with behavior and cognition, EEG provides a \"window on the mind,\" correlating physiology and psychology. This classic and widely acclaimed text, originally published in 1981, filled the large gap between EEG and the physical sciences. It has now been brought completely up to date and will again serve as an invaluable resource for understanding the principles of electric fields in living tissue and for using hard science to study human consciousness and cognition. No comparable volume exists for it is no easy task to explain the problems of EEG in clear language, with mathematics presented mainly in appendices. Among the many topics covered by the Second Edition are micro and meso (intermediate scale) synaptic sources, electrode placement, choice of reference, volume conduction, power and coherence measures, projection of scalp potentials to dura surface, dynamic signatures of conscious experience, neural networks immersed in global fields of synaptic action, and physiological bases for brain source dynamics. The Second Edition is an invaluable resource for neurologists, neuroscientists (especially cognitive neuroscientists), biomedical engineers, and their students and trainees. It will also appeal to physicists, mathematicians, computer scientists, psychiatrists, and industrial engineers interested in EEG.", "author" : [ { "dropping-particle" : "", "family" : "Nunez", "given" : "Paul L.", "non-dropping-particle" : "", "parse-names" : false, "suffix" : "" }, { "dropping-particle" : "", "family" : "Srinivasan", "given" : "Ramesh", "non-dropping-particle" : "", "parse-names" : false, "suffix" : "" } ], "id" : "ITEM-1", "issued" : { "date-parts" : [ [ "2006" ] ] }, "number-of-pages" : "611", "publisher" : "Oxford University Press", "title" : "Electric Fields of the Brain: The Neurophysics of EEG", "type" : "book", "volume" : "4" }, "uris" : [ "http://www.mendeley.com/documents/?uuid=e544814a-6457-4af5-86b8-e5bb17456bde" ] } ], "mendeley" : { "formattedCitation" : "(Nunez and Srinivasan, 2006)", "plainTextFormattedCitation" : "(Nunez and Srinivasan, 2006)", "previouslyFormattedCitation" : "(Nunez and Srinivasan, 2006)" }, "properties" : { "noteIndex" : 0 }, "schema" : "https://github.com/citation-style-language/schema/raw/master/csl-citation.json" }</w:instrText>
      </w:r>
      <w:r w:rsidR="004D6BAF">
        <w:rPr>
          <w:lang w:val="en-CA"/>
        </w:rPr>
        <w:fldChar w:fldCharType="separate"/>
      </w:r>
      <w:r w:rsidR="004D6BAF" w:rsidRPr="004D6BAF">
        <w:rPr>
          <w:noProof/>
          <w:lang w:val="en-CA"/>
        </w:rPr>
        <w:t>(Nunez and Srinivasan, 2006)</w:t>
      </w:r>
      <w:r w:rsidR="004D6BAF">
        <w:rPr>
          <w:lang w:val="en-CA"/>
        </w:rPr>
        <w:fldChar w:fldCharType="end"/>
      </w:r>
      <w:r w:rsidR="00066207">
        <w:rPr>
          <w:lang w:val="en-CA"/>
        </w:rPr>
        <w:t xml:space="preserve">. </w:t>
      </w:r>
      <w:r w:rsidR="00B0121E">
        <w:rPr>
          <w:lang w:val="en-CA"/>
        </w:rPr>
        <w:t>However, as</w:t>
      </w:r>
      <w:r w:rsidR="0005512D">
        <w:rPr>
          <w:lang w:val="en-CA"/>
        </w:rPr>
        <w:t xml:space="preserve"> the EEG signal is recorded from the surface of the scalp, </w:t>
      </w:r>
      <w:r w:rsidR="00985DFF">
        <w:rPr>
          <w:lang w:val="en-CA"/>
        </w:rPr>
        <w:t>several anatomical factors play a role in determining EEG signal strength, including but n</w:t>
      </w:r>
      <w:r w:rsidR="00AE5B4A">
        <w:rPr>
          <w:lang w:val="en-CA"/>
        </w:rPr>
        <w:t xml:space="preserve">ot limited to </w:t>
      </w:r>
      <w:r w:rsidR="00746FE1">
        <w:rPr>
          <w:lang w:val="en-CA"/>
        </w:rPr>
        <w:t xml:space="preserve">factors such as </w:t>
      </w:r>
      <w:r w:rsidR="00AE5B4A">
        <w:rPr>
          <w:lang w:val="en-CA"/>
        </w:rPr>
        <w:t xml:space="preserve">skull thickness, </w:t>
      </w:r>
      <w:r w:rsidR="00985DFF">
        <w:rPr>
          <w:lang w:val="en-CA"/>
        </w:rPr>
        <w:t>cortical folding patterns</w:t>
      </w:r>
      <w:r w:rsidR="00AE5B4A">
        <w:rPr>
          <w:lang w:val="en-CA"/>
        </w:rPr>
        <w:t>, and distance from scalp to brain</w:t>
      </w:r>
      <w:r w:rsidR="00985DFF">
        <w:rPr>
          <w:lang w:val="en-CA"/>
        </w:rPr>
        <w:t xml:space="preserve">. </w:t>
      </w:r>
    </w:p>
    <w:p w:rsidR="00746FE1" w:rsidRDefault="00746FE1">
      <w:pPr>
        <w:rPr>
          <w:lang w:val="en-CA"/>
        </w:rPr>
      </w:pPr>
      <w:r>
        <w:rPr>
          <w:lang w:val="en-CA"/>
        </w:rPr>
        <w:t xml:space="preserve">EEG measures the broad band signal (0-100+Hz) emanating from the brain, and this signal is commonly divided into multiple non-overlapping frequency bands. Two of the most commonly studied bands are the alpha/beta (8-25Hz) and the gamma (30-80Hz) frequency bands. </w:t>
      </w:r>
    </w:p>
    <w:p w:rsidR="004D6BAF" w:rsidRDefault="006C1567">
      <w:pPr>
        <w:rPr>
          <w:lang w:val="en-CA"/>
        </w:rPr>
      </w:pPr>
      <w:r>
        <w:rPr>
          <w:lang w:val="en-CA"/>
        </w:rPr>
        <w:t xml:space="preserve">Due to advances in EEG hardware and signal processing techniques, it has become more popular recently to </w:t>
      </w:r>
      <w:r w:rsidR="00A45880">
        <w:rPr>
          <w:lang w:val="en-CA"/>
        </w:rPr>
        <w:t>examine the gamma range EEG activity. For example</w:t>
      </w:r>
      <w:r>
        <w:rPr>
          <w:lang w:val="en-CA"/>
        </w:rPr>
        <w:t>, psychological disorders such as schizophrenia and autism have been linked to corresponding changes in the gamma rhythm</w:t>
      </w:r>
      <w:r w:rsidR="00A45880">
        <w:rPr>
          <w:lang w:val="en-CA"/>
        </w:rPr>
        <w:t xml:space="preserve"> </w:t>
      </w:r>
      <w:r>
        <w:rPr>
          <w:lang w:val="en-CA"/>
        </w:rPr>
        <w:fldChar w:fldCharType="begin" w:fldLock="1"/>
      </w:r>
      <w:r w:rsidR="004B6FEB">
        <w:rPr>
          <w:lang w:val="en-CA"/>
        </w:rPr>
        <w:instrText>ADDIN CSL_CITATION { "citationItems" : [ { "id" : "ITEM-1", "itemData" : { "author" : [ { "dropping-particle" : "", "family" : "Sun", "given" : "Limin", "non-dropping-particle" : "", "parse-names" : false, "suffix" : "" }, { "dropping-particle" : "", "family" : "Gr\u00fctzner", "given" : "Christine", "non-dropping-particle" : "", "parse-names" : false, "suffix" : "" }, { "dropping-particle" : "", "family" : "B\u00f6lte", "given" : "Sven", "non-dropping-particle" : "", "parse-names" : false, "suffix" : "" }, { "dropping-particle" : "", "family" : "Wibral", "given" : "Michael", "non-dropping-particle" : "", "parse-names" : false, "suffix" : "" }, { "dropping-particle" : "", "family" : "Tozman", "given" : "Tahmine", "non-dropping-particle" : "", "parse-names" : false, "suffix" : "" }, { "dropping-particle" : "", "family" : "Schlitt", "given" : "Sabine", "non-dropping-particle" : "", "parse-names" : false, "suffix" : "" }, { "dropping-particle" : "", "family" : "Poustka", "given" : "Fritz", "non-dropping-particle" : "", "parse-names" : false, "suffix" : "" }, { "dropping-particle" : "", "family" : "Singer", "given" : "Wolf", "non-dropping-particle" : "", "parse-names" : false, "suffix" : "" }, { "dropping-particle" : "", "family" : "Freitag", "given" : "Christine M.", "non-dropping-particle" : "", "parse-names" : false, "suffix" : "" }, { "dropping-particle" : "", "family" : "Uhlhaas", "given" : "Peter J.", "non-dropping-particle" : "", "parse-names" : false, "suffix" : "" } ], "container-title" : "Journal of Neuroscience", "id" : "ITEM-1", "issue" : "28", "issued" : { "date-parts" : [ [ "2012" ] ] }, "title" : "Impaired Gamma-Band Activity during Perceptual Organization in Adults with Autism Spectrum Disorders: Evidence for Dysfunctional Network Activity in Frontal-Posterior Cortices", "type" : "article-journal", "volume" : "32" }, "uris" : [ "http://www.mendeley.com/documents/?uuid=4c2e105f-fc30-33a3-99ef-cfd77e2b2ace" ] } ], "mendeley" : { "formattedCitation" : "(Sun et al., 2012)", "plainTextFormattedCitation" : "(Sun et al., 2012)", "previouslyFormattedCitation" : "(Sun et al., 2012)" }, "properties" : { "noteIndex" : 0 }, "schema" : "https://github.com/citation-style-language/schema/raw/master/csl-citation.json" }</w:instrText>
      </w:r>
      <w:r>
        <w:rPr>
          <w:lang w:val="en-CA"/>
        </w:rPr>
        <w:fldChar w:fldCharType="separate"/>
      </w:r>
      <w:r w:rsidRPr="006C1567">
        <w:rPr>
          <w:noProof/>
          <w:lang w:val="en-CA"/>
        </w:rPr>
        <w:t>(Sun et al., 2012)</w:t>
      </w:r>
      <w:r>
        <w:rPr>
          <w:lang w:val="en-CA"/>
        </w:rPr>
        <w:fldChar w:fldCharType="end"/>
      </w:r>
      <w:r>
        <w:rPr>
          <w:lang w:val="en-CA"/>
        </w:rPr>
        <w:t>. The statistical power of these studies is hampered, however, by the fact that there is enormous variability within a healthy population in</w:t>
      </w:r>
      <w:r w:rsidR="00D76EF2">
        <w:rPr>
          <w:lang w:val="en-CA"/>
        </w:rPr>
        <w:t xml:space="preserve"> response to a simple stimulus </w:t>
      </w:r>
      <w:r w:rsidR="00CD5E0A">
        <w:rPr>
          <w:lang w:val="en-CA"/>
        </w:rPr>
        <w:t>(</w:t>
      </w:r>
      <w:r w:rsidR="00B30556">
        <w:rPr>
          <w:lang w:val="en-CA"/>
        </w:rPr>
        <w:t>Figure 1A</w:t>
      </w:r>
      <w:r w:rsidR="00A45880">
        <w:rPr>
          <w:lang w:val="en-CA"/>
        </w:rPr>
        <w:t>, 1B</w:t>
      </w:r>
      <w:r w:rsidR="0005512D">
        <w:rPr>
          <w:lang w:val="en-CA"/>
        </w:rPr>
        <w:t xml:space="preserve">). </w:t>
      </w:r>
      <w:r w:rsidR="00A45880">
        <w:rPr>
          <w:lang w:val="en-CA"/>
        </w:rPr>
        <w:t xml:space="preserve">In fact, some healthy participants show no gamma response whatsoever to a full field grating stimulus (Figure 1B, subject #3) while others show changes of up to 6db in the gamma range (Figure 1B, subject #1). </w:t>
      </w:r>
      <w:r w:rsidR="00D415A5">
        <w:rPr>
          <w:lang w:val="en-CA"/>
        </w:rPr>
        <w:t xml:space="preserve">While this example focuses mainly on gamma, the alpha/beta frequency range shows a similar degree of inter-subject variability. </w:t>
      </w:r>
    </w:p>
    <w:p w:rsidR="007D0DC9" w:rsidRDefault="0005512D">
      <w:pPr>
        <w:rPr>
          <w:lang w:val="en-CA"/>
        </w:rPr>
      </w:pPr>
      <w:r>
        <w:rPr>
          <w:lang w:val="en-CA"/>
        </w:rPr>
        <w:t>The source of this</w:t>
      </w:r>
      <w:r w:rsidR="00D415A5">
        <w:rPr>
          <w:lang w:val="en-CA"/>
        </w:rPr>
        <w:t xml:space="preserve"> alpha/bet and gamma</w:t>
      </w:r>
      <w:r>
        <w:rPr>
          <w:lang w:val="en-CA"/>
        </w:rPr>
        <w:t xml:space="preserve"> </w:t>
      </w:r>
      <w:r w:rsidR="00A45880">
        <w:rPr>
          <w:lang w:val="en-CA"/>
        </w:rPr>
        <w:t>variability across a healthy population</w:t>
      </w:r>
      <w:r w:rsidR="00555C9A">
        <w:rPr>
          <w:lang w:val="en-CA"/>
        </w:rPr>
        <w:t xml:space="preserve"> is </w:t>
      </w:r>
      <w:r w:rsidR="00CD5E0A">
        <w:rPr>
          <w:lang w:val="en-CA"/>
        </w:rPr>
        <w:t>poorly understood</w:t>
      </w:r>
      <w:r w:rsidR="00A45880">
        <w:rPr>
          <w:lang w:val="en-CA"/>
        </w:rPr>
        <w:t>. A</w:t>
      </w:r>
      <w:r w:rsidR="00CD5E0A">
        <w:rPr>
          <w:lang w:val="en-CA"/>
        </w:rPr>
        <w:t xml:space="preserve"> </w:t>
      </w:r>
      <w:r>
        <w:rPr>
          <w:lang w:val="en-CA"/>
        </w:rPr>
        <w:t xml:space="preserve">variety of </w:t>
      </w:r>
      <w:r w:rsidR="00157E9F">
        <w:rPr>
          <w:lang w:val="en-CA"/>
        </w:rPr>
        <w:t xml:space="preserve">anatomical and neurotransmitter-based </w:t>
      </w:r>
      <w:r>
        <w:rPr>
          <w:lang w:val="en-CA"/>
        </w:rPr>
        <w:t xml:space="preserve">correlates to the healthy human inter-subject EEG </w:t>
      </w:r>
      <w:r w:rsidR="00B234A0">
        <w:rPr>
          <w:lang w:val="en-CA"/>
        </w:rPr>
        <w:t>signal</w:t>
      </w:r>
      <w:r w:rsidR="00CD5E0A">
        <w:rPr>
          <w:lang w:val="en-CA"/>
        </w:rPr>
        <w:t xml:space="preserve"> </w:t>
      </w:r>
      <w:r w:rsidR="00B234A0">
        <w:rPr>
          <w:lang w:val="en-CA"/>
        </w:rPr>
        <w:t>having been</w:t>
      </w:r>
      <w:r w:rsidR="00CD5E0A">
        <w:rPr>
          <w:lang w:val="en-CA"/>
        </w:rPr>
        <w:t xml:space="preserve"> proposed, including but not limited to</w:t>
      </w:r>
      <w:r>
        <w:rPr>
          <w:lang w:val="en-CA"/>
        </w:rPr>
        <w:t xml:space="preserve"> </w:t>
      </w:r>
      <w:r w:rsidR="00B234A0">
        <w:rPr>
          <w:lang w:val="en-CA"/>
        </w:rPr>
        <w:t xml:space="preserve">the following: 1) </w:t>
      </w:r>
      <w:r>
        <w:rPr>
          <w:lang w:val="en-CA"/>
        </w:rPr>
        <w:t>GABA receptor density</w:t>
      </w:r>
      <w:r w:rsidR="007D0DC9">
        <w:rPr>
          <w:lang w:val="en-CA"/>
        </w:rPr>
        <w:t xml:space="preserve"> predicts gamma peak power and frequency</w:t>
      </w:r>
      <w:r w:rsidR="00B30556">
        <w:rPr>
          <w:lang w:val="en-CA"/>
        </w:rPr>
        <w:t xml:space="preserve"> </w:t>
      </w:r>
      <w:r w:rsidR="00B30556">
        <w:rPr>
          <w:lang w:val="en-CA"/>
        </w:rPr>
        <w:fldChar w:fldCharType="begin" w:fldLock="1"/>
      </w:r>
      <w:r w:rsidR="0054109B">
        <w:rPr>
          <w:lang w:val="en-CA"/>
        </w:rPr>
        <w:instrText>ADDIN CSL_CITATION { "citationItems" : [ { "id" : "ITEM-1", "itemData" : { "DOI" : "10.1038/srep16347", "ISSN" : "2045-2322", "PMID" : "26572733", "abstract" : "High-frequency oscillations in the gamma-band reflect rhythmic synchronization of spike timing in active neural networks. The modulation of gamma oscillations is a widely established mechanism in a variety of neurobiological processes, yet its neurochemical basis is not fully understood. Modeling, in-vitro and in-vivo animal studies suggest that gamma oscillation properties depend on GABAergic inhibition. In humans, search for evidence linking total GABA concentration to gamma oscillations has led to promising -but also to partly diverging- observations. Here, we provide the first evidence of a direct relationship between the density of GABA(A) receptors and gamma oscillatory gamma responses in human primary visual cortex (V1). By combining Flumazenil-PET (to measure resting-levels of GABA(A) receptor density) and MEG (to measure visually-induced gamma oscillations), we found that GABA(A) receptor densities correlated positively with the frequency and negatively with amplitude of visually-induced gamma oscillations in V1. Our findings demonstrate that gamma-band response profiles of primary visual cortex across healthy individuals are shaped by GABA(A)-receptor-mediated inhibitory neurotransmission. These results bridge the gap with in-vitro and animal studies and may have future clinical implications given that altered GABAergic function, including dysregulation of GABA(A) receptors, has been related to psychiatric disorders including schizophrenia and depression.", "author" : [ { "dropping-particle" : "", "family" : "Kujala", "given" : "Jan", "non-dropping-particle" : "", "parse-names" : false, "suffix" : "" }, { "dropping-particle" : "", "family" : "Jung", "given" : "Julien", "non-dropping-particle" : "", "parse-names" : false, "suffix" : "" }, { "dropping-particle" : "", "family" : "Bouvard", "given" : "Sandrine", "non-dropping-particle" : "", "parse-names" : false, "suffix" : "" }, { "dropping-particle" : "", "family" : "Lecaignard", "given" : "Fran\u00e7oise", "non-dropping-</w:instrText>
      </w:r>
      <w:r w:rsidR="0054109B" w:rsidRPr="00A45880">
        <w:rPr>
          <w:lang w:val="en-CA"/>
        </w:rPr>
        <w:instrText>particle" : "", "parse-names" : false, "suffix" : "" }, { "dropping-particle" : "", "family" : "Lothe", "given" : "Am\u00e9lie", "non-dropping-particle" : "", "parse-names" : false, "suffix" : "" }, { "dropping-particle" : "", "family" : "Bouet", "given" : "Romain", "non-dropping-particle" : "", "parse-names" : false, "suffix" : "" }, { "dropping-particle" : "", "family" : "Ciumas", "given" : "Carolina", "non-dropping-particle" : "", "parse-names" : false, "suffix" : "" }, { "dropping-particle" : "", "family" : "Ryvlin", "given" : "Philippe", "non-dropping-particle" : "", "parse-names" : false, "suffix" : "" }, { "dropping-particle" : "", "family" : "Jerbi", "given" : "Karim", "non-dropping-particle" : "", "parse-names" : false, "suffix" : "" } ], "container-title" : "Scientific reports", "id" : "ITEM-1", "issued" : { "date-parts" : [ [ "2015" ] ] }, "page" : "16347", "publisher" : "Nature Publishing Group", "title" : "Gamma oscillations in V1 are correlated with GABA(A) receptor density: A multi-modal MEG and Flumazenil-PET study.", "type" : "article-journal", "volume" : "5" }, "uris" : [ "http://www.mendeley.com/documents/?uuid=83e51c15-461a-3ef4-b991-c37839d1552f" ] } ], "mendeley" : { "formattedCitation" : "(Kujala et al., 2015)", "plainTextFormattedCitation" : "(Kujala et al., 2015)", "previouslyFormattedCitation" : "(Kujala et al., 2015)" }, "properties" : { "noteIndex" : 0 }, "schema" : "https://github.com/citation-style-language/schema/raw/master/csl-citation.json" }</w:instrText>
      </w:r>
      <w:r w:rsidR="00B30556">
        <w:rPr>
          <w:lang w:val="en-CA"/>
        </w:rPr>
        <w:fldChar w:fldCharType="separate"/>
      </w:r>
      <w:r w:rsidR="0054109B" w:rsidRPr="00A45880">
        <w:rPr>
          <w:noProof/>
          <w:lang w:val="en-CA"/>
        </w:rPr>
        <w:t>(Kujala et al., 2015)</w:t>
      </w:r>
      <w:r w:rsidR="00B30556">
        <w:rPr>
          <w:lang w:val="en-CA"/>
        </w:rPr>
        <w:fldChar w:fldCharType="end"/>
      </w:r>
      <w:r w:rsidRPr="00A45880">
        <w:rPr>
          <w:lang w:val="en-CA"/>
        </w:rPr>
        <w:t xml:space="preserve">, </w:t>
      </w:r>
      <w:r w:rsidR="00B234A0" w:rsidRPr="00A45880">
        <w:rPr>
          <w:lang w:val="en-CA"/>
        </w:rPr>
        <w:t xml:space="preserve">2) </w:t>
      </w:r>
      <w:r w:rsidRPr="00A45880">
        <w:rPr>
          <w:lang w:val="en-CA"/>
        </w:rPr>
        <w:t xml:space="preserve">GABA </w:t>
      </w:r>
      <w:r w:rsidR="00985DFF" w:rsidRPr="00A45880">
        <w:rPr>
          <w:lang w:val="en-CA"/>
        </w:rPr>
        <w:t xml:space="preserve">neurotransmitter </w:t>
      </w:r>
      <w:r w:rsidRPr="00A45880">
        <w:rPr>
          <w:lang w:val="en-CA"/>
        </w:rPr>
        <w:t>concentrations</w:t>
      </w:r>
      <w:r w:rsidR="007D0DC9">
        <w:rPr>
          <w:lang w:val="en-CA"/>
        </w:rPr>
        <w:t xml:space="preserve"> predicts gamma peak frequency</w:t>
      </w:r>
      <w:r w:rsidR="00B30556" w:rsidRPr="00A45880">
        <w:rPr>
          <w:lang w:val="en-CA"/>
        </w:rPr>
        <w:t xml:space="preserve"> </w:t>
      </w:r>
      <w:r w:rsidR="00B30556">
        <w:rPr>
          <w:lang w:val="en-CA"/>
        </w:rPr>
        <w:fldChar w:fldCharType="begin" w:fldLock="1"/>
      </w:r>
      <w:r w:rsidR="0054109B" w:rsidRPr="00A45880">
        <w:rPr>
          <w:lang w:val="en-CA"/>
        </w:rPr>
        <w:instrText>ADDIN CSL_CITATION { "citationItems" : [ { "id" : "ITEM-1", "itemData" : { "DOI" : "10.1073/pnas.0900728106", "ISSN" : "0027-8424", "author" : [ { "dropping-particle" : "", "family" : "Muthukuma</w:instrText>
      </w:r>
      <w:r w:rsidR="0054109B" w:rsidRPr="007D0DC9">
        <w:rPr>
          <w:lang w:val="en-CA"/>
        </w:rPr>
        <w:instrText>raswamy", "given" : "S. D.", "non-dropping-particle" : "", "parse-names" : false, "suffix" : "" }, { "dropping-particle" : "", "family" : "Edden", "given" : "R. A.E.", "non-dropping-particle" : "", "parse-names" : false, "suffix" : "" }, { "dropping-particle" : "", "family" : "Jones", "given" : "D. K.", "non-dropping-particle" : "", "parse-names" : false, "suffix" : "" }, { "dropping-particle" : "", "family" : "Swettenham", "given" : "J. B.", "non-dropping-particle" : "", "parse-names" : false, "suffix" : "" }, { "dropping-particle" : "", "family" : "Singh", "given" : "K. D.", "non-dropping-particle" : "", "parse-names" : false, "suffix" : "" } ], "container-title" : "Proceedings of the National Academy of Sciences", "id" : "ITEM-1", "issue" : "20", "issued" : { "date-parts" : [ [ "2009", "5", "19" ] ] }, "page" : "8356-8361", "publisher" : "National Academy of Sciences", "title" : "Resting GABA concentration predicts peak gamma frequency and fMRI amplitude in response to visual stimulation in humans", "type" : "article-journal", "volume" : "106" }, "uris" : [ "http://www.mendeley.com/documents/?uuid=f6c2c6f4-8d6d-3567-8a96-19b52e9c5dc5" ] } ], "mendeley" : { "formattedCitation" : "(Muthukumaraswamy et al., 2009)", "plainTextFormattedCitation" : "(Muthukumaraswamy et al., 2009)", "previouslyFormattedCitation" : "(Muthukumaraswamy et al., 2009)" }, "properties" : { "noteIndex" : 0 }, "schema" : "https://github.com/citation-style-language/schema/raw/master/csl-citation.json" }</w:instrText>
      </w:r>
      <w:r w:rsidR="00B30556">
        <w:rPr>
          <w:lang w:val="en-CA"/>
        </w:rPr>
        <w:fldChar w:fldCharType="separate"/>
      </w:r>
      <w:r w:rsidR="0054109B" w:rsidRPr="007D0DC9">
        <w:rPr>
          <w:noProof/>
          <w:lang w:val="en-CA"/>
        </w:rPr>
        <w:t>(Muthukumaraswamy et al., 2009)</w:t>
      </w:r>
      <w:r w:rsidR="00B30556">
        <w:rPr>
          <w:lang w:val="en-CA"/>
        </w:rPr>
        <w:fldChar w:fldCharType="end"/>
      </w:r>
      <w:r w:rsidRPr="007D0DC9">
        <w:rPr>
          <w:lang w:val="en-CA"/>
        </w:rPr>
        <w:t xml:space="preserve">, </w:t>
      </w:r>
      <w:r w:rsidR="00B234A0" w:rsidRPr="007D0DC9">
        <w:rPr>
          <w:lang w:val="en-CA"/>
        </w:rPr>
        <w:t xml:space="preserve">3) </w:t>
      </w:r>
      <w:r w:rsidRPr="007D0DC9">
        <w:rPr>
          <w:lang w:val="en-CA"/>
        </w:rPr>
        <w:t>cortical surfac</w:t>
      </w:r>
      <w:r w:rsidR="00157E9F" w:rsidRPr="007D0DC9">
        <w:rPr>
          <w:lang w:val="en-CA"/>
        </w:rPr>
        <w:t>e area</w:t>
      </w:r>
      <w:r w:rsidR="0054109B" w:rsidRPr="007D0DC9">
        <w:rPr>
          <w:lang w:val="en-CA"/>
        </w:rPr>
        <w:t xml:space="preserve"> </w:t>
      </w:r>
      <w:r w:rsidR="007D0DC9" w:rsidRPr="007D0DC9">
        <w:rPr>
          <w:lang w:val="en-CA"/>
        </w:rPr>
        <w:t xml:space="preserve">predicts gamma peak frequency </w:t>
      </w:r>
      <w:r w:rsidR="0054109B">
        <w:fldChar w:fldCharType="begin" w:fldLock="1"/>
      </w:r>
      <w:r w:rsidR="0054109B" w:rsidRPr="007D0DC9">
        <w:rPr>
          <w:lang w:val="en-CA"/>
        </w:rPr>
        <w:instrText>ADDIN CSL_CITATION { "citationItems" : [ { "id" : "ITEM-1", "itemData" : { "DOI" : "10.1523/JNEUROSCI.4771-11.2012", "ISSN" : "0270-6474", "author" : [ { "dropping-particle" : "", "family" : "Schwarzkopf", "given" : "D. S.", "non-dropping-particle" : "", "parse-names" : false, "suffix" : "" }, { "dropping-particle" : "", "family" : "Robertson", "given" : "D. J.", "non-dropping-particle" : "", "parse-names" : false, "suffix" : "" }, { "dropping-particle" : "", "family" : "Song", "given" : "C.", "non-dropping-particle" : "", "parse-names" : false, "suffix" : "" }, { "dropping-particle" : "", "family" : "Barnes", "given" : "G. R.", "non-dropping-particle" : "", "parse-names" : false, "suffix" : "" }, { "dropping-particle" : "", "family" : "Rees", "given" : "G.", "non-dropping-particle" : "", "parse-names" : false, "suffix" : "" } ], "container-title" : "Journal of Neuroscience", "id" : "ITEM-1", "issue" : "4", "issued" : { "date-parts" : [ [ "2012", "1", "25" ] ] }, "page" : "1507-1512", "publisher" : "Society for Neuroscience", "title" : "The Frequency of Visually Induced Gamma-Band Oscillations Depends on the Size of Early Human Visual Cortex", "type" : "article-journal", "volume" : "32" }, "uris" : [ "http://www.mendeley.com/documents/?uuid=aa30c592-cf8a-3026-b090-a2ed605d5bfa" ] } ], "mendeley" : { "formattedCitation" : "(Schwarzkopf et al., 2012)", "plainTextFormattedCitation" : "(Schwarzkopf et al., 2012)", "previouslyFormattedCitation" : "(Schwarzkopf et al., 2012)" }, "properties" : { "noteIndex" : 0 }, "schema" : "https://github.com/citation-style-language/schema/raw/master/csl-citation.json" }</w:instrText>
      </w:r>
      <w:r w:rsidR="0054109B">
        <w:fldChar w:fldCharType="separate"/>
      </w:r>
      <w:r w:rsidR="0054109B" w:rsidRPr="007D0DC9">
        <w:rPr>
          <w:noProof/>
          <w:lang w:val="en-CA"/>
        </w:rPr>
        <w:t>(Schwarzkopf et al., 2012)</w:t>
      </w:r>
      <w:r w:rsidR="0054109B">
        <w:fldChar w:fldCharType="end"/>
      </w:r>
      <w:r w:rsidR="00157E9F" w:rsidRPr="007D0DC9">
        <w:rPr>
          <w:lang w:val="en-CA"/>
        </w:rPr>
        <w:t xml:space="preserve">, </w:t>
      </w:r>
      <w:r w:rsidR="00B234A0" w:rsidRPr="007D0DC9">
        <w:rPr>
          <w:lang w:val="en-CA"/>
        </w:rPr>
        <w:t xml:space="preserve">and 4) </w:t>
      </w:r>
      <w:r w:rsidR="00157E9F" w:rsidRPr="007D0DC9">
        <w:rPr>
          <w:lang w:val="en-CA"/>
        </w:rPr>
        <w:t>cortical thickness</w:t>
      </w:r>
      <w:r w:rsidR="007D0DC9" w:rsidRPr="007D0DC9">
        <w:rPr>
          <w:lang w:val="en-CA"/>
        </w:rPr>
        <w:t xml:space="preserve"> predicts event-related alpha modulation</w:t>
      </w:r>
      <w:r w:rsidR="0054109B" w:rsidRPr="007D0DC9">
        <w:rPr>
          <w:lang w:val="en-CA"/>
        </w:rPr>
        <w:t xml:space="preserve"> </w:t>
      </w:r>
      <w:r w:rsidR="0054109B">
        <w:fldChar w:fldCharType="begin" w:fldLock="1"/>
      </w:r>
      <w:r w:rsidR="0054109B" w:rsidRPr="007D0DC9">
        <w:rPr>
          <w:lang w:val="en-CA"/>
        </w:rPr>
        <w:instrText>ADDIN CSL_CITATION { "citationItems" : [ { "id" : "ITEM-1", "itemData" : { "DOI" : "10.3389/fnagi.2016.00063", "ISSN" : "1663-4365", "PMID" : "27064767", "abstract" : "Although electroencephalography (EEG) is a valuable tool to investigate neural activity in patients and controls, exactly how local anatomy impacts the measured signal remains unclear. Better characterizing this relationship is important to improve the understanding of how inter-subject differences in the EEG signal are related to neural activity. We hypothesized that cortical structure might affect event-related desynchronization (ERD) in EEG. Since aging is a well-documented cause of cortical thinning, we investigated the effects of cortical thickness (CT) and cortical depth (CD - the skull-to-cortex distance) on ERD using anatomical MRI and motor-evoked EEG in 17 healthy young adults and 20 healthy older persons. Results showed a significant negative correlation between ERD and CT, but no consistent relationship between ERD and CD. A thinner cortex was associated with a larger ERD in the \u03b1/\u03b2 band and correcting for CT removed most of the inter-group difference in ERD. This indicates that differences in neural activity might not be the primary cause for the observed aging-related differences in ERD, at least in the motor cortex. Further, it emphasizes the importance of considering conditions affecting the EEG signal, such a</w:instrText>
      </w:r>
      <w:r w:rsidR="0054109B">
        <w:instrText>s cortical anatomical changes due to aging, when interpreting differences between healthy controls and/o</w:instrText>
      </w:r>
      <w:r w:rsidR="0054109B" w:rsidRPr="00B234A0">
        <w:rPr>
          <w:lang w:val="en-CA"/>
        </w:rPr>
        <w:instrText>r patients.", "author" : [ { "dropping-particle" : "", "family" : "Provencher", "given" : "David", "non-dropping-particle" : "", "parse-names" : false, "suffix" : "" }, { "dropping-particle" : "", "family" : "Hennebelle", "given" : "Marie", "non-dropping-particle" : "", "parse-names" : false, "suffix" : "" }, { "dropping-particle" : "", "family" : "Cunnane", "given" : "Stephen C", "non-dropping-particle" : "", "parse-names" : false, "suffix" : "" }, { "dropping-particle" : "", "family" : "B\u00e9rub\u00e9-Lauzi\u00e8re", "given" : "Yves", "non-dropping-particle" : "", "parse-names" : false, "suffix" : "" }, { "dropping-particle" : "", "family" : "Whittingstall", "given" : "Kevin", "non-dropping-particle" : "", "parse-names" : false, "suffix" : "" } ], "container-title" : "Frontiers in aging neuroscience", "id" : "ITEM-1", "issued" : { "date-parts" : [ [ "2016" ] ] }, "page" : "63", "publisher" : "Frontiers Media SA", "title" : "Cortical Thinning in Healthy Aging Correlates with Larger Motor-Evoked EEG Desynchronization.", "type" : "article-journal", "volume" : "8" }, "uris" : [ "http://www.mendeley.com/documents/?uuid=49422617-e48d-31fd-b9c1-55033744b5fe" ] } ], "mendeley" : { "formattedCitation" : "(Provencher et al., 2016)", "plainTextFormattedCitation" : "(Provencher et al., 2016)", "previouslyFormattedCitation" : "(Provencher et al., 2016)" }, "properties" : { "noteIndex" : 0 }, "schema" : "https://github.com/citation-style-language/schema/raw/master/csl-citation.json" }</w:instrText>
      </w:r>
      <w:r w:rsidR="0054109B">
        <w:fldChar w:fldCharType="separate"/>
      </w:r>
      <w:r w:rsidR="0054109B" w:rsidRPr="0054109B">
        <w:rPr>
          <w:noProof/>
          <w:lang w:val="en-CA"/>
        </w:rPr>
        <w:t>(Provencher et al., 2016)</w:t>
      </w:r>
      <w:r w:rsidR="0054109B">
        <w:fldChar w:fldCharType="end"/>
      </w:r>
      <w:r w:rsidRPr="0054109B">
        <w:rPr>
          <w:lang w:val="en-CA"/>
        </w:rPr>
        <w:t xml:space="preserve">. </w:t>
      </w:r>
      <w:r>
        <w:rPr>
          <w:lang w:val="en-CA"/>
        </w:rPr>
        <w:t xml:space="preserve">However, these experiments </w:t>
      </w:r>
      <w:r w:rsidR="007D0DC9">
        <w:rPr>
          <w:lang w:val="en-CA"/>
        </w:rPr>
        <w:t>suffer from a number of pit</w:t>
      </w:r>
      <w:r w:rsidR="00B234A0">
        <w:rPr>
          <w:lang w:val="en-CA"/>
        </w:rPr>
        <w:t>falls, including a low number of participants (10-20 in most cases), and</w:t>
      </w:r>
      <w:r>
        <w:rPr>
          <w:lang w:val="en-CA"/>
        </w:rPr>
        <w:t xml:space="preserve"> </w:t>
      </w:r>
      <w:r w:rsidR="007D0DC9">
        <w:rPr>
          <w:lang w:val="en-CA"/>
        </w:rPr>
        <w:t>failure to account for</w:t>
      </w:r>
      <w:r>
        <w:rPr>
          <w:lang w:val="en-CA"/>
        </w:rPr>
        <w:t xml:space="preserve"> ind</w:t>
      </w:r>
      <w:r w:rsidR="00B234A0">
        <w:rPr>
          <w:lang w:val="en-CA"/>
        </w:rPr>
        <w:t>ependent variables such as age. F</w:t>
      </w:r>
      <w:r>
        <w:rPr>
          <w:lang w:val="en-CA"/>
        </w:rPr>
        <w:t>or example</w:t>
      </w:r>
      <w:r w:rsidR="00B234A0">
        <w:rPr>
          <w:lang w:val="en-CA"/>
        </w:rPr>
        <w:t xml:space="preserve">, in the cortical thickness vs EEG study </w:t>
      </w:r>
      <w:r w:rsidR="0054109B">
        <w:rPr>
          <w:lang w:val="en-CA"/>
        </w:rPr>
        <w:lastRenderedPageBreak/>
        <w:fldChar w:fldCharType="begin" w:fldLock="1"/>
      </w:r>
      <w:r w:rsidR="0054109B">
        <w:rPr>
          <w:lang w:val="en-CA"/>
        </w:rPr>
        <w:instrText>ADDIN CSL_CITATION { "citationItems" : [ { "id" : "ITEM-1", "itemData" : { "DOI" : "10.3389/fnagi.2016.00063", "ISSN" : "1663-4365", "PMID" : "27064767", "abstract" : "Although electroencephalography (EEG) is a valuable tool to investigate neural activity in patients and controls, exactly how local anatomy impacts the measured signal remains unclear. Better characterizing this relationship is important to improve the understanding of how inter-subject differences in the EEG signal are related to neural activity. We hypothesized that cortical structure might affect event-related desynchronization (ERD) in EEG. Since aging is a well-documented cause of cortical thinning, we investigated the effects of cortical thickness (CT) and cortical depth (CD - the skull-to-cortex distance) on ERD using anatomical MRI and motor-evoked EEG in 17 healthy young adults and 20 healthy older persons. Results showed a significant negative correlation between ERD and CT, but no consistent relationship between ERD and CD. A thinner cortex was associated with a larger ERD in the \u03b1/\u03b2 band and correcting for CT removed most of the inter-group difference in ERD. This indicates that differences in neural activity might not be the primary cause for the observed aging-related differences in ERD, at least in the motor cortex. Further, it emphasizes the importance of considering conditions affecting the EEG signal, such as cortical anatomical changes due to aging, when interpreting differences between healthy controls and/or patients.", "author" : [ { "dropping-particle" : "", "family" : "Provencher", "given" : "David", "non-dropping-particle" : "", "parse-names" : false, "suffix" : "" }, { "dropping-particle" : "", "family" : "Hennebelle", "given" : "Marie", "non-dropping-particle" : "", "parse-names" : false, "suffix" : "" }, { "dropping-particle" : "", "family" : "Cunnane", "given" : "Stephen C", "non-dropping-particle" : "", "parse-names" : false, "suffix" : "" }, { "dropping-particle" : "", "family" : "B\u00e9rub\u00e9-Lauzi\u00e8re", "given" : "Yves", "non-dropping-particle" : "", "parse-names" : false, "suffix" : "" }, { "dropping-particle" : "", "family" : "Whittingstall", "given" : "Kevin", "non-dropping-particle" : "", "parse-names" : false, "suffix" : "" } ], "container-title" : "Frontiers in aging neuroscience", "id" : "ITEM-1", "issued" : { "date-parts" : [ [ "2016" ] ] }, "page" : "63", "publisher" : "Frontiers Media SA", "title" : "Cortical Thinning in Healthy Aging Correlates with Larger Motor-Evoked EEG Desynchronization.", "type" : "article-journal", "volume" : "8" }, "uris" : [ "http://www.mendeley.com/documents/?uuid=49422617-e48d-31fd-b9c1-55033744b5fe" ] } ], "mendeley" : { "formattedCitation" : "(Provencher et al., 2016)", "plainTextFormattedCitation" : "(Provencher et al., 2016)", "previouslyFormattedCitation" : "(Provencher et al., 2016)" }, "properties" : { "noteIndex" : 0 }, "schema" : "https://github.com/citation-style-language/schema/raw/master/csl-citation.json" }</w:instrText>
      </w:r>
      <w:r w:rsidR="0054109B">
        <w:rPr>
          <w:lang w:val="en-CA"/>
        </w:rPr>
        <w:fldChar w:fldCharType="separate"/>
      </w:r>
      <w:r w:rsidR="0054109B" w:rsidRPr="0054109B">
        <w:rPr>
          <w:noProof/>
          <w:lang w:val="en-CA"/>
        </w:rPr>
        <w:t>(Provencher et al., 2016)</w:t>
      </w:r>
      <w:r w:rsidR="0054109B">
        <w:rPr>
          <w:lang w:val="en-CA"/>
        </w:rPr>
        <w:fldChar w:fldCharType="end"/>
      </w:r>
      <w:r w:rsidR="0054109B">
        <w:rPr>
          <w:lang w:val="en-CA"/>
        </w:rPr>
        <w:t xml:space="preserve"> </w:t>
      </w:r>
      <w:r>
        <w:rPr>
          <w:lang w:val="en-CA"/>
        </w:rPr>
        <w:t xml:space="preserve">a highly significant correlation between EEG </w:t>
      </w:r>
      <w:r w:rsidR="00157E9F">
        <w:rPr>
          <w:lang w:val="en-CA"/>
        </w:rPr>
        <w:t xml:space="preserve">event-related alpha </w:t>
      </w:r>
      <w:r>
        <w:rPr>
          <w:lang w:val="en-CA"/>
        </w:rPr>
        <w:t>modulation and cortical thickness was reported, but</w:t>
      </w:r>
      <w:r w:rsidR="00B234A0">
        <w:rPr>
          <w:lang w:val="en-CA"/>
        </w:rPr>
        <w:t xml:space="preserve"> it is clear from the plots that the correlation between thickness and EEG power modulation was driven </w:t>
      </w:r>
      <w:r w:rsidR="007D0DC9">
        <w:rPr>
          <w:lang w:val="en-CA"/>
        </w:rPr>
        <w:t xml:space="preserve">entirely </w:t>
      </w:r>
      <w:r w:rsidR="00B234A0">
        <w:rPr>
          <w:lang w:val="en-CA"/>
        </w:rPr>
        <w:t>by age</w:t>
      </w:r>
      <w:r>
        <w:rPr>
          <w:lang w:val="en-CA"/>
        </w:rPr>
        <w:t xml:space="preserve">. </w:t>
      </w:r>
    </w:p>
    <w:p w:rsidR="00930230" w:rsidRDefault="00930230">
      <w:pPr>
        <w:rPr>
          <w:lang w:val="en-CA"/>
        </w:rPr>
      </w:pPr>
      <w:r>
        <w:rPr>
          <w:lang w:val="en-CA"/>
        </w:rPr>
        <w:t xml:space="preserve">In this study, I propose to use </w:t>
      </w:r>
      <w:r w:rsidR="00F416FD">
        <w:rPr>
          <w:lang w:val="en-CA"/>
        </w:rPr>
        <w:t xml:space="preserve">retinotopic mapping with </w:t>
      </w:r>
      <w:r>
        <w:rPr>
          <w:lang w:val="en-CA"/>
        </w:rPr>
        <w:t xml:space="preserve">simultaneous EEG-FMRI to perform a more systematic investigation into the structural basis of healthy human EEG variability. The human visual system is well delineated </w:t>
      </w:r>
      <w:proofErr w:type="spellStart"/>
      <w:r>
        <w:rPr>
          <w:lang w:val="en-CA"/>
        </w:rPr>
        <w:t>retinotopically</w:t>
      </w:r>
      <w:proofErr w:type="spellEnd"/>
      <w:r>
        <w:rPr>
          <w:lang w:val="en-CA"/>
        </w:rPr>
        <w:t>,</w:t>
      </w:r>
      <w:r w:rsidR="00F416FD">
        <w:rPr>
          <w:lang w:val="en-CA"/>
        </w:rPr>
        <w:t xml:space="preserve"> and r</w:t>
      </w:r>
      <w:r w:rsidR="00F416FD">
        <w:rPr>
          <w:lang w:val="en-CA"/>
        </w:rPr>
        <w:t>etinotopic mapping is routinely perform</w:t>
      </w:r>
      <w:r w:rsidR="00F416FD">
        <w:rPr>
          <w:lang w:val="en-CA"/>
        </w:rPr>
        <w:t>ed using FMRI experiments, though this has not been attempted with EEG. However, recent</w:t>
      </w:r>
      <w:r w:rsidR="00F416FD">
        <w:rPr>
          <w:lang w:val="en-CA"/>
        </w:rPr>
        <w:t xml:space="preserve"> </w:t>
      </w:r>
      <w:r>
        <w:rPr>
          <w:lang w:val="en-CA"/>
        </w:rPr>
        <w:t>MEG literature</w:t>
      </w:r>
      <w:r w:rsidR="003F2EF0">
        <w:rPr>
          <w:lang w:val="en-CA"/>
        </w:rPr>
        <w:t xml:space="preserve"> </w:t>
      </w:r>
      <w:r w:rsidR="003F2EF0">
        <w:rPr>
          <w:lang w:val="en-CA"/>
        </w:rPr>
        <w:fldChar w:fldCharType="begin" w:fldLock="1"/>
      </w:r>
      <w:r w:rsidR="006C1567">
        <w:rPr>
          <w:lang w:val="en-CA"/>
        </w:rPr>
        <w:instrText>ADDIN CSL_CITATION { "citationItems" : [ { "id" : "ITEM-1", "itemData" : { "DOI" : "10.1016/j.neuroimage.2016.10.017", "ISSN" : "10538119", "abstract" : "Magnetoencephalography (MEG) is used in clinical and fundamental studies of brain functions, primarily for the excellent temporal resolution it provides. The spatial resolution is often assumed to be poor, because of the ill-posed nature of MEG source modeling. However, the question of spatial resolution in MEG has seldom been studied in quantitative detail. Here we use the well-known retinotopic organization of the primary visual cortex (V1) as a benchmark for estimating the spatial resolution of MEG source imaging. Using a standard visual stimulation paradigm in human subjects, we find that individual MEG sources exhibit well-delineated visual receptive fields that collectively follow the known mapping of the retinal surface onto the cortex. Based on the size of these receptive fields and the variability of the signal, we are able to resolve MEG signals separated by approximately 7 mm in smooth regions of cortex and less than 1 mm for signals near curved gyri. The maximum resolution is thus comparable to that of the spacing of hypercolumns in human visual cortex. Overall, our results suggest that the spatial resolution of MEG can approach or in some cases exceed that of fMRI.", "author" : [ { "dropping-particle" : "", "family" : "Nasiotis", "given" : "Konstantinos", "non-dropping-particle" : "", "parse-names" : false, "suffix" : "" }, { "dropping-particle" : "", "family" : "Clavagnier", "given" : "Simon", "non-dropping-particle" : "", "parse-names" : false, "suffix" : "" }, { "dropping-particle" : "", "family" : "Baillet", "given" : "Sylvain", "non-dropping-particle" : "", "parse-names" : false, "suffix" : "" }, { "dropping-particle" : "", "family" : "Pack", "given" : "Christopher C.", "non-dropping-particle" : "", "parse-names" : false, "suffix" : "" } ], "container-title" : "NeuroImage", "id" : "ITEM-1", "issued" : { "date-parts" : [ [ "2017" ] ] }, "page" : "107-117", "title" : "High-resolution retinotopic maps estimated with magnetoencephalography", "type" : "article-journal", "volume" : "145" }, "uris" : [ "http://www.mendeley.com/documents/?uuid=564ba1a8-0110-33f9-b8e4-022df6ddc1ca" ] } ], "mendeley" : { "formattedCitation" : "(Nasiotis et al., 2017)", "plainTextFormattedCitation" : "(Nasiotis et al., 2017)", "previouslyFormattedCitation" : "(Nasiotis et al., 2017)" }, "properties" : { "noteIndex" : 0 }, "schema" : "https://github.com/citation-style-language/schema/raw/master/csl-citation.json" }</w:instrText>
      </w:r>
      <w:r w:rsidR="003F2EF0">
        <w:rPr>
          <w:lang w:val="en-CA"/>
        </w:rPr>
        <w:fldChar w:fldCharType="separate"/>
      </w:r>
      <w:r w:rsidR="003F2EF0" w:rsidRPr="003F2EF0">
        <w:rPr>
          <w:noProof/>
          <w:lang w:val="en-CA"/>
        </w:rPr>
        <w:t>(Nasiotis et al., 2017)</w:t>
      </w:r>
      <w:r w:rsidR="003F2EF0">
        <w:rPr>
          <w:lang w:val="en-CA"/>
        </w:rPr>
        <w:fldChar w:fldCharType="end"/>
      </w:r>
      <w:r>
        <w:rPr>
          <w:lang w:val="en-CA"/>
        </w:rPr>
        <w:t xml:space="preserve"> </w:t>
      </w:r>
      <w:r w:rsidR="00F416FD">
        <w:rPr>
          <w:lang w:val="en-CA"/>
        </w:rPr>
        <w:t>and our own preliminary results (Figure 1C) have</w:t>
      </w:r>
      <w:r>
        <w:rPr>
          <w:lang w:val="en-CA"/>
        </w:rPr>
        <w:t xml:space="preserve"> indicated that EEG</w:t>
      </w:r>
      <w:r w:rsidR="003F2EF0">
        <w:rPr>
          <w:lang w:val="en-CA"/>
        </w:rPr>
        <w:t>-type</w:t>
      </w:r>
      <w:r>
        <w:rPr>
          <w:lang w:val="en-CA"/>
        </w:rPr>
        <w:t xml:space="preserve"> measurements are sensitive enough to detect differences in retinotopic location of a visual stimulus. By stimulating many different </w:t>
      </w:r>
      <w:r w:rsidR="00293385">
        <w:rPr>
          <w:lang w:val="en-CA"/>
        </w:rPr>
        <w:t>retinotopic areas</w:t>
      </w:r>
      <w:r w:rsidR="00BD7037">
        <w:rPr>
          <w:lang w:val="en-CA"/>
        </w:rPr>
        <w:t xml:space="preserve"> separately</w:t>
      </w:r>
      <w:r>
        <w:rPr>
          <w:lang w:val="en-CA"/>
        </w:rPr>
        <w:t xml:space="preserve">, it becomes possible to control the </w:t>
      </w:r>
      <w:r w:rsidR="00BD7037">
        <w:rPr>
          <w:lang w:val="en-CA"/>
        </w:rPr>
        <w:t xml:space="preserve">precise </w:t>
      </w:r>
      <w:r>
        <w:rPr>
          <w:lang w:val="en-CA"/>
        </w:rPr>
        <w:t xml:space="preserve">area of functional activation, </w:t>
      </w:r>
      <w:r w:rsidR="00BD7037">
        <w:rPr>
          <w:lang w:val="en-CA"/>
        </w:rPr>
        <w:t>which in turn allows to</w:t>
      </w:r>
      <w:r>
        <w:rPr>
          <w:lang w:val="en-CA"/>
        </w:rPr>
        <w:t xml:space="preserve"> compare the same brain area across many different subjects, </w:t>
      </w:r>
      <w:r w:rsidR="00BD7037">
        <w:rPr>
          <w:lang w:val="en-CA"/>
        </w:rPr>
        <w:t xml:space="preserve">or many brain areas across the same subject. In this manner, the structural dependence of EEG scalp measurements can be more accurately assessed. </w:t>
      </w:r>
    </w:p>
    <w:p w:rsidR="00252E5A" w:rsidRPr="00252E5A" w:rsidRDefault="00252E5A">
      <w:pPr>
        <w:rPr>
          <w:lang w:val="en-CA"/>
        </w:rPr>
      </w:pPr>
      <w:r w:rsidRPr="0005512D">
        <w:rPr>
          <w:b/>
          <w:lang w:val="en-CA"/>
        </w:rPr>
        <w:t>Summary of problem</w:t>
      </w:r>
      <w:r w:rsidR="00AC2F57">
        <w:rPr>
          <w:lang w:val="en-CA"/>
        </w:rPr>
        <w:t>:</w:t>
      </w:r>
      <w:r w:rsidR="00456020">
        <w:rPr>
          <w:lang w:val="en-CA"/>
        </w:rPr>
        <w:t xml:space="preserve"> Anatomical features not related to brain function may obscure functional differences in brain activity across a population or within an individual. </w:t>
      </w:r>
      <w:r w:rsidR="007A6E09">
        <w:rPr>
          <w:lang w:val="en-CA"/>
        </w:rPr>
        <w:t xml:space="preserve">To better understand the anatomical source of EEG scalp measurement variability, </w:t>
      </w:r>
      <w:r w:rsidR="008D7871">
        <w:rPr>
          <w:lang w:val="en-CA"/>
        </w:rPr>
        <w:t>I propose to use</w:t>
      </w:r>
      <w:r w:rsidR="00771A79">
        <w:rPr>
          <w:lang w:val="en-CA"/>
        </w:rPr>
        <w:t xml:space="preserve"> </w:t>
      </w:r>
      <w:r w:rsidR="007A6E09">
        <w:rPr>
          <w:lang w:val="en-CA"/>
        </w:rPr>
        <w:t xml:space="preserve">simultaneous EEG-FMRI </w:t>
      </w:r>
      <w:r w:rsidR="00771A79">
        <w:rPr>
          <w:lang w:val="en-CA"/>
        </w:rPr>
        <w:t>experiments</w:t>
      </w:r>
      <w:r w:rsidR="007A6E09">
        <w:rPr>
          <w:lang w:val="en-CA"/>
        </w:rPr>
        <w:t xml:space="preserve"> </w:t>
      </w:r>
      <w:r w:rsidR="00771A79">
        <w:rPr>
          <w:lang w:val="en-CA"/>
        </w:rPr>
        <w:t>to</w:t>
      </w:r>
      <w:r w:rsidR="007A6E09">
        <w:rPr>
          <w:lang w:val="en-CA"/>
        </w:rPr>
        <w:t xml:space="preserve"> map the retinotopic organization of the human visual cortex in a small group of subjects, to compare EEG signal strength with structure across a variety of cortical regions and head geometries. </w:t>
      </w:r>
    </w:p>
    <w:p w:rsidR="00252E5A" w:rsidRDefault="00252E5A">
      <w:pPr>
        <w:rPr>
          <w:lang w:val="en-CA"/>
        </w:rPr>
      </w:pPr>
      <w:r w:rsidRPr="0005512D">
        <w:rPr>
          <w:b/>
          <w:lang w:val="en-CA"/>
        </w:rPr>
        <w:t>Experimental approach</w:t>
      </w:r>
      <w:r w:rsidR="00AC2F57">
        <w:rPr>
          <w:lang w:val="en-CA"/>
        </w:rPr>
        <w:t>:</w:t>
      </w:r>
    </w:p>
    <w:p w:rsidR="00035F75" w:rsidRDefault="008D7871">
      <w:pPr>
        <w:rPr>
          <w:lang w:val="en-CA"/>
        </w:rPr>
      </w:pPr>
      <w:r>
        <w:rPr>
          <w:lang w:val="en-CA"/>
        </w:rPr>
        <w:t xml:space="preserve">The experimental approach of this study focuses on taking advantage of the retinotopic organization of the human visual cortex to acquire multiple measures within a single subject, in order to circumvent the problem of acquiring many different participants. </w:t>
      </w:r>
      <w:r w:rsidR="000B14B6">
        <w:rPr>
          <w:lang w:val="en-CA"/>
        </w:rPr>
        <w:t xml:space="preserve"> If 30 discrete retinotopic areas are stimulated in each subject, </w:t>
      </w:r>
      <w:r>
        <w:rPr>
          <w:lang w:val="en-CA"/>
        </w:rPr>
        <w:t xml:space="preserve">and 10 subjects are acquired, </w:t>
      </w:r>
      <w:r w:rsidR="000B14B6">
        <w:rPr>
          <w:lang w:val="en-CA"/>
        </w:rPr>
        <w:t xml:space="preserve">a total of 300 (30x10) brain areas and corresponding EEG responses can be isolated, giving much greater statistical power to the experiment. </w:t>
      </w:r>
      <w:r w:rsidR="00972698">
        <w:rPr>
          <w:lang w:val="en-CA"/>
        </w:rPr>
        <w:t xml:space="preserve"> </w:t>
      </w:r>
    </w:p>
    <w:p w:rsidR="00972698" w:rsidRDefault="00972698">
      <w:pPr>
        <w:rPr>
          <w:lang w:val="en-CA"/>
        </w:rPr>
      </w:pPr>
      <w:r>
        <w:rPr>
          <w:lang w:val="en-CA"/>
        </w:rPr>
        <w:t>To make this possible, retinotopic mapping experiments will be performed using simultaneous EEG-FMRI. This will allow to precisely delineate the anatomical region associated to each retinotopic stimulus location</w:t>
      </w:r>
      <w:r w:rsidR="000B14B6">
        <w:rPr>
          <w:lang w:val="en-CA"/>
        </w:rPr>
        <w:t>, while simultaneously measuring the EEG response</w:t>
      </w:r>
      <w:r>
        <w:rPr>
          <w:lang w:val="en-CA"/>
        </w:rPr>
        <w:t>. The EEG responses to each stimulus configuration can then be compared with the corresponding anatomic</w:t>
      </w:r>
      <w:r w:rsidR="00446D63">
        <w:rPr>
          <w:lang w:val="en-CA"/>
        </w:rPr>
        <w:t xml:space="preserve">al patch isolated by the FMRI. </w:t>
      </w:r>
      <w:r w:rsidR="000B14B6">
        <w:rPr>
          <w:lang w:val="en-CA"/>
        </w:rPr>
        <w:t xml:space="preserve">While in </w:t>
      </w:r>
      <w:r w:rsidR="008D7871">
        <w:rPr>
          <w:lang w:val="en-CA"/>
        </w:rPr>
        <w:t>principle</w:t>
      </w:r>
      <w:r w:rsidR="000B14B6">
        <w:rPr>
          <w:lang w:val="en-CA"/>
        </w:rPr>
        <w:t xml:space="preserve"> simultaneous EEG-FMRI is not necessary (EEG and FMRI retinotopic mapping can be performed separately)</w:t>
      </w:r>
      <w:r w:rsidR="008D7871">
        <w:rPr>
          <w:lang w:val="en-CA"/>
        </w:rPr>
        <w:t>,</w:t>
      </w:r>
      <w:r w:rsidR="000B14B6">
        <w:rPr>
          <w:lang w:val="en-CA"/>
        </w:rPr>
        <w:t xml:space="preserve"> in practice ensuring that both modalities are acquired in id</w:t>
      </w:r>
      <w:r w:rsidR="008D7871">
        <w:rPr>
          <w:lang w:val="en-CA"/>
        </w:rPr>
        <w:t xml:space="preserve">entical stimulus conditions adds </w:t>
      </w:r>
      <w:r w:rsidR="000B14B6">
        <w:rPr>
          <w:lang w:val="en-CA"/>
        </w:rPr>
        <w:t xml:space="preserve">value </w:t>
      </w:r>
      <w:r w:rsidR="008D7871">
        <w:rPr>
          <w:lang w:val="en-CA"/>
        </w:rPr>
        <w:t xml:space="preserve">to this type of study, by ensuring that the EEG and FMRI responses originate from the exact same cortical tissue. </w:t>
      </w:r>
    </w:p>
    <w:p w:rsidR="00446D63" w:rsidRDefault="00AE1627">
      <w:pPr>
        <w:rPr>
          <w:lang w:val="en-CA"/>
        </w:rPr>
      </w:pPr>
      <w:r>
        <w:rPr>
          <w:lang w:val="en-CA"/>
        </w:rPr>
        <w:t xml:space="preserve">FMRI acquisition: </w:t>
      </w:r>
      <w:r w:rsidR="007F63F7">
        <w:rPr>
          <w:lang w:val="en-CA"/>
        </w:rPr>
        <w:t xml:space="preserve">As </w:t>
      </w:r>
      <w:r w:rsidR="00372FC4">
        <w:rPr>
          <w:lang w:val="en-CA"/>
        </w:rPr>
        <w:t xml:space="preserve">mentioned earlier, </w:t>
      </w:r>
      <w:r w:rsidR="007F63F7">
        <w:rPr>
          <w:lang w:val="en-CA"/>
        </w:rPr>
        <w:t>t</w:t>
      </w:r>
      <w:r w:rsidR="00446D63">
        <w:rPr>
          <w:lang w:val="en-CA"/>
        </w:rPr>
        <w:t>he EEG signal is thought to arise from dipolar-like neuronal arra</w:t>
      </w:r>
      <w:r w:rsidR="00372FC4">
        <w:rPr>
          <w:lang w:val="en-CA"/>
        </w:rPr>
        <w:t>ngements in the cerebral cortex. Therefore,</w:t>
      </w:r>
      <w:r w:rsidR="00446D63">
        <w:rPr>
          <w:lang w:val="en-CA"/>
        </w:rPr>
        <w:t xml:space="preserve"> to properly compare anatomical variability with EEG, individual cortical patches must be isolated using FMRI. This includes cortical regions which are highly folded, and tightly compressed, which using a traditional </w:t>
      </w:r>
      <w:r w:rsidR="00372FC4">
        <w:rPr>
          <w:lang w:val="en-CA"/>
        </w:rPr>
        <w:t xml:space="preserve">blood oxygen level-dependent (BOLD) </w:t>
      </w:r>
      <w:r w:rsidR="00446D63">
        <w:rPr>
          <w:lang w:val="en-CA"/>
        </w:rPr>
        <w:t xml:space="preserve">FMRI sequence (3.5mm resolution) </w:t>
      </w:r>
      <w:r w:rsidR="007B25BE">
        <w:rPr>
          <w:lang w:val="en-CA"/>
        </w:rPr>
        <w:t xml:space="preserve">becomes </w:t>
      </w:r>
      <w:r w:rsidR="00372FC4">
        <w:rPr>
          <w:lang w:val="en-CA"/>
        </w:rPr>
        <w:t>impossible</w:t>
      </w:r>
      <w:r w:rsidR="007B25BE">
        <w:rPr>
          <w:lang w:val="en-CA"/>
        </w:rPr>
        <w:t xml:space="preserve"> </w:t>
      </w:r>
      <w:r w:rsidR="00446D63">
        <w:rPr>
          <w:lang w:val="en-CA"/>
        </w:rPr>
        <w:t xml:space="preserve">due to </w:t>
      </w:r>
      <w:r w:rsidR="00372FC4">
        <w:rPr>
          <w:lang w:val="en-CA"/>
        </w:rPr>
        <w:lastRenderedPageBreak/>
        <w:t xml:space="preserve">partial volume effects and </w:t>
      </w:r>
      <w:r w:rsidR="00446D63">
        <w:rPr>
          <w:lang w:val="en-CA"/>
        </w:rPr>
        <w:t>the inherent thickness of human cortex (~3mm th</w:t>
      </w:r>
      <w:r w:rsidR="00372FC4">
        <w:rPr>
          <w:lang w:val="en-CA"/>
        </w:rPr>
        <w:t>ick in visual cortex). Furthermore,</w:t>
      </w:r>
      <w:r w:rsidR="007B25BE">
        <w:rPr>
          <w:lang w:val="en-CA"/>
        </w:rPr>
        <w:t xml:space="preserve"> the</w:t>
      </w:r>
      <w:r w:rsidR="00372FC4">
        <w:rPr>
          <w:lang w:val="en-CA"/>
        </w:rPr>
        <w:t xml:space="preserve"> biophysical</w:t>
      </w:r>
      <w:r w:rsidR="007B25BE">
        <w:rPr>
          <w:lang w:val="en-CA"/>
        </w:rPr>
        <w:t xml:space="preserve"> nature of </w:t>
      </w:r>
      <w:r w:rsidR="00372FC4">
        <w:rPr>
          <w:lang w:val="en-CA"/>
        </w:rPr>
        <w:t xml:space="preserve">gradient-echo (GE) </w:t>
      </w:r>
      <w:r w:rsidR="007B25BE">
        <w:rPr>
          <w:lang w:val="en-CA"/>
        </w:rPr>
        <w:t xml:space="preserve">BOLD </w:t>
      </w:r>
      <w:r w:rsidR="00372FC4">
        <w:rPr>
          <w:lang w:val="en-CA"/>
        </w:rPr>
        <w:t xml:space="preserve">means the </w:t>
      </w:r>
      <w:r w:rsidR="007B25BE">
        <w:rPr>
          <w:lang w:val="en-CA"/>
        </w:rPr>
        <w:t>signal is highly skewed towards large draining veins</w:t>
      </w:r>
      <w:r w:rsidR="00372FC4">
        <w:rPr>
          <w:lang w:val="en-CA"/>
        </w:rPr>
        <w:t xml:space="preserve"> which are situated between cortical folds, further hampering efforts to distinguish between adjoining folds using GE BOLD</w:t>
      </w:r>
      <w:r w:rsidR="00446D63">
        <w:rPr>
          <w:lang w:val="en-CA"/>
        </w:rPr>
        <w:t xml:space="preserve">. </w:t>
      </w:r>
      <w:r w:rsidR="004025C0">
        <w:rPr>
          <w:lang w:val="en-CA"/>
        </w:rPr>
        <w:t>Therefore, special image acquisition and processing steps must be employed to ensure sufficient data quality to perform this analysis.</w:t>
      </w:r>
      <w:r w:rsidR="004B6FEB">
        <w:rPr>
          <w:lang w:val="en-CA"/>
        </w:rPr>
        <w:t xml:space="preserve"> One such study already exists </w:t>
      </w:r>
      <w:r w:rsidR="004B6FEB">
        <w:rPr>
          <w:lang w:val="en-CA"/>
        </w:rPr>
        <w:fldChar w:fldCharType="begin" w:fldLock="1"/>
      </w:r>
      <w:r w:rsidR="004B2EE4">
        <w:rPr>
          <w:lang w:val="en-CA"/>
        </w:rPr>
        <w:instrText>ADDIN CSL_CITATION { "citationItems" : [ { "id" : "ITEM-1", "itemData" : { "DOI" : "10.1073/PNAS.1522577113", "author" : [ { "dropping-particle" : "", "family" : "Scheeringa", "given" : "Ren\u00e9", "non-dropping-particle" : "", "parse-names" : false, "suffix" : "" }, { "dropping-particle" : "", "family" : "Koopmans", "given" : "Peter J.", "non-dropping-particle" : "", "parse-names" : false, "suffix" : "" }, { "dropping-particle" : "van", "family" : "Mourik", "given" : "Tim", "non-dropping-particle" : "", "parse-names" : false, "suffix" : "" }, { "dropping-particle" : "", "family" : "Jensen", "given" : "Ole", "non-dropping-particle" : "", "parse-names" : false, "suffix" : "" }, { "dropping-particle" : "", "family" : "Norris", "given" : "David G.", "non-dropping-particle" : "", "parse-names" : false, "suffix" : "" } ], "container-title" : "Proceedings of the National Academy of Sciences", "id" : "ITEM-1", "issue" : "24", "issued" : { "date-parts" : [ [ "2016" ] ] }, "page" : "6761-6766", "publisher" : "National Academy of Sciences", "title" : "The relationship between oscillatory EEG activity and the laminar-specific BOLD signal", "type" : "article-journal", "volume" : "113" }, "uris" : [ "http://www.mendeley.com/documents/?uuid=dbfa3b94-a373-39c0-af00-da549446e914" ] } ], "mendeley" : { "formattedCitation" : "(Scheeringa et al., 2016)", "plainTextFormattedCitation" : "(Scheeringa et al., 2016)", "previouslyFormattedCitation" : "(Scheeringa et al., 2016)" }, "properties" : { "noteIndex" : 0 }, "schema" : "https://github.com/citation-style-language/schema/raw/master/csl-citation.json" }</w:instrText>
      </w:r>
      <w:r w:rsidR="004B6FEB">
        <w:rPr>
          <w:lang w:val="en-CA"/>
        </w:rPr>
        <w:fldChar w:fldCharType="separate"/>
      </w:r>
      <w:r w:rsidR="004B6FEB" w:rsidRPr="004B6FEB">
        <w:rPr>
          <w:noProof/>
          <w:lang w:val="en-CA"/>
        </w:rPr>
        <w:t>(Scheeringa et al., 2016)</w:t>
      </w:r>
      <w:r w:rsidR="004B6FEB">
        <w:rPr>
          <w:lang w:val="en-CA"/>
        </w:rPr>
        <w:fldChar w:fldCharType="end"/>
      </w:r>
      <w:r w:rsidR="004025C0">
        <w:rPr>
          <w:lang w:val="en-CA"/>
        </w:rPr>
        <w:t xml:space="preserve"> where laminar FMRI was performed in a simultaneous EEG-FMRI setup at 3T. In this acquisition, a high resolution</w:t>
      </w:r>
      <w:r w:rsidR="004B6FEB">
        <w:rPr>
          <w:lang w:val="en-CA"/>
        </w:rPr>
        <w:t xml:space="preserve"> (0.75mm isotropic, TR=3.8 seconds)</w:t>
      </w:r>
      <w:r w:rsidR="004025C0">
        <w:rPr>
          <w:lang w:val="en-CA"/>
        </w:rPr>
        <w:t xml:space="preserve"> 3d EPI acquisition </w:t>
      </w:r>
      <w:r w:rsidR="00744AF5">
        <w:rPr>
          <w:lang w:val="en-CA"/>
        </w:rPr>
        <w:t xml:space="preserve">over a limited field of view </w:t>
      </w:r>
      <w:r w:rsidR="004025C0">
        <w:rPr>
          <w:lang w:val="en-CA"/>
        </w:rPr>
        <w:t xml:space="preserve">was employed after performing localizer scans to isolate visual cortex in each participant. The authors were then able to map functional activation to individual cortical layers, solving the adjoining cortex PVE/draining vein problem. </w:t>
      </w:r>
    </w:p>
    <w:p w:rsidR="00D11546" w:rsidRDefault="00AE1627">
      <w:pPr>
        <w:rPr>
          <w:lang w:val="en-CA"/>
        </w:rPr>
      </w:pPr>
      <w:r>
        <w:rPr>
          <w:lang w:val="en-CA"/>
        </w:rPr>
        <w:t xml:space="preserve">Retinotopic mapping: </w:t>
      </w:r>
      <w:r w:rsidR="004025C0">
        <w:rPr>
          <w:lang w:val="en-CA"/>
        </w:rPr>
        <w:t xml:space="preserve">To ensure maximal signal to noise ratio, the retinotopic stimulus will need to be piloted extensively. </w:t>
      </w:r>
      <w:r w:rsidR="00496BF0">
        <w:rPr>
          <w:lang w:val="en-CA"/>
        </w:rPr>
        <w:t xml:space="preserve">However, due to the different temporal and spatial resolution of EEG and FMRI, different stimuli may work better for either modality. </w:t>
      </w:r>
      <w:r w:rsidR="004025C0">
        <w:rPr>
          <w:lang w:val="en-CA"/>
        </w:rPr>
        <w:t>The classical rotating checker</w:t>
      </w:r>
      <w:r>
        <w:rPr>
          <w:lang w:val="en-CA"/>
        </w:rPr>
        <w:t xml:space="preserve">board </w:t>
      </w:r>
      <w:r w:rsidR="0091082C">
        <w:rPr>
          <w:lang w:val="en-CA"/>
        </w:rPr>
        <w:t xml:space="preserve">which works well for FMRI </w:t>
      </w:r>
      <w:r w:rsidR="004025C0">
        <w:rPr>
          <w:lang w:val="en-CA"/>
        </w:rPr>
        <w:t xml:space="preserve">may not be the optimal stimulus for inducing a strong frequency specific EEG response. </w:t>
      </w:r>
      <w:r w:rsidR="003C537A">
        <w:rPr>
          <w:lang w:val="en-CA"/>
        </w:rPr>
        <w:t>Preliminary results indicate that a drifting grating masked by a rotating checkerboard work well for</w:t>
      </w:r>
      <w:r w:rsidR="00C00382">
        <w:rPr>
          <w:lang w:val="en-CA"/>
        </w:rPr>
        <w:t xml:space="preserve"> both EEG (Figure 1C) and FMRI experiments </w:t>
      </w:r>
      <w:r w:rsidR="003C537A">
        <w:rPr>
          <w:lang w:val="en-CA"/>
        </w:rPr>
        <w:t xml:space="preserve">so although more effective stimuli may exist for mapping EEG outside the scanner, this stimulus can be used to acquire </w:t>
      </w:r>
      <w:r w:rsidR="00C00382">
        <w:rPr>
          <w:lang w:val="en-CA"/>
        </w:rPr>
        <w:t>retinotopic maps</w:t>
      </w:r>
      <w:r w:rsidR="003C537A">
        <w:rPr>
          <w:lang w:val="en-CA"/>
        </w:rPr>
        <w:t xml:space="preserve"> in both signals simultaneously.</w:t>
      </w:r>
    </w:p>
    <w:p w:rsidR="003C537A" w:rsidRDefault="00C00382">
      <w:pPr>
        <w:rPr>
          <w:lang w:val="en-CA"/>
        </w:rPr>
      </w:pPr>
      <w:r>
        <w:rPr>
          <w:lang w:val="en-CA"/>
        </w:rPr>
        <w:t xml:space="preserve">Structural measures: </w:t>
      </w:r>
      <w:r w:rsidR="00D11546">
        <w:rPr>
          <w:lang w:val="en-CA"/>
        </w:rPr>
        <w:t xml:space="preserve">T1 and </w:t>
      </w:r>
      <w:r>
        <w:rPr>
          <w:lang w:val="en-CA"/>
        </w:rPr>
        <w:t xml:space="preserve">dual echo </w:t>
      </w:r>
      <w:r w:rsidR="00D11546">
        <w:rPr>
          <w:lang w:val="en-CA"/>
        </w:rPr>
        <w:t xml:space="preserve">UTE images </w:t>
      </w:r>
      <w:r w:rsidR="004B2EE4">
        <w:rPr>
          <w:lang w:val="en-CA"/>
        </w:rPr>
        <w:fldChar w:fldCharType="begin" w:fldLock="1"/>
      </w:r>
      <w:r w:rsidR="004B2EE4">
        <w:rPr>
          <w:lang w:val="en-CA"/>
        </w:rPr>
        <w:instrText>ADDIN CSL_CITATION { "citationItems" : [ { "id" : "ITEM-1", "itemData" : { "DOI" : "10.1118/1.4894709", "ISSN" : "00942405", "author" : [ { "dropping-particle" : "", "family" : "Hu", "given" : "Lingzhi", "non-dropping-particle" : "", "parse-names" : false, "suffix" : "" }, { "dropping-particle" : "", "family" : "Su", "given" : "Kuan-Hao", "non-dropping-particle" : "", "parse-names" : false, "suffix" : "" }, { "dropping-particle" : "", "family" : "Pereira", "given" : "Gisele C.", "non-dropping-particle" : "", "parse-names" : false, "suffix" : "" }, { "dropping-particle" : "", "family" : "Grover", "given" : "Anu", "non-dropping-particle" : "", "parse-names" : false, "suffix" : "" }, { "dropping-particle" : "", "family" : "Traughber", "given" : "Bryan", "non-dropping-particle" : "", "parse-names" : false, "suffix" : "" }, { "dropping-particle" : "", "family" : "Traughber", "given" : "Melanie", "non-dropping-particle" : "", "parse-names" : false, "suffix" : "" }, { "dropping-particle" : "", "family" : "Muzic", "given" : "Raymond F.", "non-dropping-particle" : "", "parse-names" : false, "suffix" : "" } ], "container-title" : "Medical Physics", "id" : "ITEM-1", "issue" : "10", "issued" : { "date-parts" : [ [ "2014", "9", "19" ] ] }, "page" : "102301", "publisher" : "American Association of Physicists in Medicine", "title" : "&lt;i&gt;k&lt;/i&gt; -space sampling optimization for ultrashort TE imaging of cortical bone: Applications in radiation therapy planning and MR-based PET attenuation correction", "type" : "article-journal", "volume" : "41" }, "uris" : [ "http://www.mendeley.com/documents/?uuid=3cefd7ea-6cc2-399e-8b44-e821cfa0e6ed" ] } ], "mendeley" : { "formattedCitation" : "(Hu et al., 2014)", "plainTextFormattedCitation" : "(Hu et al., 2014)", "previouslyFormattedCitation" : "(Hu et al., 2014)" }, "properties" : { "noteIndex" : 0 }, "schema" : "https://github.com/citation-style-language/schema/raw/master/csl-citation.json" }</w:instrText>
      </w:r>
      <w:r w:rsidR="004B2EE4">
        <w:rPr>
          <w:lang w:val="en-CA"/>
        </w:rPr>
        <w:fldChar w:fldCharType="separate"/>
      </w:r>
      <w:r w:rsidR="004B2EE4" w:rsidRPr="004B2EE4">
        <w:rPr>
          <w:noProof/>
          <w:lang w:val="en-CA"/>
        </w:rPr>
        <w:t>(Hu et al., 2014)</w:t>
      </w:r>
      <w:r w:rsidR="004B2EE4">
        <w:rPr>
          <w:lang w:val="en-CA"/>
        </w:rPr>
        <w:fldChar w:fldCharType="end"/>
      </w:r>
      <w:r w:rsidR="004B2EE4">
        <w:rPr>
          <w:lang w:val="en-CA"/>
        </w:rPr>
        <w:t xml:space="preserve"> </w:t>
      </w:r>
      <w:r w:rsidR="00D11546">
        <w:rPr>
          <w:lang w:val="en-CA"/>
        </w:rPr>
        <w:t xml:space="preserve">will also be acquired. The T1 will allow to map the cortical gray/white matter interface, and serve as anatomical reference for the high resolution 3d EPI FMRI sequence, to localize changes specific to the gray matter. The T1 will also allow to map the orientation of each patch of cortex, by taking the vector normal to the gray/white matter interface </w:t>
      </w:r>
      <w:r w:rsidR="004B2EE4">
        <w:rPr>
          <w:lang w:val="en-CA"/>
        </w:rPr>
        <w:t xml:space="preserve">provided by the </w:t>
      </w:r>
      <w:proofErr w:type="spellStart"/>
      <w:r w:rsidR="004B2EE4">
        <w:rPr>
          <w:lang w:val="en-CA"/>
        </w:rPr>
        <w:t>Freesurfer</w:t>
      </w:r>
      <w:proofErr w:type="spellEnd"/>
      <w:r w:rsidR="004B2EE4">
        <w:rPr>
          <w:lang w:val="en-CA"/>
        </w:rPr>
        <w:t xml:space="preserve"> </w:t>
      </w:r>
      <w:r w:rsidR="004B2EE4">
        <w:rPr>
          <w:lang w:val="en-CA"/>
        </w:rPr>
        <w:fldChar w:fldCharType="begin" w:fldLock="1"/>
      </w:r>
      <w:r w:rsidR="004B2EE4">
        <w:rPr>
          <w:lang w:val="en-CA"/>
        </w:rPr>
        <w:instrText>ADDIN CSL_CITATION { "citationItems" : [ { "id" : "ITEM-1", "itemData" : { "DOI" : "10.1016/j.neuroimage.2012.01.021", "ISSN" : "1095-9572", "PMID" : "22248573", "abstract" : "FreeSurfer is a suite of tools for the analysis of neuroimaging data that provides an array of algorithms to quantify the functional, connectional and structural properties of the human brain. It has evolved from a package primarily aimed at generating surface representations of the cerebral cortex into one that automatically creates models of most macroscopically visible structures in the human brain given any reasonable T1-weighted input image. It is freely available, runs on a wide variety of hardware and software platforms, and is open source.", "author" : [ { "dropping-particle" : "", "family" : "Fischl", "given" : "Bruce", "non-dropping-particle" : "", "parse-names" : false, "suffix" : "" } ], "container-title" : "NeuroImage", "id" : "ITEM-1", "issue" : "2", "issued" : { "date-parts" : [ [ "2012", "8", "15" ] ] }, "page" : "774-81", "title" : "FreeSurfer.", "type" : "article-journal", "volume" : "62" }, "uris" : [ "http://www.mendeley.com/documents/?uuid=56f671e0-3381-435f-b991-0318ab69eaab" ] } ], "mendeley" : { "formattedCitation" : "(Fischl, 2012)", "plainTextFormattedCitation" : "(Fischl, 2012)", "previouslyFormattedCitation" : "(Fischl, 2012)" }, "properties" : { "noteIndex" : 0 }, "schema" : "https://github.com/citation-style-language/schema/raw/master/csl-citation.json" }</w:instrText>
      </w:r>
      <w:r w:rsidR="004B2EE4">
        <w:rPr>
          <w:lang w:val="en-CA"/>
        </w:rPr>
        <w:fldChar w:fldCharType="separate"/>
      </w:r>
      <w:r w:rsidR="004B2EE4" w:rsidRPr="004B2EE4">
        <w:rPr>
          <w:noProof/>
          <w:lang w:val="en-CA"/>
        </w:rPr>
        <w:t>(Fischl, 2012)</w:t>
      </w:r>
      <w:r w:rsidR="004B2EE4">
        <w:rPr>
          <w:lang w:val="en-CA"/>
        </w:rPr>
        <w:fldChar w:fldCharType="end"/>
      </w:r>
      <w:r w:rsidR="00D11546">
        <w:rPr>
          <w:lang w:val="en-CA"/>
        </w:rPr>
        <w:t xml:space="preserve"> segmentation program. The UTE will provide additional anatomical information inc</w:t>
      </w:r>
      <w:r w:rsidR="004B2EE4">
        <w:rPr>
          <w:lang w:val="en-CA"/>
        </w:rPr>
        <w:t xml:space="preserve">luding the skull thickness and electrode locations </w:t>
      </w:r>
      <w:r w:rsidR="004B2EE4">
        <w:rPr>
          <w:lang w:val="en-CA"/>
        </w:rPr>
        <w:fldChar w:fldCharType="begin" w:fldLock="1"/>
      </w:r>
      <w:r w:rsidR="004B2EE4">
        <w:rPr>
          <w:lang w:val="en-CA"/>
        </w:rPr>
        <w:instrText>ADDIN CSL_CITATION { "citationItems" : [ { "id" : "ITEM-1", "itemData" : { "DOI" : "10.1016/j.jneumeth.2016.12.013", "ISSN" : "01650270", "abstract" : "BACKGROUND\nThe growing popularity of simultaneous electroencephalography (EEG) and functional magnetic resonance imaging (fMRI) opens up the possibility of imaging EEG electrodes while the subject is in the scanner. Such information could be useful for improving the fusion of EEG-fMRI datasets. \n\nNEW METHOD\nHere, we report for the first time how an ultra-short echo time (UTE) MR sequence can image the materials of an MR-compatible EEG cap, finding that electrodes and some parts of the wiring are visible in a high resolution UTE. Using these images, we developed a segmentation procedure to obtain electrode coordinates based on voxel intensity from the raw UTE, using hand labeled coordinates as the starting point. \n\nRESULTS\nWe were able to visualize and segment 95% of EEG electrodes using a short (3.5min) UTE sequence. We provide scripts and template images so this approach can now be easily implemented to obtain precise, subject-specific EEG electrode positions while adding minimal acquisition time to the simultaneous EEG-fMRI protocol. \n\nCOMPARISON WITH EXISTING METHOD(S)\nT1 gel artifacts are not robust enough to localize all electrodes across subjects, the polymers composing Brainvision cap electrodes are not visible on a T1, and adding T1 visible materials to the EEG cap is not always possible. We therefore consider our method superior to existing methods for obtaining electrode positions in the scanner, as it is hardware free and should work on a wide range of materials (caps). \n\nCONCLUSIONS\nEEG electrode positions are obtained with high precision and no additional hardware.", "author" : [ { "dropping-particle" : "", "family" : "Butler", "given" : "Russell", "non-dropping-particle" : "", "parse-names" : false, "suffix" : "" }, { "dropping-particle" : "", "family" : "Gilbert", "given" : "Guillaume", "non-dropping-particle" : "", "parse-names" : false, "suffix" : "" }, { "dropping-particle" : "", "family" : "Descoteaux", "given" : "Maxime", "non-dropping-particle" : "", "parse-names" : false, "suffix" : "" }, { "dropping-particle" : "", "family" : "Bernier", "given" : "Pierre-Michel", "non-dropping-particle" : "", "parse-names" : false, "suffix" : "" }, { "dropping-particle" : "", "family" : "Whittingstall", "given" : "Kevin", "non-dropping-particle" : "", "parse-names" : false, "suffix" : "" } ], "container-title" : "Journal of Neuroscience Methods", "id" : "ITEM-1", "issued" : { "date-parts" : [ [ "2017" ] ] }, "page" : "36-45", "title" : "Application of polymer sensitive MRI sequence to localization of EEG electrodes", "type" : "article-journal", "volume" : "278" }, "uris" : [ "http://www.mendeley.com/documents/?uuid=9bf94d3f-dc80-327a-8fb2-47546f79d2f5" ] } ], "mendeley" : { "formattedCitation" : "(Butler et al., 2017)", "plainTextFormattedCitation" : "(Butler et al., 2017)", "previouslyFormattedCitation" : "(Butler et al., 2017)" }, "properties" : { "noteIndex" : 0 }, "schema" : "https://github.com/citation-style-language/schema/raw/master/csl-citation.json" }</w:instrText>
      </w:r>
      <w:r w:rsidR="004B2EE4">
        <w:rPr>
          <w:lang w:val="en-CA"/>
        </w:rPr>
        <w:fldChar w:fldCharType="separate"/>
      </w:r>
      <w:r w:rsidR="004B2EE4" w:rsidRPr="004B2EE4">
        <w:rPr>
          <w:noProof/>
          <w:lang w:val="en-CA"/>
        </w:rPr>
        <w:t>(Butler et al., 2017)</w:t>
      </w:r>
      <w:r w:rsidR="004B2EE4">
        <w:rPr>
          <w:lang w:val="en-CA"/>
        </w:rPr>
        <w:fldChar w:fldCharType="end"/>
      </w:r>
      <w:r w:rsidR="00D11546">
        <w:rPr>
          <w:lang w:val="en-CA"/>
        </w:rPr>
        <w:t xml:space="preserve">. </w:t>
      </w:r>
      <w:r w:rsidR="003C537A">
        <w:rPr>
          <w:lang w:val="en-CA"/>
        </w:rPr>
        <w:t xml:space="preserve"> </w:t>
      </w:r>
    </w:p>
    <w:p w:rsidR="005C4C73" w:rsidRDefault="005C4C73">
      <w:pPr>
        <w:rPr>
          <w:lang w:val="en-CA"/>
        </w:rPr>
      </w:pPr>
      <w:r>
        <w:rPr>
          <w:lang w:val="en-CA"/>
        </w:rPr>
        <w:t>Acquiring gamma band responses inside an MRI scanner is not a well established techniqu</w:t>
      </w:r>
      <w:r w:rsidR="004B2EE4">
        <w:rPr>
          <w:lang w:val="en-CA"/>
        </w:rPr>
        <w:t>e, but it has been attained</w:t>
      </w:r>
      <w:r>
        <w:rPr>
          <w:lang w:val="en-CA"/>
        </w:rPr>
        <w:t xml:space="preserve"> both in our own data</w:t>
      </w:r>
      <w:r w:rsidR="004B2EE4">
        <w:rPr>
          <w:lang w:val="en-CA"/>
        </w:rPr>
        <w:t xml:space="preserve"> (Figure 1D) using average artifact subtraction (AAS) to remove gradient artifacts, and in other centers </w:t>
      </w:r>
      <w:r w:rsidR="004B2EE4">
        <w:rPr>
          <w:lang w:val="en-CA"/>
        </w:rPr>
        <w:fldChar w:fldCharType="begin" w:fldLock="1"/>
      </w:r>
      <w:r w:rsidR="004B2EE4">
        <w:rPr>
          <w:lang w:val="en-CA"/>
        </w:rPr>
        <w:instrText>ADDIN CSL_CITATION { "citationItems" : [ { "id" : "ITEM-1", "itemData" : { "DOI" : "10.1016/j.neuron.2010.11.044", "ISSN" : "1097-4199", "PMID" : "21315266", "abstract" : "Work on animals indicates that BOLD is preferentially sensitive to local field potentials, and that it correlates most strongly with gamma band neuronal synchronization. Here we investigate how the BOLD signal in humans performing a cognitive task is related to neuronal synchronization across different frequency bands. We simultaneously recorded EEG and BOLD while subjects engaged in a visual attention task known to induce sustained changes in neuronal synchronization across a wide range of frequencies. Trial-by-trial BOLD fluctuations correlated positively with trial-by-trial fluctuations in high-EEG gamma power (60-80 Hz) and negatively with alpha and beta power. Gamma power on the one hand, and alpha and beta power on the other hand, independently contributed to explaining BOLD variance. These results indicate that the BOLD-gamma coupling observed in animals can be extrapolated to humans performing a task and that neuronal dynamics underlying high- and low-frequency synchronization contribute independently to the BOLD signal.", "author" : [ { "dropping-particle" : "", "family" : "Scheeringa", "given" : "Ren\u00e9", "non-dropping-particle" : "", "parse-names" : false, "suffix" : "" }, { "dropping-particle" : "", "family" : "Fries", "given" : "Pascal", "non-dropping-particle" : "", "parse-names" : false, "suffix" : "" }, { "dropping-particle" : "", "family" : "Petersson", "given" : "Karl-Magnus", "non-dropping-particle" : "", "parse-names" : false, "suffix" : "" }, { "dropping-particle" : "", "family" : "Oostenveld", "given" : "Robert", "non-dropping-particle" : "", "parse-names" : false, "suffix" : "" }, { "dropping-particle" : "", "family" : "Grothe", "given" : "Iris", "non-dropping-particle" : "", "parse-names" : false, "suffix" : "" }, { "dropping-particle" : "", "family" : "Norris", "given" : "David G", "non-dropping-particle" : "", "parse-names" : false, "suffix" : "" }, { "dropping-particle" : "", "family" : "Hagoort", "given" : "Peter", "non-dropping-particle" : "", "parse-names" : false, "suffix" : "" }, { "dropping-particle" : "", "family" : "Bastiaansen", "given" : "Marcel C M", "non-dropping-particle" : "", "parse-names" : false, "suffix" : "" } ], "container-title" : "Neuron", "id" : "ITEM-1", "issue" : "3", "issued" : { "date-parts" : [ [ "2011", "2", "10" ] ] }, "page" : "572-83", "title" : "Neuronal dynamics underlying high- and low-frequency EEG oscillations contribute independently to the human BOLD signal.", "type" : "article-journal", "volume" : "69" }, "uris" : [ "http://www.mendeley.com/documents/?uuid=6dcba341-e054-433a-8257-ec93cbb8c8a5" ] } ], "mendeley" : { "formattedCitation" : "(Scheeringa et al., 2011)", "plainTextFormattedCitation" : "(Scheeringa et al., 2011)" }, "properties" : { "noteIndex" : 0 }, "schema" : "https://github.com/citation-style-language/schema/raw/master/csl-citation.json" }</w:instrText>
      </w:r>
      <w:r w:rsidR="004B2EE4">
        <w:rPr>
          <w:lang w:val="en-CA"/>
        </w:rPr>
        <w:fldChar w:fldCharType="separate"/>
      </w:r>
      <w:r w:rsidR="004B2EE4" w:rsidRPr="004B2EE4">
        <w:rPr>
          <w:noProof/>
          <w:lang w:val="en-CA"/>
        </w:rPr>
        <w:t>(Scheeringa et al., 2011)</w:t>
      </w:r>
      <w:r w:rsidR="004B2EE4">
        <w:rPr>
          <w:lang w:val="en-CA"/>
        </w:rPr>
        <w:fldChar w:fldCharType="end"/>
      </w:r>
      <w:r w:rsidR="004B2EE4">
        <w:rPr>
          <w:lang w:val="en-CA"/>
        </w:rPr>
        <w:t xml:space="preserve"> using interleaved acquisitions</w:t>
      </w:r>
      <w:r>
        <w:rPr>
          <w:lang w:val="en-CA"/>
        </w:rPr>
        <w:t xml:space="preserve">. </w:t>
      </w:r>
      <w:r w:rsidR="00137691">
        <w:rPr>
          <w:lang w:val="en-CA"/>
        </w:rPr>
        <w:t xml:space="preserve">Therefore we do not consider simultaneous EEG-FMRI a major obstacle in the acquisition of high quality EEG </w:t>
      </w:r>
      <w:r w:rsidR="004B2EE4">
        <w:rPr>
          <w:lang w:val="en-CA"/>
        </w:rPr>
        <w:t xml:space="preserve">gamma power responses </w:t>
      </w:r>
      <w:r w:rsidR="00137691">
        <w:rPr>
          <w:lang w:val="en-CA"/>
        </w:rPr>
        <w:t xml:space="preserve">to the retinotopic stimulus. </w:t>
      </w:r>
      <w:r w:rsidR="004B2EE4">
        <w:rPr>
          <w:lang w:val="en-CA"/>
        </w:rPr>
        <w:t xml:space="preserve">The </w:t>
      </w:r>
      <w:proofErr w:type="spellStart"/>
      <w:r w:rsidR="004B2EE4">
        <w:rPr>
          <w:lang w:val="en-CA"/>
        </w:rPr>
        <w:t>ballistocardiogram</w:t>
      </w:r>
      <w:proofErr w:type="spellEnd"/>
      <w:r w:rsidR="004B2EE4">
        <w:rPr>
          <w:lang w:val="en-CA"/>
        </w:rPr>
        <w:t xml:space="preserve"> artifact is a major contaminant of the alpha/beta frequencies, but a combined AAS and independent component analysis (ICA) </w:t>
      </w:r>
      <w:proofErr w:type="spellStart"/>
      <w:r w:rsidR="004B2EE4">
        <w:rPr>
          <w:lang w:val="en-CA"/>
        </w:rPr>
        <w:t>denoising</w:t>
      </w:r>
      <w:proofErr w:type="spellEnd"/>
      <w:r w:rsidR="004B2EE4">
        <w:rPr>
          <w:lang w:val="en-CA"/>
        </w:rPr>
        <w:t xml:space="preserve"> approach is capable of removing artifacts in that range as well. </w:t>
      </w:r>
    </w:p>
    <w:p w:rsidR="00137691" w:rsidRDefault="00137691">
      <w:pPr>
        <w:rPr>
          <w:lang w:val="en-CA"/>
        </w:rPr>
      </w:pPr>
      <w:r>
        <w:rPr>
          <w:lang w:val="en-CA"/>
        </w:rPr>
        <w:t>The simultaneous EEG-FMRI experiment will have a duration of approximately 1 hour, in order to strike a balance between subject comfort and number of trials. The anatomical images will be acquired first (9 minutes), followed by the functional localizer (4 minutes) and the remainder of the experiment (45 minutes) will be spent acquiring high resolution 3d-EPI FMRI in r</w:t>
      </w:r>
      <w:r w:rsidR="005C5A5E">
        <w:rPr>
          <w:lang w:val="en-CA"/>
        </w:rPr>
        <w:t xml:space="preserve">esponse to retinotopic mapping stimuli. </w:t>
      </w:r>
    </w:p>
    <w:p w:rsidR="005C5A5E" w:rsidRDefault="005C5A5E">
      <w:pPr>
        <w:rPr>
          <w:lang w:val="en-CA"/>
        </w:rPr>
      </w:pPr>
      <w:r>
        <w:rPr>
          <w:lang w:val="en-CA"/>
        </w:rPr>
        <w:t xml:space="preserve">EEG cap will be a 64 channel </w:t>
      </w:r>
      <w:proofErr w:type="spellStart"/>
      <w:r>
        <w:rPr>
          <w:lang w:val="en-CA"/>
        </w:rPr>
        <w:t>BrainVision</w:t>
      </w:r>
      <w:proofErr w:type="spellEnd"/>
      <w:r>
        <w:rPr>
          <w:lang w:val="en-CA"/>
        </w:rPr>
        <w:t xml:space="preserve"> </w:t>
      </w:r>
      <w:proofErr w:type="spellStart"/>
      <w:r>
        <w:rPr>
          <w:lang w:val="en-CA"/>
        </w:rPr>
        <w:t>easyCap</w:t>
      </w:r>
      <w:proofErr w:type="spellEnd"/>
      <w:r>
        <w:rPr>
          <w:lang w:val="en-CA"/>
        </w:rPr>
        <w:t xml:space="preserve">, with MR-compatible amplifiers. Applying the cap and preparing the subject for the experiment takes 45 minutes, so the total experimental </w:t>
      </w:r>
      <w:r>
        <w:rPr>
          <w:lang w:val="en-CA"/>
        </w:rPr>
        <w:lastRenderedPageBreak/>
        <w:t xml:space="preserve">duration will be under 2 hours per subject. </w:t>
      </w:r>
      <w:r w:rsidR="00744AF5">
        <w:rPr>
          <w:lang w:val="en-CA"/>
        </w:rPr>
        <w:t xml:space="preserve">Subjects will be compensated for their time with course credit or financially. </w:t>
      </w:r>
    </w:p>
    <w:p w:rsidR="00252E5A" w:rsidRPr="00252E5A" w:rsidRDefault="00252E5A">
      <w:pPr>
        <w:rPr>
          <w:lang w:val="en-CA"/>
        </w:rPr>
      </w:pPr>
      <w:r w:rsidRPr="0005512D">
        <w:rPr>
          <w:b/>
          <w:lang w:val="en-CA"/>
        </w:rPr>
        <w:t>Discussion</w:t>
      </w:r>
      <w:r w:rsidRPr="00252E5A">
        <w:rPr>
          <w:lang w:val="en-CA"/>
        </w:rPr>
        <w:t>:</w:t>
      </w:r>
    </w:p>
    <w:p w:rsidR="00252E5A" w:rsidRDefault="00B42228">
      <w:pPr>
        <w:rPr>
          <w:lang w:val="en-CA"/>
        </w:rPr>
      </w:pPr>
      <w:r>
        <w:rPr>
          <w:lang w:val="en-CA"/>
        </w:rPr>
        <w:t>The goal of this project is to use functional MRI to precisely map</w:t>
      </w:r>
      <w:r w:rsidR="00B970B0">
        <w:rPr>
          <w:lang w:val="en-CA"/>
        </w:rPr>
        <w:t xml:space="preserve"> and isolate</w:t>
      </w:r>
      <w:r>
        <w:rPr>
          <w:lang w:val="en-CA"/>
        </w:rPr>
        <w:t xml:space="preserve"> areas of cortical activation in response to retinotopic stimulation, and then examine how structure can predict </w:t>
      </w:r>
      <w:r w:rsidR="000B3035">
        <w:rPr>
          <w:lang w:val="en-CA"/>
        </w:rPr>
        <w:t xml:space="preserve">variability in </w:t>
      </w:r>
      <w:r>
        <w:rPr>
          <w:lang w:val="en-CA"/>
        </w:rPr>
        <w:t xml:space="preserve">EEG signal strength </w:t>
      </w:r>
      <w:r w:rsidR="00B970B0">
        <w:rPr>
          <w:lang w:val="en-CA"/>
        </w:rPr>
        <w:t>responses to the same stimulus</w:t>
      </w:r>
      <w:r>
        <w:rPr>
          <w:lang w:val="en-CA"/>
        </w:rPr>
        <w:t xml:space="preserve">. </w:t>
      </w:r>
    </w:p>
    <w:p w:rsidR="00620AD7" w:rsidRDefault="00B42228">
      <w:pPr>
        <w:rPr>
          <w:lang w:val="en-CA"/>
        </w:rPr>
      </w:pPr>
      <w:r>
        <w:rPr>
          <w:lang w:val="en-CA"/>
        </w:rPr>
        <w:t xml:space="preserve">This work has a number of advantages over previous attempts to link EEG to structure. Firstly, the experimental </w:t>
      </w:r>
      <w:r w:rsidR="007D1636">
        <w:rPr>
          <w:lang w:val="en-CA"/>
        </w:rPr>
        <w:t>approach</w:t>
      </w:r>
      <w:r>
        <w:rPr>
          <w:lang w:val="en-CA"/>
        </w:rPr>
        <w:t xml:space="preserve"> will allow for intra-subject comparisons</w:t>
      </w:r>
      <w:r w:rsidR="00620AD7">
        <w:rPr>
          <w:lang w:val="en-CA"/>
        </w:rPr>
        <w:t xml:space="preserve"> of EEG signal strength to structure</w:t>
      </w:r>
      <w:r>
        <w:rPr>
          <w:lang w:val="en-CA"/>
        </w:rPr>
        <w:t>. Using retinotopic mapping, 30 different areas will be isolated within each subject, and compared to EEG signal responses to that stimulus configuration.</w:t>
      </w:r>
      <w:r w:rsidR="00620AD7">
        <w:rPr>
          <w:lang w:val="en-CA"/>
        </w:rPr>
        <w:t xml:space="preserve"> This will allow to examine not only the source of inter-subject structural variability by comparing EEG responses in a single area across participants, but also intra-subject variability by comparing EEG responses in a single participant across multiple brain areas. This is important because the anatomical sources of inter and intra subject variability may not be the same. For example, within a single subject, skull thickness may be relatively homogenous </w:t>
      </w:r>
      <w:r w:rsidR="007349C8">
        <w:rPr>
          <w:lang w:val="en-CA"/>
        </w:rPr>
        <w:t>over</w:t>
      </w:r>
      <w:r w:rsidR="00620AD7">
        <w:rPr>
          <w:lang w:val="en-CA"/>
        </w:rPr>
        <w:t xml:space="preserve"> the occipital lobe, so skull thickness may not play a role in intra-subject EEG variability. However, across participants skull thickness may play a more important role</w:t>
      </w:r>
      <w:r w:rsidR="00D94485">
        <w:rPr>
          <w:lang w:val="en-CA"/>
        </w:rPr>
        <w:t>, due to varying skull thickness from subject to subject</w:t>
      </w:r>
      <w:r w:rsidR="00620AD7">
        <w:rPr>
          <w:lang w:val="en-CA"/>
        </w:rPr>
        <w:t xml:space="preserve">. </w:t>
      </w:r>
      <w:r w:rsidR="009410A8">
        <w:rPr>
          <w:lang w:val="en-CA"/>
        </w:rPr>
        <w:t>Another important benefit of performing structure-EEG correlations in a single subject is that behavioral (subject attention) and technical (electrode-scalp impedance) confounds, which may play a role in inter-subject variability, are minimized.</w:t>
      </w:r>
    </w:p>
    <w:p w:rsidR="00620AD7" w:rsidRDefault="00620AD7">
      <w:pPr>
        <w:rPr>
          <w:lang w:val="en-CA"/>
        </w:rPr>
      </w:pPr>
      <w:r>
        <w:rPr>
          <w:lang w:val="en-CA"/>
        </w:rPr>
        <w:t xml:space="preserve">Secondly, the study will provide insight into the structural dependence </w:t>
      </w:r>
      <w:r w:rsidR="007349C8">
        <w:rPr>
          <w:lang w:val="en-CA"/>
        </w:rPr>
        <w:t xml:space="preserve">and spatial specificity </w:t>
      </w:r>
      <w:r>
        <w:rPr>
          <w:lang w:val="en-CA"/>
        </w:rPr>
        <w:t>of th</w:t>
      </w:r>
      <w:r w:rsidR="007349C8">
        <w:rPr>
          <w:lang w:val="en-CA"/>
        </w:rPr>
        <w:t>e different EEG frequency bands, which has received almost no attention in the literature.</w:t>
      </w:r>
      <w:r>
        <w:rPr>
          <w:lang w:val="en-CA"/>
        </w:rPr>
        <w:t xml:space="preserve"> The two bands of major interest for this study are the alpha/beta (8-25Hz) and the gamma (</w:t>
      </w:r>
      <w:r w:rsidR="007D1636">
        <w:rPr>
          <w:lang w:val="en-CA"/>
        </w:rPr>
        <w:t>30</w:t>
      </w:r>
      <w:r>
        <w:rPr>
          <w:lang w:val="en-CA"/>
        </w:rPr>
        <w:t xml:space="preserve">-80Hz) bands. While both of these bands show strong modulation in response to a visual stimulus, their retinotopic specificity and dependence on structure may be quite different, which is to say, anatomical parameters which have large effects on the strength of the gamma rhythm may not be as important in explaining alpha/beta rhythm variability. </w:t>
      </w:r>
      <w:r w:rsidR="0069529D">
        <w:rPr>
          <w:lang w:val="en-CA"/>
        </w:rPr>
        <w:t xml:space="preserve">The EEG alpha rhythm has long eluded investigators, and differences between alpha and gamma responses to selective visual stimulation may provide clues towards its origin. </w:t>
      </w:r>
    </w:p>
    <w:p w:rsidR="00B42228" w:rsidRPr="00252E5A" w:rsidRDefault="00B42228">
      <w:pPr>
        <w:rPr>
          <w:lang w:val="en-CA"/>
        </w:rPr>
      </w:pPr>
      <w:bookmarkStart w:id="0" w:name="_GoBack"/>
      <w:bookmarkEnd w:id="0"/>
    </w:p>
    <w:sectPr w:rsidR="00B42228" w:rsidRPr="00252E5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84D" w:rsidRDefault="00E6384D" w:rsidP="00646B9E">
      <w:pPr>
        <w:spacing w:after="0" w:line="240" w:lineRule="auto"/>
      </w:pPr>
      <w:r>
        <w:separator/>
      </w:r>
    </w:p>
  </w:endnote>
  <w:endnote w:type="continuationSeparator" w:id="0">
    <w:p w:rsidR="00E6384D" w:rsidRDefault="00E6384D" w:rsidP="00646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84D" w:rsidRDefault="00E6384D" w:rsidP="00646B9E">
      <w:pPr>
        <w:spacing w:after="0" w:line="240" w:lineRule="auto"/>
      </w:pPr>
      <w:r>
        <w:separator/>
      </w:r>
    </w:p>
  </w:footnote>
  <w:footnote w:type="continuationSeparator" w:id="0">
    <w:p w:rsidR="00E6384D" w:rsidRDefault="00E6384D" w:rsidP="00646B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5A"/>
    <w:rsid w:val="00035F75"/>
    <w:rsid w:val="00045345"/>
    <w:rsid w:val="0005512D"/>
    <w:rsid w:val="00066207"/>
    <w:rsid w:val="000B14B6"/>
    <w:rsid w:val="000B3035"/>
    <w:rsid w:val="00110055"/>
    <w:rsid w:val="00134E9C"/>
    <w:rsid w:val="00137691"/>
    <w:rsid w:val="00157E9F"/>
    <w:rsid w:val="00170F28"/>
    <w:rsid w:val="0024183B"/>
    <w:rsid w:val="002451DC"/>
    <w:rsid w:val="00252E5A"/>
    <w:rsid w:val="00293385"/>
    <w:rsid w:val="002B5C87"/>
    <w:rsid w:val="002C2EFB"/>
    <w:rsid w:val="00304863"/>
    <w:rsid w:val="00372FC4"/>
    <w:rsid w:val="00385DA3"/>
    <w:rsid w:val="003C537A"/>
    <w:rsid w:val="003F2EF0"/>
    <w:rsid w:val="004025C0"/>
    <w:rsid w:val="004032FB"/>
    <w:rsid w:val="00436C42"/>
    <w:rsid w:val="00446D63"/>
    <w:rsid w:val="00456020"/>
    <w:rsid w:val="0047509B"/>
    <w:rsid w:val="00496BF0"/>
    <w:rsid w:val="004B2EE4"/>
    <w:rsid w:val="004B6FEB"/>
    <w:rsid w:val="004D6BAF"/>
    <w:rsid w:val="00510BD1"/>
    <w:rsid w:val="0054109B"/>
    <w:rsid w:val="00555C9A"/>
    <w:rsid w:val="00584B3C"/>
    <w:rsid w:val="005C4C73"/>
    <w:rsid w:val="005C5A5E"/>
    <w:rsid w:val="00620AD7"/>
    <w:rsid w:val="00646766"/>
    <w:rsid w:val="00646B9E"/>
    <w:rsid w:val="0069529D"/>
    <w:rsid w:val="006A25C9"/>
    <w:rsid w:val="006B6AB7"/>
    <w:rsid w:val="006C1567"/>
    <w:rsid w:val="006C7ADC"/>
    <w:rsid w:val="006E715B"/>
    <w:rsid w:val="007349C8"/>
    <w:rsid w:val="00744AF5"/>
    <w:rsid w:val="00746FE1"/>
    <w:rsid w:val="00771A79"/>
    <w:rsid w:val="007A6E09"/>
    <w:rsid w:val="007B25BE"/>
    <w:rsid w:val="007D0DC9"/>
    <w:rsid w:val="007D1636"/>
    <w:rsid w:val="007F63F7"/>
    <w:rsid w:val="00807D77"/>
    <w:rsid w:val="00861E59"/>
    <w:rsid w:val="008623A9"/>
    <w:rsid w:val="0087365C"/>
    <w:rsid w:val="008A2D9D"/>
    <w:rsid w:val="008B08C7"/>
    <w:rsid w:val="008D5B37"/>
    <w:rsid w:val="008D7871"/>
    <w:rsid w:val="0091082C"/>
    <w:rsid w:val="00916227"/>
    <w:rsid w:val="00930230"/>
    <w:rsid w:val="0093056F"/>
    <w:rsid w:val="009410A8"/>
    <w:rsid w:val="009679EB"/>
    <w:rsid w:val="00972698"/>
    <w:rsid w:val="00985DFF"/>
    <w:rsid w:val="00991815"/>
    <w:rsid w:val="00996995"/>
    <w:rsid w:val="009A4E22"/>
    <w:rsid w:val="009A6E03"/>
    <w:rsid w:val="00A45880"/>
    <w:rsid w:val="00AC0BF9"/>
    <w:rsid w:val="00AC2F57"/>
    <w:rsid w:val="00AE1627"/>
    <w:rsid w:val="00AE5B4A"/>
    <w:rsid w:val="00AF5717"/>
    <w:rsid w:val="00B0121E"/>
    <w:rsid w:val="00B17FCB"/>
    <w:rsid w:val="00B234A0"/>
    <w:rsid w:val="00B23C0B"/>
    <w:rsid w:val="00B30556"/>
    <w:rsid w:val="00B42228"/>
    <w:rsid w:val="00B9309F"/>
    <w:rsid w:val="00B970B0"/>
    <w:rsid w:val="00BC403B"/>
    <w:rsid w:val="00BD7037"/>
    <w:rsid w:val="00C00382"/>
    <w:rsid w:val="00C65CD2"/>
    <w:rsid w:val="00CD5E0A"/>
    <w:rsid w:val="00CF4035"/>
    <w:rsid w:val="00D11546"/>
    <w:rsid w:val="00D415A5"/>
    <w:rsid w:val="00D76EF2"/>
    <w:rsid w:val="00D809E4"/>
    <w:rsid w:val="00D94485"/>
    <w:rsid w:val="00DB466A"/>
    <w:rsid w:val="00E6384D"/>
    <w:rsid w:val="00E75BDD"/>
    <w:rsid w:val="00F32DDA"/>
    <w:rsid w:val="00F416FD"/>
    <w:rsid w:val="00F457AA"/>
    <w:rsid w:val="00FD4787"/>
    <w:rsid w:val="00FE26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6AEF"/>
  <w15:chartTrackingRefBased/>
  <w15:docId w15:val="{44D32588-11AC-4F20-A697-3A14CD21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B9E"/>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6B9E"/>
  </w:style>
  <w:style w:type="paragraph" w:styleId="Footer">
    <w:name w:val="footer"/>
    <w:basedOn w:val="Normal"/>
    <w:link w:val="FooterChar"/>
    <w:uiPriority w:val="99"/>
    <w:unhideWhenUsed/>
    <w:rsid w:val="00646B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6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8FDC8-3DEB-4DBB-977C-2854EF0E7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4820</TotalTime>
  <Pages>4</Pages>
  <Words>6655</Words>
  <Characters>37935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44501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98</cp:revision>
  <dcterms:created xsi:type="dcterms:W3CDTF">2017-02-06T04:32:00Z</dcterms:created>
  <dcterms:modified xsi:type="dcterms:W3CDTF">2017-02-09T17:19:00Z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118f5e2b-7559-3e54-b6d1-d72776be6d77</vt:lpwstr>
  </property>
  <property fmtid="{D5CDD505-2E9C-101B-9397-08002B2CF9AE}" pid="4" name="Mendeley Citation Style_1">
    <vt:lpwstr>http://www.zotero.org/styles/neuroimage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http://www.zotero.org/styles/neuroimage</vt:lpwstr>
  </property>
  <property fmtid="{D5CDD505-2E9C-101B-9397-08002B2CF9AE}" pid="24" name="Mendeley Recent Style Name 9_1">
    <vt:lpwstr>NeuroImage</vt:lpwstr>
  </property>
</Properties>
</file>