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A2" w:rsidRDefault="00354010">
      <w:pPr>
        <w:rPr>
          <w:lang w:val="en-CA"/>
        </w:rPr>
      </w:pPr>
      <w:proofErr w:type="gramStart"/>
      <w:r w:rsidRPr="006B4158">
        <w:rPr>
          <w:lang w:val="en-CA"/>
        </w:rPr>
        <w:t>Introduction :</w:t>
      </w:r>
      <w:proofErr w:type="gramEnd"/>
      <w:r w:rsidRPr="006B4158">
        <w:rPr>
          <w:lang w:val="en-CA"/>
        </w:rPr>
        <w:t xml:space="preserve"> </w:t>
      </w:r>
      <w:r w:rsidR="006B4158" w:rsidRPr="006B4158">
        <w:rPr>
          <w:lang w:val="en-CA"/>
        </w:rPr>
        <w:t xml:space="preserve">the functional specificity of human EEG gamma is unclear. </w:t>
      </w:r>
      <w:r w:rsidR="006B4158">
        <w:rPr>
          <w:lang w:val="en-CA"/>
        </w:rPr>
        <w:t xml:space="preserve">Perhaps gamma reflects the low spatial frequency tuning of human visual cortex (ref). </w:t>
      </w:r>
    </w:p>
    <w:p w:rsidR="001B1993" w:rsidRDefault="001B1993">
      <w:pPr>
        <w:rPr>
          <w:lang w:val="en-CA"/>
        </w:rPr>
      </w:pPr>
      <w:r>
        <w:rPr>
          <w:lang w:val="en-CA"/>
        </w:rPr>
        <w:t>Orientation preference of gamma similar across site (</w:t>
      </w:r>
      <w:proofErr w:type="spellStart"/>
      <w:r>
        <w:rPr>
          <w:lang w:val="en-CA"/>
        </w:rPr>
        <w:t>jia</w:t>
      </w:r>
      <w:proofErr w:type="spellEnd"/>
      <w:r>
        <w:rPr>
          <w:lang w:val="en-CA"/>
        </w:rPr>
        <w:t xml:space="preserve">). </w:t>
      </w:r>
      <w:r w:rsidR="00F4254E">
        <w:rPr>
          <w:lang w:val="en-CA"/>
        </w:rPr>
        <w:t xml:space="preserve">MUA-Gamma tuning different due to shared spatial preference of gamma. </w:t>
      </w:r>
      <w:r w:rsidR="00BA50A4">
        <w:rPr>
          <w:lang w:val="en-CA"/>
        </w:rPr>
        <w:t xml:space="preserve">Spiking activity suppressed by large gratings. When driven by large gratings, gamma has a similar tuning across space and distinct from local </w:t>
      </w:r>
      <w:proofErr w:type="spellStart"/>
      <w:r w:rsidR="00BA50A4">
        <w:rPr>
          <w:lang w:val="en-CA"/>
        </w:rPr>
        <w:t>mua</w:t>
      </w:r>
      <w:proofErr w:type="spellEnd"/>
      <w:r w:rsidR="00BA50A4">
        <w:rPr>
          <w:lang w:val="en-CA"/>
        </w:rPr>
        <w:t xml:space="preserve">, when driven by small gratings, gamma is dissimilar across space and similar to MUA. </w:t>
      </w:r>
      <w:r w:rsidR="00E6648C">
        <w:rPr>
          <w:lang w:val="en-CA"/>
        </w:rPr>
        <w:t xml:space="preserve">Two components of gamma power have been noted, the broadband spatially specific and the narrow band </w:t>
      </w:r>
      <w:r w:rsidR="007B08F4">
        <w:rPr>
          <w:lang w:val="en-CA"/>
        </w:rPr>
        <w:t>spatially shared.</w:t>
      </w:r>
      <w:r w:rsidR="00C009EA">
        <w:rPr>
          <w:lang w:val="en-CA"/>
        </w:rPr>
        <w:t xml:space="preserve"> The gamma bump grows with stimulus size, and presumably shared orientation tuning. </w:t>
      </w:r>
      <w:r w:rsidR="00466CB3">
        <w:rPr>
          <w:lang w:val="en-CA"/>
        </w:rPr>
        <w:t xml:space="preserve">Large gratings reduce firing rates but noise gratings do not (from large). </w:t>
      </w:r>
      <w:r w:rsidR="001C706C">
        <w:rPr>
          <w:lang w:val="en-CA"/>
        </w:rPr>
        <w:t xml:space="preserve">Enhanced coherence for large gratings was strongest for the preferred orientation. </w:t>
      </w:r>
      <w:r w:rsidR="00140338">
        <w:rPr>
          <w:lang w:val="en-CA"/>
        </w:rPr>
        <w:t xml:space="preserve">Global gamma is extremely adaptable, shifting to an orientation 45 degrees from the preferred orientation after adaptation. </w:t>
      </w:r>
      <w:r w:rsidR="00496B77">
        <w:rPr>
          <w:lang w:val="en-CA"/>
        </w:rPr>
        <w:t xml:space="preserve">Gamma had spatial and temporal tuning while </w:t>
      </w:r>
      <w:proofErr w:type="spellStart"/>
      <w:r w:rsidR="00496B77">
        <w:rPr>
          <w:lang w:val="en-CA"/>
        </w:rPr>
        <w:t>mua</w:t>
      </w:r>
      <w:proofErr w:type="spellEnd"/>
      <w:r w:rsidR="00496B77">
        <w:rPr>
          <w:lang w:val="en-CA"/>
        </w:rPr>
        <w:t xml:space="preserve"> did not. </w:t>
      </w:r>
      <w:r w:rsidR="00727A56">
        <w:rPr>
          <w:lang w:val="en-CA"/>
        </w:rPr>
        <w:t xml:space="preserve">Relative weight of broadband increases and the spectral bump must be interpreted when comparing gamma power. </w:t>
      </w:r>
      <w:r w:rsidR="009C0695">
        <w:rPr>
          <w:lang w:val="en-CA"/>
        </w:rPr>
        <w:t xml:space="preserve">Feedback connections may play a role in the global gamma rhythm. </w:t>
      </w:r>
      <w:r w:rsidR="00E32890">
        <w:rPr>
          <w:lang w:val="en-CA"/>
        </w:rPr>
        <w:t xml:space="preserve">Alternatively, the gamma rhythm may be an emergent rhythm, involving coordination of local generators through mechanisms such as long range lateral connections or gap-junction coupling among inhibitory neurons. </w:t>
      </w:r>
      <w:r w:rsidR="00B46EBD">
        <w:rPr>
          <w:lang w:val="en-CA"/>
        </w:rPr>
        <w:t xml:space="preserve">Gamma may simply be a resonant frequency arising from the interaction between excitation and inhibition, reflecting a large spatial ensemble. </w:t>
      </w:r>
    </w:p>
    <w:p w:rsidR="001A560A" w:rsidRDefault="001A560A">
      <w:pPr>
        <w:rPr>
          <w:lang w:val="en-CA"/>
        </w:rPr>
      </w:pPr>
      <w:r>
        <w:rPr>
          <w:lang w:val="en-CA"/>
        </w:rPr>
        <w:t>More papers to read: gamma involves feedback connections (</w:t>
      </w:r>
      <w:proofErr w:type="spellStart"/>
      <w:r>
        <w:rPr>
          <w:lang w:val="en-CA"/>
        </w:rPr>
        <w:t>bair</w:t>
      </w:r>
      <w:proofErr w:type="spellEnd"/>
      <w:r>
        <w:rPr>
          <w:lang w:val="en-CA"/>
        </w:rPr>
        <w:t xml:space="preserve"> 2003, </w:t>
      </w:r>
      <w:proofErr w:type="spellStart"/>
      <w:r>
        <w:rPr>
          <w:lang w:val="en-CA"/>
        </w:rPr>
        <w:t>angelucci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bressloff</w:t>
      </w:r>
      <w:proofErr w:type="spellEnd"/>
      <w:r>
        <w:rPr>
          <w:lang w:val="en-CA"/>
        </w:rPr>
        <w:t>, 2006). Gamma is an emergent rhythm (</w:t>
      </w:r>
      <w:proofErr w:type="spellStart"/>
      <w:r>
        <w:rPr>
          <w:lang w:val="en-CA"/>
        </w:rPr>
        <w:t>Traub</w:t>
      </w:r>
      <w:proofErr w:type="spellEnd"/>
      <w:r>
        <w:rPr>
          <w:lang w:val="en-CA"/>
        </w:rPr>
        <w:t xml:space="preserve"> 1996, Gibson 1999, </w:t>
      </w:r>
      <w:proofErr w:type="spellStart"/>
      <w:r>
        <w:rPr>
          <w:lang w:val="en-CA"/>
        </w:rPr>
        <w:t>Buzsaki</w:t>
      </w:r>
      <w:proofErr w:type="spellEnd"/>
      <w:r>
        <w:rPr>
          <w:lang w:val="en-CA"/>
        </w:rPr>
        <w:t xml:space="preserve"> 2006, </w:t>
      </w:r>
      <w:proofErr w:type="spellStart"/>
      <w:r>
        <w:rPr>
          <w:lang w:val="en-CA"/>
        </w:rPr>
        <w:t>Tisesinga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sejnowski</w:t>
      </w:r>
      <w:proofErr w:type="spellEnd"/>
      <w:r>
        <w:rPr>
          <w:lang w:val="en-CA"/>
        </w:rPr>
        <w:t xml:space="preserve"> 2009). Gamma is a resonant frequency arising from the interaction between excitation and inhibition (Burns 2010, Ray and </w:t>
      </w:r>
      <w:proofErr w:type="spellStart"/>
      <w:r>
        <w:rPr>
          <w:lang w:val="en-CA"/>
        </w:rPr>
        <w:t>Maunsell</w:t>
      </w:r>
      <w:proofErr w:type="spellEnd"/>
      <w:r>
        <w:rPr>
          <w:lang w:val="en-CA"/>
        </w:rPr>
        <w:t xml:space="preserve"> 2010). </w:t>
      </w:r>
    </w:p>
    <w:p w:rsidR="00A3362E" w:rsidRDefault="00A3362E">
      <w:pPr>
        <w:rPr>
          <w:lang w:val="en-CA"/>
        </w:rPr>
      </w:pPr>
      <w:r>
        <w:rPr>
          <w:lang w:val="en-CA"/>
        </w:rPr>
        <w:t xml:space="preserve">An adaptable bias underlies the preference of the global gamma rhythm? </w:t>
      </w:r>
    </w:p>
    <w:p w:rsidR="00252D24" w:rsidRDefault="00252D24">
      <w:pPr>
        <w:rPr>
          <w:lang w:val="en-CA"/>
        </w:rPr>
      </w:pPr>
      <w:proofErr w:type="spellStart"/>
      <w:r>
        <w:rPr>
          <w:lang w:val="en-CA"/>
        </w:rPr>
        <w:t>Traub</w:t>
      </w:r>
      <w:proofErr w:type="spellEnd"/>
      <w:r>
        <w:rPr>
          <w:lang w:val="en-CA"/>
        </w:rPr>
        <w:t xml:space="preserve">: </w:t>
      </w:r>
      <w:r w:rsidR="00D54FE0">
        <w:rPr>
          <w:lang w:val="en-CA"/>
        </w:rPr>
        <w:t>gamma arises when pools of interneurons receive a tonic or slowly varying excitation. The frequency of the oscillation depends on input strength</w:t>
      </w:r>
      <w:r w:rsidR="002048E2">
        <w:rPr>
          <w:lang w:val="en-CA"/>
        </w:rPr>
        <w:t xml:space="preserve"> and the parameters regulating the inhibitory coupling between interneurons. </w:t>
      </w:r>
      <w:r w:rsidR="00383BE3">
        <w:rPr>
          <w:lang w:val="en-CA"/>
        </w:rPr>
        <w:t xml:space="preserve">The </w:t>
      </w:r>
      <w:proofErr w:type="spellStart"/>
      <w:r w:rsidR="00383BE3">
        <w:rPr>
          <w:lang w:val="en-CA"/>
        </w:rPr>
        <w:t>interneurone</w:t>
      </w:r>
      <w:proofErr w:type="spellEnd"/>
      <w:r w:rsidR="00383BE3">
        <w:rPr>
          <w:lang w:val="en-CA"/>
        </w:rPr>
        <w:t xml:space="preserve"> network output is then imposed upon pyramidal neurons in the form of dynamic synchronized IPSPs. </w:t>
      </w:r>
      <w:r w:rsidR="009D1DCC">
        <w:rPr>
          <w:lang w:val="en-CA"/>
        </w:rPr>
        <w:t xml:space="preserve">Gamma oscillations might be elicited under certain conditions of synchronized pyramidal cell firing. </w:t>
      </w:r>
      <w:r w:rsidR="00081429">
        <w:rPr>
          <w:lang w:val="en-CA"/>
        </w:rPr>
        <w:t xml:space="preserve">Increasing driving current </w:t>
      </w:r>
      <w:proofErr w:type="spellStart"/>
      <w:r w:rsidR="00081429">
        <w:rPr>
          <w:lang w:val="en-CA"/>
        </w:rPr>
        <w:t>fromr</w:t>
      </w:r>
      <w:proofErr w:type="spellEnd"/>
      <w:r w:rsidR="00081429">
        <w:rPr>
          <w:lang w:val="en-CA"/>
        </w:rPr>
        <w:t xml:space="preserve"> 0.1 to 0.5 </w:t>
      </w:r>
      <w:proofErr w:type="spellStart"/>
      <w:proofErr w:type="gramStart"/>
      <w:r w:rsidR="00081429">
        <w:rPr>
          <w:lang w:val="en-CA"/>
        </w:rPr>
        <w:t>nA</w:t>
      </w:r>
      <w:proofErr w:type="spellEnd"/>
      <w:proofErr w:type="gramEnd"/>
      <w:r w:rsidR="00081429">
        <w:rPr>
          <w:lang w:val="en-CA"/>
        </w:rPr>
        <w:t xml:space="preserve"> increased the mean frequency from 25 to 70Hz. increasing </w:t>
      </w:r>
      <w:proofErr w:type="spellStart"/>
      <w:r w:rsidR="00081429">
        <w:rPr>
          <w:lang w:val="en-CA"/>
        </w:rPr>
        <w:t>tauGABAA</w:t>
      </w:r>
      <w:proofErr w:type="spellEnd"/>
      <w:r w:rsidR="00081429">
        <w:rPr>
          <w:lang w:val="en-CA"/>
        </w:rPr>
        <w:t xml:space="preserve"> </w:t>
      </w:r>
      <w:proofErr w:type="spellStart"/>
      <w:r w:rsidR="00081429">
        <w:rPr>
          <w:lang w:val="en-CA"/>
        </w:rPr>
        <w:t>ialso</w:t>
      </w:r>
      <w:proofErr w:type="spellEnd"/>
      <w:r w:rsidR="00081429">
        <w:rPr>
          <w:lang w:val="en-CA"/>
        </w:rPr>
        <w:t xml:space="preserve"> decreases the peak frequency. </w:t>
      </w:r>
      <w:r w:rsidR="00043D7B">
        <w:rPr>
          <w:lang w:val="en-CA"/>
        </w:rPr>
        <w:t xml:space="preserve">The minimum network frequency is determined by </w:t>
      </w:r>
      <w:proofErr w:type="spellStart"/>
      <w:r w:rsidR="00043D7B">
        <w:rPr>
          <w:lang w:val="en-CA"/>
        </w:rPr>
        <w:t>tauGABAA</w:t>
      </w:r>
      <w:proofErr w:type="spellEnd"/>
      <w:r w:rsidR="00043D7B">
        <w:rPr>
          <w:lang w:val="en-CA"/>
        </w:rPr>
        <w:t xml:space="preserve">. </w:t>
      </w:r>
      <w:r w:rsidR="00F97F67">
        <w:rPr>
          <w:lang w:val="en-CA"/>
        </w:rPr>
        <w:t xml:space="preserve">In the CA1 region of rat hippocampal slices, </w:t>
      </w:r>
      <w:proofErr w:type="spellStart"/>
      <w:r w:rsidR="00F97F67">
        <w:rPr>
          <w:lang w:val="en-CA"/>
        </w:rPr>
        <w:t>interneurone</w:t>
      </w:r>
      <w:proofErr w:type="spellEnd"/>
      <w:r w:rsidR="00F97F67">
        <w:rPr>
          <w:lang w:val="en-CA"/>
        </w:rPr>
        <w:t xml:space="preserve"> network </w:t>
      </w:r>
      <w:proofErr w:type="spellStart"/>
      <w:r w:rsidR="00F97F67">
        <w:rPr>
          <w:lang w:val="en-CA"/>
        </w:rPr>
        <w:t>gamme</w:t>
      </w:r>
      <w:proofErr w:type="spellEnd"/>
      <w:r w:rsidR="00F97F67">
        <w:rPr>
          <w:lang w:val="en-CA"/>
        </w:rPr>
        <w:t xml:space="preserve"> did not require phasic synaptic input from pyramidal cell neurons, that interneuron network </w:t>
      </w:r>
      <w:proofErr w:type="spellStart"/>
      <w:proofErr w:type="gramStart"/>
      <w:r w:rsidR="00F97F67">
        <w:rPr>
          <w:lang w:val="en-CA"/>
        </w:rPr>
        <w:t>gaba</w:t>
      </w:r>
      <w:proofErr w:type="spellEnd"/>
      <w:proofErr w:type="gramEnd"/>
      <w:r w:rsidR="00F97F67">
        <w:rPr>
          <w:lang w:val="en-CA"/>
        </w:rPr>
        <w:t xml:space="preserve"> could be evoked by metabotropic glutamate receptor activation, and suppressed by </w:t>
      </w:r>
      <w:proofErr w:type="spellStart"/>
      <w:r w:rsidR="00F97F67">
        <w:rPr>
          <w:lang w:val="en-CA"/>
        </w:rPr>
        <w:t>GABAb</w:t>
      </w:r>
      <w:proofErr w:type="spellEnd"/>
      <w:r w:rsidR="00F97F67">
        <w:rPr>
          <w:lang w:val="en-CA"/>
        </w:rPr>
        <w:t xml:space="preserve"> receptor activation. </w:t>
      </w:r>
    </w:p>
    <w:p w:rsidR="002B7A77" w:rsidRDefault="002B7A77">
      <w:pPr>
        <w:rPr>
          <w:lang w:val="en-CA"/>
        </w:rPr>
      </w:pPr>
      <w:r>
        <w:rPr>
          <w:lang w:val="en-CA"/>
        </w:rPr>
        <w:t xml:space="preserve">Gray: multiunit activity and </w:t>
      </w:r>
      <w:proofErr w:type="spellStart"/>
      <w:r>
        <w:rPr>
          <w:lang w:val="en-CA"/>
        </w:rPr>
        <w:t>lfp</w:t>
      </w:r>
      <w:proofErr w:type="spellEnd"/>
      <w:r>
        <w:rPr>
          <w:lang w:val="en-CA"/>
        </w:rPr>
        <w:t xml:space="preserve"> was recorded from single electrodes in the striate of anesthetized and paralyzed cats. Using autocorrelation and spectral analysis, they discovered that a significant fraction of the recorded signals displayed an irregular oscillation from 30-60Hz, readily apparent on single trials. </w:t>
      </w:r>
      <w:r w:rsidR="00A618CA">
        <w:rPr>
          <w:lang w:val="en-CA"/>
        </w:rPr>
        <w:t xml:space="preserve">They were stimulus selective but not time-locked to the stimulus onset. Analysis at the single unit level revealed that these period firing patterns consisted of sequences of repetitive burst discharges. </w:t>
      </w:r>
      <w:r w:rsidR="00926358">
        <w:rPr>
          <w:lang w:val="en-CA"/>
        </w:rPr>
        <w:t xml:space="preserve">The frequency of the oscillatory discharge was found to increase with increasing stimulus velocity. </w:t>
      </w:r>
      <w:bookmarkStart w:id="0" w:name="_GoBack"/>
      <w:bookmarkEnd w:id="0"/>
    </w:p>
    <w:p w:rsidR="001B1993" w:rsidRDefault="001B1993">
      <w:pPr>
        <w:rPr>
          <w:lang w:val="en-CA"/>
        </w:rPr>
      </w:pPr>
      <w:r>
        <w:rPr>
          <w:lang w:val="en-CA"/>
        </w:rPr>
        <w:lastRenderedPageBreak/>
        <w:t>Global gamma tuning underlies low spatial frequency BOLD orientation tuning</w:t>
      </w:r>
    </w:p>
    <w:p w:rsidR="00DD0319" w:rsidRPr="006B4158" w:rsidRDefault="00DD0319">
      <w:pPr>
        <w:rPr>
          <w:lang w:val="en-CA"/>
        </w:rPr>
      </w:pPr>
      <w:r>
        <w:rPr>
          <w:lang w:val="en-CA"/>
        </w:rPr>
        <w:t xml:space="preserve">Global </w:t>
      </w:r>
      <w:r w:rsidR="006F4DC8">
        <w:rPr>
          <w:lang w:val="en-CA"/>
        </w:rPr>
        <w:t xml:space="preserve">tuning properties of neurophysiological and hemodynamic orientation tuning signals in </w:t>
      </w:r>
      <w:r>
        <w:rPr>
          <w:lang w:val="en-CA"/>
        </w:rPr>
        <w:t>visual cortex have been demonstrated both in human using BOLD and macaque using</w:t>
      </w:r>
      <w:r w:rsidR="00216957">
        <w:rPr>
          <w:lang w:val="en-CA"/>
        </w:rPr>
        <w:t xml:space="preserve"> gamma</w:t>
      </w:r>
      <w:r>
        <w:rPr>
          <w:lang w:val="en-CA"/>
        </w:rPr>
        <w:t xml:space="preserve"> LFP. However, the electrophysiological basis of global orientation tuning in the human has yet to be examined. </w:t>
      </w:r>
      <w:r w:rsidR="00216957">
        <w:rPr>
          <w:lang w:val="en-CA"/>
        </w:rPr>
        <w:t>To address this, we performed EEG orientation tuning experiments on nine (9) healthy humans. We find that the human EEG si</w:t>
      </w:r>
      <w:r w:rsidR="006F4DC8">
        <w:rPr>
          <w:lang w:val="en-CA"/>
        </w:rPr>
        <w:t>gnal is tuned to orientation in</w:t>
      </w:r>
      <w:r w:rsidR="00FF30B7">
        <w:rPr>
          <w:lang w:val="en-CA"/>
        </w:rPr>
        <w:t xml:space="preserve"> higher frequency (30+Hz, g</w:t>
      </w:r>
      <w:r w:rsidR="00216957">
        <w:rPr>
          <w:lang w:val="en-CA"/>
        </w:rPr>
        <w:t>amma</w:t>
      </w:r>
      <w:r w:rsidR="00FF30B7">
        <w:rPr>
          <w:lang w:val="en-CA"/>
        </w:rPr>
        <w:t>)</w:t>
      </w:r>
      <w:r w:rsidR="00216957">
        <w:rPr>
          <w:lang w:val="en-CA"/>
        </w:rPr>
        <w:t xml:space="preserve"> bands, but that lower frequencies such as alpha and</w:t>
      </w:r>
      <w:r w:rsidR="00FF30B7">
        <w:rPr>
          <w:lang w:val="en-CA"/>
        </w:rPr>
        <w:t xml:space="preserve"> beta display weak to no orientation tuning</w:t>
      </w:r>
      <w:r w:rsidR="00216957">
        <w:rPr>
          <w:lang w:val="en-CA"/>
        </w:rPr>
        <w:t xml:space="preserve">. We find </w:t>
      </w:r>
      <w:r w:rsidR="00FF30B7">
        <w:rPr>
          <w:lang w:val="en-CA"/>
        </w:rPr>
        <w:t xml:space="preserve">also </w:t>
      </w:r>
      <w:r w:rsidR="00216957">
        <w:rPr>
          <w:lang w:val="en-CA"/>
        </w:rPr>
        <w:t>that the human EEG</w:t>
      </w:r>
      <w:r w:rsidR="00FF30B7">
        <w:rPr>
          <w:lang w:val="en-CA"/>
        </w:rPr>
        <w:t xml:space="preserve"> global</w:t>
      </w:r>
      <w:r w:rsidR="00216957">
        <w:rPr>
          <w:lang w:val="en-CA"/>
        </w:rPr>
        <w:t xml:space="preserve"> gamma signal prefers oblique orientations over cardinal orientation</w:t>
      </w:r>
      <w:r w:rsidR="00FF30B7">
        <w:rPr>
          <w:lang w:val="en-CA"/>
        </w:rPr>
        <w:t xml:space="preserve">s, especially in the low gamma (30Hz) frequency range. In contrast to other studies examining human EEG gamma power, we find that 8/9 subjects studied here had a robust “low” gamma response, resulting in a “double peak” phenomenon in the gamma range. This, combined with results from a previous experiment involving plaids </w:t>
      </w:r>
    </w:p>
    <w:sectPr w:rsidR="00DD0319" w:rsidRPr="006B41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10"/>
    <w:rsid w:val="00043D7B"/>
    <w:rsid w:val="00081429"/>
    <w:rsid w:val="00140338"/>
    <w:rsid w:val="001A560A"/>
    <w:rsid w:val="001B1993"/>
    <w:rsid w:val="001C706C"/>
    <w:rsid w:val="002048E2"/>
    <w:rsid w:val="00216957"/>
    <w:rsid w:val="00221FB2"/>
    <w:rsid w:val="00252D24"/>
    <w:rsid w:val="002B7A77"/>
    <w:rsid w:val="00354010"/>
    <w:rsid w:val="00383BE3"/>
    <w:rsid w:val="00466CB3"/>
    <w:rsid w:val="00496B77"/>
    <w:rsid w:val="006B4158"/>
    <w:rsid w:val="006F4DC8"/>
    <w:rsid w:val="00727A56"/>
    <w:rsid w:val="007B08F4"/>
    <w:rsid w:val="00926358"/>
    <w:rsid w:val="009C0695"/>
    <w:rsid w:val="009D1DCC"/>
    <w:rsid w:val="00A3362E"/>
    <w:rsid w:val="00A618CA"/>
    <w:rsid w:val="00B46EBD"/>
    <w:rsid w:val="00BA50A4"/>
    <w:rsid w:val="00C009EA"/>
    <w:rsid w:val="00D54FE0"/>
    <w:rsid w:val="00DD0319"/>
    <w:rsid w:val="00E02BA8"/>
    <w:rsid w:val="00E32890"/>
    <w:rsid w:val="00E6648C"/>
    <w:rsid w:val="00F4254E"/>
    <w:rsid w:val="00F97F67"/>
    <w:rsid w:val="00FF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2891"/>
  <w15:chartTrackingRefBased/>
  <w15:docId w15:val="{6C6BE72B-2E6A-4BFD-9DD1-DD5DD26E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de Sherbrooke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29</cp:revision>
  <dcterms:created xsi:type="dcterms:W3CDTF">2017-03-30T17:26:00Z</dcterms:created>
  <dcterms:modified xsi:type="dcterms:W3CDTF">2017-03-31T17:47:00Z</dcterms:modified>
</cp:coreProperties>
</file>