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9-17-2020: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Found a dataset of faces to use for the project. Also created the initial SRS document. Approximate work time: 2 hours.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9-21-2020: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more work on the SRS. Added a definition we were missing and tried to expand on the stakeholders section. Approximate work time: 1 hour.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9-25-2020: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 additions for SRS V1. Added and revised some requirements. Approximate work time: 1 hour.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9-30-2020: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Learned the basics of how to use tkinter. Worked out how to display images in tkinter apps as we were having issues with it. Approximate work time: 2 hours.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10-14-2020: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Pushed an update to the main app file. App now has a button to open the picture taking screen and save the output when prompted by the user. Approximate work time: 30 minutes.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10-20-2020: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Standup meeting points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worked on in the app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nothing needs to be done there, how can I help with the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10-21-2020: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Worked on restructuring csv files; figured out importing them as DataFrames. Approximate work time: 2 hours.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10-22-2020: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Standup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restructuring csv files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I format the width and height (another row in the csv, or maybe format them as a dict)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10-23-2020: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Worked on the ratio_compute.py file. Changed the calculate_ratios() function to read the golden_ratios.csv file instead of writing to it. Approximate work time: 30 minutes.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10-27-2020: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Standup meeting points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contribute to the demo on Thursday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 task going into sprint 3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Jacob Preseau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