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PIM 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PIM III - Projeto Integrado Multidisciplinar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Gerenciamento para o Hortifruti Malunga - Análise de Requisitos e Modelagem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sz w:val="24"/>
          <w:szCs w:val="24"/>
          <w:rtl w:val="0"/>
        </w:rPr>
        <w:t xml:space="preserve"> O presente documento apresenta a primeira etapa do desenvolvimento de um sistema de gerenciamento para o Hortifruti Malunga, localizado no CEASA-DF. O foco desta fase é a análise de requisitos, modelagem de dados e definição de diretrizes para o futuro sistema que será desenvolvido no PIM IV.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Características do Sistema Proposto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Modalidade Escolhida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: Web.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: Permite acesso remoto, facilidade de atualização e integração com sistemas de nuvem. Ideal para a gestão distribuída do hortifruti.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de Vida do Desenvolvimento</w:t>
      </w:r>
      <w:r w:rsidDel="00000000" w:rsidR="00000000" w:rsidRPr="00000000">
        <w:rPr>
          <w:sz w:val="24"/>
          <w:szCs w:val="24"/>
          <w:rtl w:val="0"/>
        </w:rPr>
        <w:t xml:space="preserve">: Modelo de Prototipação com apoio em Kanban e boas práticas do PMBOK.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sz w:val="24"/>
          <w:szCs w:val="24"/>
          <w:rtl w:val="0"/>
        </w:rPr>
        <w:t xml:space="preserve">: Flexível e iterativo, possibilita ajustes conforme o feedback dos usuários e permite maior alinhamento com a realidade operacional.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Escopo do Projeto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Controle de estoque com alerta de validade.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Cadastro e manutenção de clientes.</w:t>
      </w:r>
    </w:p>
    <w:p w:rsidR="00000000" w:rsidDel="00000000" w:rsidP="00000000" w:rsidRDefault="00000000" w:rsidRPr="00000000" w14:paraId="0000000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Registro de doações.</w:t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Visualização de histórico de movimentações.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Regras para baixa de estoque.</w:t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Painel administrativo com relatórios simples.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do Sistema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: ok</w:t>
      </w:r>
    </w:p>
    <w:p w:rsidR="00000000" w:rsidDel="00000000" w:rsidP="00000000" w:rsidRDefault="00000000" w:rsidRPr="00000000" w14:paraId="0000001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RF01: Manter clientes (cadastro, edição e exclusão).</w:t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RF02: Emitir alerta de produtos próximos do vencimento.</w:t>
      </w:r>
    </w:p>
    <w:p w:rsidR="00000000" w:rsidDel="00000000" w:rsidP="00000000" w:rsidRDefault="00000000" w:rsidRPr="00000000" w14:paraId="0000001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RF03: Registrar entrada e saída de produtos (por venda, doação ou vencimento).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RF04: Registrar doações e gerar histórico.</w:t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RF05: Gerar relatórios de estoque e movimentações.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: ok</w:t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RNF01: Interface responsiva e acessível.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RNF02: Tempo de resposta inferior a 2 segundos.</w:t>
      </w:r>
    </w:p>
    <w:p w:rsidR="00000000" w:rsidDel="00000000" w:rsidP="00000000" w:rsidRDefault="00000000" w:rsidRPr="00000000" w14:paraId="0000001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RNF03: Dados criptografados com controle de acesso.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Regras de Negócio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Produtos vencidos são automaticamente removidos do estoque.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Produtos próximos do vencimento podem ser marcados para doação.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Apenas administradores podem editar ou excluir cadastros.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sz w:val="24"/>
          <w:szCs w:val="24"/>
          <w:rtl w:val="0"/>
        </w:rPr>
        <w:t xml:space="preserve">4. Metodologia de Levantamento de Requisitos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Entrevistas com colaboradores do Hortifruti Malunga.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Observação de processos internos.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Análise documental (planilhas e controles existentes).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Referência de Continuidade</w:t>
      </w:r>
      <w:r w:rsidDel="00000000" w:rsidR="00000000" w:rsidRPr="00000000">
        <w:rPr>
          <w:sz w:val="24"/>
          <w:szCs w:val="24"/>
          <w:rtl w:val="0"/>
        </w:rPr>
        <w:t xml:space="preserve"> Este projeto dá continuidade ao PIM II, mantendo a parceria com o Hortifruti Malunga e aprofundando a modelagem do sistema iniciada anteriormente. A documentação aqui apresentada servirá como base para o desenvolvimento no PIM IV.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Próximos passos: artefatos UML, DER, dicionário de dados, interface e LGPD.</w:t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Características do sistema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Requisitos funcionais, não funcionais e regras de negócio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Metodologia de levantamento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Referência à continuidade do PIM II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Agora podemos seguir com: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Artefatos UML (casos de uso, atividades e classes)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Diagrama Entidade-Relacionamento (DER)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Dicionário de dados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trike w:val="1"/>
          <w:sz w:val="24"/>
          <w:szCs w:val="24"/>
          <w:rtl w:val="0"/>
        </w:rPr>
        <w:t xml:space="preserve">Diretrizes de interface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Estratégias para LGPD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>
          <w:b w:val="1"/>
        </w:rPr>
      </w:pPr>
      <w:bookmarkStart w:colFirst="0" w:colLast="0" w:name="_4x0kaze2l52e" w:id="0"/>
      <w:bookmarkEnd w:id="0"/>
      <w:r w:rsidDel="00000000" w:rsidR="00000000" w:rsidRPr="00000000">
        <w:rPr>
          <w:b w:val="1"/>
          <w:rtl w:val="0"/>
        </w:rPr>
        <w:t xml:space="preserve">2 fundamentação teórica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Gestão Estratégica de Recursos Humanos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gestão estratégica de recursos humanos (GSRH) deixou de ser apenas operacional para se tornar uma função estratégica nas organizações. O setor de RH hoje atua como parceiro do negócio, integrando as pessoas aos objetivos corporativos e promovendo resultados sustentáveis (Chiavenato, 2014).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 Políticas de Recursos Humanos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políticas de RH são divididas em cinco áreas principais: provisão, aplicação, desenvolvimento, manutenção e monitoração (Dutra, 2016). A provisão envolve recrutamento e seleção. Por exemplo, uma empresa pode optar por recrutamento interno para valorizar talentos da casa. Já a aplicação trata da alocação e descrição de cargos e funções. O desenvolvimento abrange treinamentos como forma de capacitar a equipe, enquanto a manutenção inclui benefícios, clima organizacional e relações de trabalho. A monitoração realiza avaliações de desempenho com foco na melhoria contínua.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2.1.2 Recrutamento, Seleção e Integração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recrutamento pode ser interno (valorizando talentos da própria empresa) ou externo (atraindo novas competências). A seleção busca o candidato com perfil técnico e comportamental adequado à vaga, utilizando testes, entrevistas e dinâmicas. Após a contratação, a integração apresenta a empresa, seus valores e práticas, facilitando a adaptação do novo colaborador (Gil, 2001).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2.1.3 Estrutura de Cargos e Funções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cargo representa um conjunto de tarefas organizadas, e a função é a atividade exercida dentro do cargo. Existem modelos de estruturação: o clássico (divisão rígida), o humanístico (considera a satisfação do funcionário) e o contingencial (ajusta a estrutura conforme a situação). Um exemplo prático é a criação de um cargo de “Analista de Estoque” com função específica de monitorar a validade dos produtos no sistema do hortifruti.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2.1.4 Comunicação Organizacional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comunicação interna pode ser feita por canais diversos: online (e-mail, intranet), presencial (reuniões), visual (murais) ou impressa (jornais internos). Uma comunicação eficaz melhora o clima organizacional e o alinhamento dos colaboradores com os objetivos da empresa. Por exemplo, um mural pode exibir os resultados semanais de vendas e metas da equipe, promovendo transparência e engajamento (Marras, 2011).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2.1.5 Avaliação de Desempenho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avaliação de desempenho é uma ferramenta estratégica que mensura o rendimento do colaborador em relação aos objetivos da organização. Ela orienta decisões sobre promoções, treinamentos e desligamentos. Um exemplo seria avaliar um estoquista pela precisão no controle de validade e quantidade dos produtos no sistema implantado na Malunga (Chiavenato, 2014).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2.2.6 Motivação e Grupos nas Organizações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motivação influencia diretamente o desempenho e o comportamento dos colaboradores. Teorias clássicas ajudam a entender essas dinâmicas. A hierarquia de necessidades de Maslow propõe cinco níveis — fisiológicas, segurança, sociais, estima e autorrealização — que explicam a motivação humana. Por exemplo, um funcionário que ainda busca estabilidade no emprego está no nível de segurança. Já Herzberg diferencia fatores higiênicos (salário, ambiente) e motivacionais (reconhecimento, desafio). Um exemplo de fator higiênico é oferecer vale-alimentação; já um fator motivacional seria promover o funcionário com base em desempenho.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Grupos de trabalho se formam com base em objetivos comuns. A dinâmica dos grupos afeta a motivação, pois influencia as relações interpessoais e a cooperação. Por exemplo, equipes de estoque que compartilham metas de redução de perdas tendem a colaborar mais e alcançar melhores resultados (Chiavenato, 2014).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2.2.7 Liderança nas Organizações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liderança envolve a capacidade de influenciar pessoas para alcançar metas. Existem estilos distintos de liderança: o autocrático toma decisões sozinho, o democrático compartilha decisões e o liberal dá liberdade total à equipe. Cada estilo pode ser mais ou menos eficaz conforme o contexto. Um gerente do hortifruti pode adotar uma liderança democrática para engajar a equipe na organização do estoque, promovendo participação ativa.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líder eficaz planeja, delega tarefas conforme as competências da equipe e atua como mediador em situações de conflito. Negociações constantes são necessárias para alinhar interesses da empresa e dos colaboradores (Marras, 2011).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2.2.8 Conflitos, Clima e Gestão do Tempo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Conflitos organizacionais são naturais e, quando bem geridos, promovem melhorias. Causas comuns incluem falhas na comunicação, divergências de opinião e choques de gerações. Um exemplo prático seria o conflito entre um funcionário mais jovem, que valoriza agilidade, e um colaborador mais experiente, que prioriza cautela. A administração eficaz do conflito passa por diagnóstico, comunicação clara e planejamento de ações (Chiavenato, 2014).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clima organizacional reflete a percepção coletiva sobre o ambiente de trabalho. Uma equipe que sente reconhecimento tende a demonstrar maior comprometimento. Ferramentas como a pesquisa de clima ajudam a identificar áreas que precisam de melhorias.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 a gestão do tempo requer priorização de tarefas. Planejar, delegar e saber dizer "não" são atitudes que otimizam o uso do tempo. Um cronograma com prazos definidos, por exemplo, pode ser essencial para garantir a reposição oportuna de produtos no estoque, evitando perdas.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2.2.9 Papel Estratégico do RH no Projeto Malunga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RH deixa de ser apenas operacional e passa a ser agente estratégico quando participa ativamente das decisões e do planejamento da organização. No contexto do Hortifruti Malunga, a gestão de pessoas é fundamental para o sucesso da modernização dos processos. Isso inclui desde a contratação e treinamento da equipe para lidar com o novo sistema, até a definição de políticas de desempenho e clima organizacional.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exemplo, ao adotar um sistema de controle de validade e doação de alimentos, o RH deve preparar a equipe com capacitações adequadas, além de promover uma cultura voltada à sustentabilidade e ao engajamento com a comunidade. A motivação para essas mudanças vem tanto do alinhamento com os Objetivos de Desenvolvimento Sustentável quanto do comprometimento com a excelência operacional (Dutra, 2016; Chiavenato, 2014).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alinhamento estratégico entre tecnologia, pessoas e processos garante que o sistema não seja apenas implementado, mas também bem utilizado e aceito por todos os colaboradores, assegurando que a transformação digital da Malunga se realize com eficiência e impacto positivo duradouro.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Análise de Sistemas Orientada a Objetos (ASOO)</w:t>
        <w:br w:type="textWrapping"/>
      </w:r>
      <w:r w:rsidDel="00000000" w:rsidR="00000000" w:rsidRPr="00000000">
        <w:rPr>
          <w:rtl w:val="0"/>
        </w:rPr>
        <w:t xml:space="preserve"> A modelagem orientada a objetos é essencial para representar sistemas complexos com base em entidades reais. Essa abordagem estrutura o sistema com foco em objetos que combinam dados e comportamentos, permitindo modularidade, reutilização e fácil manutenção. No projeto da Malunga, essa técnica viabiliza a criação de modelos fiéis à operação do hortifruti, como o controle de estoque, doações e cadastro de produtos (Pressman, 2014; Sommerville, 2011).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3.1 Paradigma de Orientação a Objetos</w:t>
        <w:br w:type="textWrapping"/>
      </w:r>
      <w:r w:rsidDel="00000000" w:rsidR="00000000" w:rsidRPr="00000000">
        <w:rPr>
          <w:rtl w:val="0"/>
        </w:rPr>
        <w:t xml:space="preserve"> A orientação a objetos baseia-se em quatro pilares principais: encapsulamento, herança, abstração e polimorfismo. O encapsulamento protege os dados internos dos objetos. Por exemplo, o sistema da Malunga pode restringir o acesso direto ao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validadeProduto</w:t>
      </w:r>
      <w:r w:rsidDel="00000000" w:rsidR="00000000" w:rsidRPr="00000000">
        <w:rPr>
          <w:rtl w:val="0"/>
        </w:rPr>
        <w:t xml:space="preserve">, permitindo alterações apenas por métodos específicos. Já a herança permite reutilizar características, como em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que serve de base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Estoquista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. Essa estrutura reduz redundâncias e organiza o código de forma eficiente (Beck, 2005).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 Modelagem UML Aplicada ao Projeto Malunga</w:t>
        <w:br w:type="textWrapping"/>
      </w:r>
      <w:r w:rsidDel="00000000" w:rsidR="00000000" w:rsidRPr="00000000">
        <w:rPr>
          <w:rtl w:val="0"/>
        </w:rPr>
        <w:t xml:space="preserve"> A UML (Unified Modeling Language) é usada para representar visualmente a estrutura e o comportamento do sistema. No projeto Malunga, os principais diagramas utilizados são: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Representa interações entre o sistema e seus usuários. Um exemplo é o caso “Emitir Alerta de Validade”, acionado por um funcionário.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Define atributos e métodos.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pode conter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dataValidade</w:t>
      </w:r>
      <w:r w:rsidDel="00000000" w:rsidR="00000000" w:rsidRPr="00000000">
        <w:rPr>
          <w:rtl w:val="0"/>
        </w:rPr>
        <w:t xml:space="preserve"> 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verificarValidade()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 Mostra o fluxo de tarefas. Um exemplo seria o processo de “Registrar Doação”, que passa pela verificação de validade e pelo registro da ONG.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diagramas permitem antecipar erros e alinhar o entendimento entre desenvolvedores e usuários (Sommerville, 2011; Pressman, 2014).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3.3 Arquitetura Baseada em Estereótipos</w:t>
        <w:br w:type="textWrapping"/>
      </w:r>
      <w:r w:rsidDel="00000000" w:rsidR="00000000" w:rsidRPr="00000000">
        <w:rPr>
          <w:rtl w:val="0"/>
        </w:rPr>
        <w:t xml:space="preserve"> A arquitetura orientada a objetos do sistema Malunga segue a separação entre três estereótipos principais: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&lt;&lt;boundary&gt;&gt;</w:t>
      </w:r>
      <w:r w:rsidDel="00000000" w:rsidR="00000000" w:rsidRPr="00000000">
        <w:rPr>
          <w:rtl w:val="0"/>
        </w:rPr>
        <w:t xml:space="preserve">: Interface com o usuário, como as telas de cadastro e consulta.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&lt;&lt;control&gt;&gt;</w:t>
      </w:r>
      <w:r w:rsidDel="00000000" w:rsidR="00000000" w:rsidRPr="00000000">
        <w:rPr>
          <w:rtl w:val="0"/>
        </w:rPr>
        <w:t xml:space="preserve">: Contém a lógica de negócio, como validações de estoque.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&lt;&lt;entity&gt;&gt;</w:t>
      </w:r>
      <w:r w:rsidDel="00000000" w:rsidR="00000000" w:rsidRPr="00000000">
        <w:rPr>
          <w:rtl w:val="0"/>
        </w:rPr>
        <w:t xml:space="preserve">: Representa os dados persistentes, como produtos e clientes.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exemplo, ao realizar uma venda,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boundary</w:t>
      </w:r>
      <w:r w:rsidDel="00000000" w:rsidR="00000000" w:rsidRPr="00000000">
        <w:rPr>
          <w:rtl w:val="0"/>
        </w:rPr>
        <w:t xml:space="preserve"> coleta os dados,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 verifica se o produto está disponível 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atualiza o banco de dados. Essa separação facilita testes, manutenção e expansão do sistema (Pressman, 2014; Sommerville, 2011).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Banco de Dados no Projeto Hortifruti Malunga</w:t>
        <w:br w:type="textWrapping"/>
      </w:r>
      <w:r w:rsidDel="00000000" w:rsidR="00000000" w:rsidRPr="00000000">
        <w:rPr>
          <w:rtl w:val="0"/>
        </w:rPr>
        <w:t xml:space="preserve"> A estrutura de banco de dados é essencial para garantir integridade, desempenho e segurança das informações em sistemas computacionais. No projeto da Malunga, a modelagem dos dados foi feita com base no modelo relacional, utilizando o MS SQL Server conforme exigido. O banco de dados é responsável por armazenar dados como produtos, estoque, doações e clientes, organizando tudo de forma estruturada e eficiente (Elmasri &amp; Navathe, 2011; Codd, 1970).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4.1 Modelo Relacional e Entidades do Sistema</w:t>
        <w:br w:type="textWrapping"/>
      </w:r>
      <w:r w:rsidDel="00000000" w:rsidR="00000000" w:rsidRPr="00000000">
        <w:rPr>
          <w:rtl w:val="0"/>
        </w:rPr>
        <w:t xml:space="preserve"> O modelo relacional organiza os dados em tabelas, com colunas (atributos) e linhas (tuplas). Os relacionamentos entre tabelas são feitos por chaves primárias e estrangeiras. Por exemplo,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possui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idProduto</w:t>
      </w:r>
      <w:r w:rsidDel="00000000" w:rsidR="00000000" w:rsidRPr="00000000">
        <w:rPr>
          <w:rtl w:val="0"/>
        </w:rPr>
        <w:t xml:space="preserve"> como chave primária, enquanto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se relaciona a ela por meio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idProduto</w:t>
      </w:r>
      <w:r w:rsidDel="00000000" w:rsidR="00000000" w:rsidRPr="00000000">
        <w:rPr>
          <w:rtl w:val="0"/>
        </w:rPr>
        <w:t xml:space="preserve"> como chave estrangeira. Essa organização garante integridade e facilita a realização de consultas eficientes (Codd, 1970).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Entidades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foram definidas com atributos específicos. A entidade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, por exemplo, possui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dataValidade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, enquanto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Doacao</w:t>
      </w:r>
      <w:r w:rsidDel="00000000" w:rsidR="00000000" w:rsidRPr="00000000">
        <w:rPr>
          <w:rtl w:val="0"/>
        </w:rPr>
        <w:t xml:space="preserve"> registra a data, a entidade beneficiada e os produtos doados.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4.2 Diagrama Entidade-Relacionamento (DER) e Integridade dos Dados</w:t>
        <w:br w:type="textWrapping"/>
      </w:r>
      <w:r w:rsidDel="00000000" w:rsidR="00000000" w:rsidRPr="00000000">
        <w:rPr>
          <w:rtl w:val="0"/>
        </w:rPr>
        <w:t xml:space="preserve"> O DER foi desenvolvido para representar visualmente as entidades do sistema e seus relacionamentos. Ele inclui as principais tabelas e seus vínculos, com destaque para as regras de integridade referencial. Por exemplo, ao excluir um produto, todas as movimentações relacionadas são automaticamente ajustadas para manter a consistência dos dados.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integridade dos dados também é reforçada por meio das propriedades ACID (Atomicidade, Consistência, Isolamento e Durabilidade), que garantem que todas as transações sejam executadas corretamente. Um exemplo prático seria uma venda que registra simultaneamente a baixa no estoque e o valor total da compra. Se algo falhar, a operação é cancelada automaticamente (Elmasri &amp; Navathe, 2011).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4.3 Dicionário de Dados e Tipagem</w:t>
        <w:br w:type="textWrapping"/>
      </w:r>
      <w:r w:rsidDel="00000000" w:rsidR="00000000" w:rsidRPr="00000000">
        <w:rPr>
          <w:rtl w:val="0"/>
        </w:rPr>
        <w:t xml:space="preserve"> Cada tabela possui um dicionário de dados, especificando o nome de cada campo, tipo (ex: INT, VARCHAR, DATE), restrições (ex: NOT NULL, UNIQUE) e descrição funcional. Por exemplo: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produto_nome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VARCHAR(100) → Nome do produto.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DATE → Data de validade do item.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estoque_qtd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 → Quantidade disponível.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Engenharia de Software no Projeto Hortifruti Malunga</w:t>
        <w:br w:type="textWrapping"/>
      </w:r>
      <w:r w:rsidDel="00000000" w:rsidR="00000000" w:rsidRPr="00000000">
        <w:rPr>
          <w:rtl w:val="0"/>
        </w:rPr>
        <w:t xml:space="preserve"> A engenharia de software estrutura o desenvolvimento de sistemas de forma controlada, segura e eficaz. No contexto da Malunga, a disciplina foi aplicada para garantir que o sistema de controle de estoque fosse confiável, adaptável e fácil de manter. As metodologias utilizadas ajudam a prever riscos, melhorar a qualidade do sistema e assegurar que os requisitos do negócio sejam atendidos com precisão (Pressman, 2014; Sommerville, 2011).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5.1 Levantamento e Classificação de Requisitos</w:t>
        <w:br w:type="textWrapping"/>
      </w:r>
      <w:r w:rsidDel="00000000" w:rsidR="00000000" w:rsidRPr="00000000">
        <w:rPr>
          <w:rtl w:val="0"/>
        </w:rPr>
        <w:t xml:space="preserve"> A primeira etapa do projeto foi o levantamento de requisitos, onde se identificaram as funcionalidades esperadas e as necessidades do usuário. Os requisitos foram divididos em: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Funcionais</w:t>
      </w:r>
      <w:r w:rsidDel="00000000" w:rsidR="00000000" w:rsidRPr="00000000">
        <w:rPr>
          <w:rtl w:val="0"/>
        </w:rPr>
        <w:t xml:space="preserve">: Exemplo, permitir o cadastro de produtos, registrar doações e controlar a validade.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funcionais</w:t>
      </w:r>
      <w:r w:rsidDel="00000000" w:rsidR="00000000" w:rsidRPr="00000000">
        <w:rPr>
          <w:rtl w:val="0"/>
        </w:rPr>
        <w:t xml:space="preserve">: Exigem desempenho, segurança e usabilidade, como respostas rápidas e criptografia dos dados.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 Ex: emitir alerta quando o estoque atingir o nível mínimo (Cohn, 2004).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técnicas de levantamento incluíram entrevistas com funcionários, observações no ambiente real e sessões de brainstorming com a equipe (Sommerville, 2011).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5.2 Metodologias Ágeis Aplicadas ao Projeto</w:t>
        <w:br w:type="textWrapping"/>
      </w:r>
      <w:r w:rsidDel="00000000" w:rsidR="00000000" w:rsidRPr="00000000">
        <w:rPr>
          <w:rtl w:val="0"/>
        </w:rPr>
        <w:t xml:space="preserve"> O projeto adotou metodologias ágeis, que promovem entregas contínuas e adaptação às mudanças. As principais aplicadas foram: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: Trabalho em sprints curtos, com definição clara de tarefas. Exemplo: uma sprint para desenvolver o módulo de controle de validade.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: Usado para visualização das tarefas em colunas como “A Fazer”, “Em Progresso” e “Concluído”.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Lean</w:t>
      </w:r>
      <w:r w:rsidDel="00000000" w:rsidR="00000000" w:rsidRPr="00000000">
        <w:rPr>
          <w:rtl w:val="0"/>
        </w:rPr>
        <w:t xml:space="preserve">: Foco na eliminação de desperdícios e priorização do que gera mais valor, como funcionalidades voltadas à redução de perdas.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XP (Extreme Programming)</w:t>
      </w:r>
      <w:r w:rsidDel="00000000" w:rsidR="00000000" w:rsidRPr="00000000">
        <w:rPr>
          <w:rtl w:val="0"/>
        </w:rPr>
        <w:t xml:space="preserve">: Feedback constante e refatoração contínua foram aplicados nos testes do sistema, com usuários opinando a cada nova versão (Beck, 2005; Poppendieck &amp; Poppendieck, 2003).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5.3 PMBOK e Ciclo de Vida no PIM III</w:t>
        <w:br w:type="textWrapping"/>
      </w:r>
      <w:r w:rsidDel="00000000" w:rsidR="00000000" w:rsidRPr="00000000">
        <w:rPr>
          <w:rtl w:val="0"/>
        </w:rPr>
        <w:t xml:space="preserve"> O guia PMBOK foi utilizado para organizar as etapas do projeto, promovendo controle e alinhamento com os objetivos da empresa. O ciclo de vida escolhido foi o </w:t>
      </w:r>
      <w:r w:rsidDel="00000000" w:rsidR="00000000" w:rsidRPr="00000000">
        <w:rPr>
          <w:b w:val="1"/>
          <w:rtl w:val="0"/>
        </w:rPr>
        <w:t xml:space="preserve">modelo incremental com prototipação</w:t>
      </w:r>
      <w:r w:rsidDel="00000000" w:rsidR="00000000" w:rsidRPr="00000000">
        <w:rPr>
          <w:rtl w:val="0"/>
        </w:rPr>
        <w:t xml:space="preserve">, adequado para sistemas que exigem validação contínua dos usuários.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etapas do projeto seguiram o seguinte fluxo: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Planejamento</w:t>
      </w:r>
      <w:r w:rsidDel="00000000" w:rsidR="00000000" w:rsidRPr="00000000">
        <w:rPr>
          <w:rtl w:val="0"/>
        </w:rPr>
        <w:t xml:space="preserve">: Definição do escopo e protótipos.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Execução</w:t>
      </w:r>
      <w:r w:rsidDel="00000000" w:rsidR="00000000" w:rsidRPr="00000000">
        <w:rPr>
          <w:rtl w:val="0"/>
        </w:rPr>
        <w:t xml:space="preserve">: Codificação e testes em ciclos curtos.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: Avaliação com os usuários.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Encerramento</w:t>
      </w:r>
      <w:r w:rsidDel="00000000" w:rsidR="00000000" w:rsidRPr="00000000">
        <w:rPr>
          <w:rtl w:val="0"/>
        </w:rPr>
        <w:t xml:space="preserve">: Treinamento e documentação.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estrutura permitiu adaptar o sistema às demandas da Malunga ao longo do tempo, sem perda de qualidade, promovendo entregas incrementais alinhadas ao cronograma e à realidade do hortifruti (PMI, 2021; Pressman, 2014).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Projeto de Interface com o Usuário no Sistema da Malunga</w:t>
        <w:br w:type="textWrapping"/>
      </w:r>
      <w:r w:rsidDel="00000000" w:rsidR="00000000" w:rsidRPr="00000000">
        <w:rPr>
          <w:rtl w:val="0"/>
        </w:rPr>
        <w:t xml:space="preserve"> O projeto de interface define como o usuário interage com o sistema. No contexto da Malunga, a interface foi pensada para ser simples, intuitiva e centrada nas reais tarefas dos operadores, como o controle de validade e o registro de doações. Para isso, foram aplicados princípios de usabilidade e design centrado no usuário, conforme a norma ISO 9241-11, que orienta o desenvolvimento de sistemas eficazes, eficientes e satisfatórios (ISO, 1998; Norman, 2013).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6.1 Usabilidade e Design Centrado no Usuário</w:t>
        <w:br w:type="textWrapping"/>
      </w:r>
      <w:r w:rsidDel="00000000" w:rsidR="00000000" w:rsidRPr="00000000">
        <w:rPr>
          <w:rtl w:val="0"/>
        </w:rPr>
        <w:t xml:space="preserve"> Usabilidade é a capacidade do sistema de ser usado com facilidade. Um sistema usável é fácil de aprender, lembrar, e evita erros. No PIU, adotou-se o Design Centrado no Usuário (DCU), com etapas como empatia, prototipação e teste. Por exemplo, no protótipo da tela de “Doação de Produtos”, os botões seguem padrões de cor e posição conhecidos, facilitando o uso por funcionários sem treinamento técnico (Preece et al., 2015).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6.2 Princípios de Interação e Avaliação da Interface</w:t>
        <w:br w:type="textWrapping"/>
      </w:r>
      <w:r w:rsidDel="00000000" w:rsidR="00000000" w:rsidRPr="00000000">
        <w:rPr>
          <w:rtl w:val="0"/>
        </w:rPr>
        <w:t xml:space="preserve"> A interface do sistema segue os princípios de Don Norman: visibilidade (mostrar o que pode ser feito), feedback (mensagens como “produto cadastrado com sucesso”), mapeamento (botões posicionados conforme lógica de uso), restrições (evitar erros), consistência (mesmo comportamento em todas as telas) e affordance (o botão “Doar” com símbolo de coração sugere claramente sua função) (Norman, 2013).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avaliação foi feita com base na </w:t>
      </w:r>
      <w:r w:rsidDel="00000000" w:rsidR="00000000" w:rsidRPr="00000000">
        <w:rPr>
          <w:b w:val="1"/>
          <w:rtl w:val="0"/>
        </w:rPr>
        <w:t xml:space="preserve">escala SUS</w:t>
      </w:r>
      <w:r w:rsidDel="00000000" w:rsidR="00000000" w:rsidRPr="00000000">
        <w:rPr>
          <w:rtl w:val="0"/>
        </w:rPr>
        <w:t xml:space="preserve">, que mede a percepção do usuário sobre a interface. Sistemas com pontuação acima de 68 são considerados aceitáveis. Além disso, foram realizados testes com usuários reais da unidade CEASA, observando tempo de execução, erros e nível de satisfação.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6.3 Acessibilidade e Engenharia Cognitiva</w:t>
        <w:br w:type="textWrapping"/>
      </w:r>
      <w:r w:rsidDel="00000000" w:rsidR="00000000" w:rsidRPr="00000000">
        <w:rPr>
          <w:rtl w:val="0"/>
        </w:rPr>
        <w:t xml:space="preserve"> A acessibilidade garante que qualquer pessoa consiga utilizar o sistema. Foram aplicadas boas práticas como contraste alto, botões grandes e navegação por teclado. Por exemplo, o botão “Baixar Estoque” pode ser ativado tanto por clique quanto por tecla de atalho. A engenharia cognitiva ajudou a prever como os usuários interpretariam os ícones e os comandos, reduzindo a curva de aprendizado.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6.4 Responsividade e Comunicação Visual</w:t>
        <w:br w:type="textWrapping"/>
      </w:r>
      <w:r w:rsidDel="00000000" w:rsidR="00000000" w:rsidRPr="00000000">
        <w:rPr>
          <w:rtl w:val="0"/>
        </w:rPr>
        <w:t xml:space="preserve"> A interface foi prototipada para funcionar em computadores com telas médias (15’’) e em tablets. Elementos como cores, ícones e mensagens seguem padrões visuais conhecidos. Por exemplo, o alerta de produto vencido usa a cor vermelha e o ícone de aviso para facilitar o reconhecimento rápido.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interface funciona como um canal de comunicação entre sistema e usuário. Isso é abordado pela </w:t>
      </w:r>
      <w:r w:rsidDel="00000000" w:rsidR="00000000" w:rsidRPr="00000000">
        <w:rPr>
          <w:b w:val="1"/>
          <w:rtl w:val="0"/>
        </w:rPr>
        <w:t xml:space="preserve">engenharia semiótica</w:t>
      </w:r>
      <w:r w:rsidDel="00000000" w:rsidR="00000000" w:rsidRPr="00000000">
        <w:rPr>
          <w:rtl w:val="0"/>
        </w:rPr>
        <w:t xml:space="preserve">, que analisa se os elementos comunicam bem suas funções. Um exemplo aplicado foi substituir um botão genérico por “Registrar Doação” com ícone e texto explicativo.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Programação Orientada a Objetos</w:t>
        <w:br w:type="textWrapping"/>
      </w:r>
      <w:r w:rsidDel="00000000" w:rsidR="00000000" w:rsidRPr="00000000">
        <w:rPr>
          <w:rtl w:val="0"/>
        </w:rPr>
        <w:t xml:space="preserve"> A Programação Orientada a Objetos (POO) é um paradigma de desenvolvimento baseado na simulação de elementos do mundo real por meio de objetos. Cada objeto é uma instância de uma classe e possui atributos (dados) e métodos (ações). Essa abordagem facilita o desenvolvimento modular, a manutenção do código e a reutilização de componentes. O paradigma é amplamente utilizado em linguagens modernas, como C#, e foi aplicado no projeto da Malunga para estruturar entidades como produtos, clientes e estoque (Pressman, 2014; Sommerville, 2011).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7.1 Classes, Objetos e Construtores</w:t>
        <w:br w:type="textWrapping"/>
      </w:r>
      <w:r w:rsidDel="00000000" w:rsidR="00000000" w:rsidRPr="00000000">
        <w:rPr>
          <w:rtl w:val="0"/>
        </w:rPr>
        <w:t xml:space="preserve"> A classe é a estrutura básica da POO, definindo o modelo de um objeto. Um objeto, por sua vez, é a realização concreta dessa classe. Por exemplo,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pode possuir os atributos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, enquanto um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 instanciado dessa classe representaria um produto específico.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Construtores são métodos especiais que inicializam os objetos no momento de sua criação. Eles garantem que todos os atributos necessários sejam definidos de forma padronizada, aumentando a segurança e consistência dos dados.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7.2 Encapsulamento, Herança e Polimorfismo</w:t>
        <w:br w:type="textWrapping"/>
      </w:r>
      <w:r w:rsidDel="00000000" w:rsidR="00000000" w:rsidRPr="00000000">
        <w:rPr>
          <w:rtl w:val="0"/>
        </w:rPr>
        <w:t xml:space="preserve"> O encapsulamento permite proteger os dados de uma classe, restringindo o acesso direto a atributos e expondo apenas o necessário por meio de propriedades ou métodos públicos. Isso previne modificações indevidas e facilita a manutenção.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herança possibilita que uma classe herde características de outra. Isso é útil para evitar repetição de código e organizar as funcionalidades em níveis hierárquicos. Já o polimorfismo permite que métodos com o mesmo nome tenham comportamentos distintos, dependendo da classe onde são implementados. Com isso, o sistema torna-se mais flexível e extensível.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7.3 Abstração, Classes Abstratas e Interfaces</w:t>
        <w:br w:type="textWrapping"/>
      </w:r>
      <w:r w:rsidDel="00000000" w:rsidR="00000000" w:rsidRPr="00000000">
        <w:rPr>
          <w:rtl w:val="0"/>
        </w:rPr>
        <w:t xml:space="preserve"> A abstração consiste em destacar os aspectos essenciais de uma entidade e ocultar os detalhes desnecessários. Em C#, isso é implementado com o uso de </w:t>
      </w:r>
      <w:r w:rsidDel="00000000" w:rsidR="00000000" w:rsidRPr="00000000">
        <w:rPr>
          <w:b w:val="1"/>
          <w:rtl w:val="0"/>
        </w:rPr>
        <w:t xml:space="preserve">classes abstratas</w:t>
      </w:r>
      <w:r w:rsidDel="00000000" w:rsidR="00000000" w:rsidRPr="00000000">
        <w:rPr>
          <w:rtl w:val="0"/>
        </w:rPr>
        <w:t xml:space="preserve">, que servem como base para outras classes e não podem ser instanciadas diretamente.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Interfaces representam contratos que determinam métodos obrigatórios a serem implementados por qualquer classe que deseje aderir à interface. Isso promove padronização e reforça a coesão entre os componentes do sistema.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7.4 Métodos, Sobrecarga e Exceções</w:t>
        <w:br w:type="textWrapping"/>
      </w:r>
      <w:r w:rsidDel="00000000" w:rsidR="00000000" w:rsidRPr="00000000">
        <w:rPr>
          <w:rtl w:val="0"/>
        </w:rPr>
        <w:t xml:space="preserve"> Métodos são blocos de código que executam ações definidas pelas classes. A sobrecarga de métodos permite definir mais de uma versão de um mesmo método, variando o número ou tipo de parâmetros — recurso útil para adaptar a funcionalidade ao contexto.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tratamento de exceções é fundamental para evitar falhas em tempo de execução. Através do uso de blocos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o sistema pode interceptar erros e tratá-los de forma segura, garantindo estabilidade ao programa.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7.5 Coleções, Controle de Fluxo e Boas Práticas</w:t>
        <w:br w:type="textWrapping"/>
      </w:r>
      <w:r w:rsidDel="00000000" w:rsidR="00000000" w:rsidRPr="00000000">
        <w:rPr>
          <w:rtl w:val="0"/>
        </w:rPr>
        <w:t xml:space="preserve"> Coleções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List&lt;T&gt;</w:t>
      </w:r>
      <w:r w:rsidDel="00000000" w:rsidR="00000000" w:rsidRPr="00000000">
        <w:rPr>
          <w:rtl w:val="0"/>
        </w:rPr>
        <w:t xml:space="preserve"> são usadas para armazenar e manipular conjuntos de objetos, facilitando operações como busca e ordenação. Para navegar entre os itens dessas listas, são aplicadas estruturas de repetição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a POO recomenda boas práticas de codificação, como nomenclatura clara, organização modular do código, uso adequado de visibilidade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) e documentação consistente, fatores que garantem a legibilidade e a escalabilidade do projeto.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240" w:before="240" w:lineRule="auto"/>
        <w:rPr/>
      </w:pPr>
      <w:bookmarkStart w:colFirst="0" w:colLast="0" w:name="_6y5ftlgdafzd" w:id="1"/>
      <w:bookmarkEnd w:id="1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22p39li5h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Levantamento de Requisitos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4e7k5zb6z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Características do Sistema Proposto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atender às necessidades operacionais do Hortifruti Malunga, foi definida a </w:t>
      </w:r>
      <w:r w:rsidDel="00000000" w:rsidR="00000000" w:rsidRPr="00000000">
        <w:rPr>
          <w:b w:val="1"/>
          <w:rtl w:val="0"/>
        </w:rPr>
        <w:t xml:space="preserve">modalidade web</w:t>
      </w:r>
      <w:r w:rsidDel="00000000" w:rsidR="00000000" w:rsidRPr="00000000">
        <w:rPr>
          <w:rtl w:val="0"/>
        </w:rPr>
        <w:t xml:space="preserve"> como plataforma para o desenvolvimento do sistema. Essa escolha se justifica pela flexibilidade de acesso remoto, facilidade de manutenção, menor dependência de infraestrutura local e maior escalabilidade. Considerando que a empresa possui diferentes pontos de atuação, o sistema web permitirá o gerenciamento centralizado de estoque e vendas, acessível por navegadores em qualquer dispositivo autorizado, inclusive em tablets e computadores do CEASA-DF.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Quanto ao ciclo de vida de desenvolvimento, optou-se pelo </w:t>
      </w:r>
      <w:r w:rsidDel="00000000" w:rsidR="00000000" w:rsidRPr="00000000">
        <w:rPr>
          <w:b w:val="1"/>
          <w:rtl w:val="0"/>
        </w:rPr>
        <w:t xml:space="preserve">modelo incremental</w:t>
      </w:r>
      <w:r w:rsidDel="00000000" w:rsidR="00000000" w:rsidRPr="00000000">
        <w:rPr>
          <w:rtl w:val="0"/>
        </w:rPr>
        <w:t xml:space="preserve">, por sua capacidade de entregar funcionalidades em etapas, permitindo feedback contínuo dos usuários e ajustes durante o processo. Essa abordagem é mais adequada ao ambiente do hortifruti, onde as rotinas podem mudar de acordo com sazonalidade, promoções e volume de mercadorias. O modelo incremental garante entregas parciais com melhorias progressivas, sem comprometer o funcionamento geral.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f9lt8zood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Escopo do Projeto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será responsável pelo controle de estoque, cadastro de clientes, registro de vendas e doações, além de alertas de vencimento e geração de relatórios operacionais. O escopo contempla os seguintes módulos funcionais: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Atores do Sistema</w:t>
      </w:r>
    </w:p>
    <w:tbl>
      <w:tblPr>
        <w:tblStyle w:val="Table1"/>
        <w:tblW w:w="9420.0" w:type="dxa"/>
        <w:jc w:val="left"/>
        <w:tblInd w:w="-115.0" w:type="dxa"/>
        <w:tblLayout w:type="fixed"/>
        <w:tblLook w:val="0400"/>
      </w:tblPr>
      <w:tblGrid>
        <w:gridCol w:w="1185"/>
        <w:gridCol w:w="1455"/>
        <w:gridCol w:w="6780"/>
        <w:tblGridChange w:id="0">
          <w:tblGrid>
            <w:gridCol w:w="1185"/>
            <w:gridCol w:w="1455"/>
            <w:gridCol w:w="6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Estoquista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Responsável por cadastrar, atualizar e controlar o estoque.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Responsável por supervisão, relatórios e gerenciamento geral.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 vendas e realiza baixa de produtos no estoque.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Requisitos Funcionais</w:t>
      </w:r>
    </w:p>
    <w:tbl>
      <w:tblPr>
        <w:tblStyle w:val="Table2"/>
        <w:tblW w:w="8940.0" w:type="dxa"/>
        <w:jc w:val="left"/>
        <w:tblInd w:w="-115.0" w:type="dxa"/>
        <w:tblLayout w:type="fixed"/>
        <w:tblLook w:val="0400"/>
      </w:tblPr>
      <w:tblGrid>
        <w:gridCol w:w="945"/>
        <w:gridCol w:w="2430"/>
        <w:gridCol w:w="4230"/>
        <w:gridCol w:w="1335"/>
        <w:tblGridChange w:id="0">
          <w:tblGrid>
            <w:gridCol w:w="945"/>
            <w:gridCol w:w="2430"/>
            <w:gridCol w:w="4230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Cadastro de produtos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Permitir o cadastro de novos produtos com nome, validade,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Estoquista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Cadastro de categorias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Classificar produtos por tipo (frutas, legumes, etc).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Estoquista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Registrar dados de clientes.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Registro de vendas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Registrar vendas e gerar baixa automática no estoque.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Caixa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Baixa manual de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Permitir baixa por vencimento, doação, perda,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Estoquista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Emissão de relatório de vendas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Relatório de vendas por período para análise.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Controle de validade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Visualizar produtos próximos do vencimento.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Estoquista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Emissão de alerta de vencimento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Alerta de produtos vencendo no painel do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Estoquista</w:t>
            </w:r>
          </w:p>
        </w:tc>
      </w:tr>
    </w:tbl>
    <w:p w:rsidR="00000000" w:rsidDel="00000000" w:rsidP="00000000" w:rsidRDefault="00000000" w:rsidRPr="00000000" w14:paraId="000000F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Requisitos Não Funcionais</w:t>
      </w:r>
    </w:p>
    <w:tbl>
      <w:tblPr>
        <w:tblStyle w:val="Table3"/>
        <w:tblW w:w="8925.0" w:type="dxa"/>
        <w:jc w:val="left"/>
        <w:tblInd w:w="-115.0" w:type="dxa"/>
        <w:tblLayout w:type="fixed"/>
        <w:tblLook w:val="0400"/>
      </w:tblPr>
      <w:tblGrid>
        <w:gridCol w:w="1095"/>
        <w:gridCol w:w="2310"/>
        <w:gridCol w:w="4185"/>
        <w:gridCol w:w="1335"/>
        <w:tblGridChange w:id="0">
          <w:tblGrid>
            <w:gridCol w:w="1095"/>
            <w:gridCol w:w="2310"/>
            <w:gridCol w:w="4185"/>
            <w:gridCol w:w="1335"/>
          </w:tblGrid>
        </w:tblGridChange>
      </w:tblGrid>
      <w:tr>
        <w:trPr>
          <w:cantSplit w:val="0"/>
          <w:trHeight w:val="46.60791015624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Autor</w:t>
            </w:r>
          </w:p>
        </w:tc>
      </w:tr>
      <w:tr>
        <w:trPr>
          <w:cantSplit w:val="0"/>
          <w:trHeight w:val="418.2158203124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Interface intuitiva para facilitar o uso pelos operadores.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Todos</w:t>
            </w:r>
          </w:p>
        </w:tc>
      </w:tr>
      <w:tr>
        <w:trPr>
          <w:cantSplit w:val="0"/>
          <w:trHeight w:val="114.823730468749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Segurança da informação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Garantir que apenas usuários autorizados acessem funções específicas.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sistema deve responder em até 2 segundos para ações básicas.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Todos</w:t>
            </w:r>
          </w:p>
        </w:tc>
      </w:tr>
      <w:tr>
        <w:trPr>
          <w:cantSplit w:val="0"/>
          <w:trHeight w:val="339.82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Compatibilidade com navegadores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sistema deve funcionar nos principais navegadores (Chrome, Firefox).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TI/Admin</w:t>
            </w:r>
          </w:p>
        </w:tc>
      </w:tr>
      <w:tr>
        <w:trPr>
          <w:cantSplit w:val="0"/>
          <w:trHeight w:val="148.2158203124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RNF5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Backup automático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Realizar backup diário em nuvem sem interferir nas operações.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Gerente</w:t>
            </w:r>
          </w:p>
        </w:tc>
      </w:tr>
    </w:tbl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Regras de Negócio: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Produtos vencidos devem ser automaticamente excluídos do inventário ativo.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Produtos com até 3 dias de validade devem gerar alertas visuais na interface.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baixa de estoque poderá ocorrer por venda, doação ou vencimento.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Apenas usuários com permissão “gerente” podem emitir relatórios e editar dados de clientes.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registrar data, horário e operador de cada movimentação.</w:t>
        <w:br w:type="textWrapping"/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conjunto de requisitos foi validado a partir da observação dos processos internos da unidade Malunga no CEASA e das entrevistas realizadas com colaboradores. A modelagem do sistema foi planejada para garantir a cobertura de todas as áreas críticas do hortifruti, priorizando a organização e a automação de tarefas repetitivas e sensíveis ao tempo, como o controle de validade e estoque.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volua62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Diagrama de Caso de Uso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caso de uso identifica os </w:t>
      </w:r>
      <w:r w:rsidDel="00000000" w:rsidR="00000000" w:rsidRPr="00000000">
        <w:rPr>
          <w:b w:val="1"/>
          <w:rtl w:val="0"/>
        </w:rPr>
        <w:t xml:space="preserve">principais atores do sistema</w:t>
      </w:r>
      <w:r w:rsidDel="00000000" w:rsidR="00000000" w:rsidRPr="00000000">
        <w:rPr>
          <w:rtl w:val="0"/>
        </w:rPr>
        <w:t xml:space="preserve">, suas funções e interações com as funcionalidades da aplicação. O modelo representado contempla os seguintes atores: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Realiza compras presencialmente. Sua ação principal é informar os produtos desejados ao caixa.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Caixa:</w:t>
      </w:r>
      <w:r w:rsidDel="00000000" w:rsidR="00000000" w:rsidRPr="00000000">
        <w:rPr>
          <w:rtl w:val="0"/>
        </w:rPr>
        <w:t xml:space="preserve"> Registra as vendas, insere os produtos no sistema e finaliza as transações.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Estoquista:</w:t>
      </w:r>
      <w:r w:rsidDel="00000000" w:rsidR="00000000" w:rsidRPr="00000000">
        <w:rPr>
          <w:rtl w:val="0"/>
        </w:rPr>
        <w:t xml:space="preserve"> É responsável pelo cadastro e manutenção do estoque.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Gerente:</w:t>
      </w:r>
      <w:r w:rsidDel="00000000" w:rsidR="00000000" w:rsidRPr="00000000">
        <w:rPr>
          <w:rtl w:val="0"/>
        </w:rPr>
        <w:t xml:space="preserve"> Supervisiona e controla os dados de vendas e estoque registrados pelos demais usuários.</w:t>
        <w:br w:type="textWrapping"/>
      </w:r>
    </w:p>
    <w:p w:rsidR="00000000" w:rsidDel="00000000" w:rsidP="00000000" w:rsidRDefault="00000000" w:rsidRPr="00000000" w14:paraId="000001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n5u3e9j6imx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Casos de uso representados: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cliente informa os produtos ao caixa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caixa insere os produtos no sistema</w:t>
      </w:r>
      <w:r w:rsidDel="00000000" w:rsidR="00000000" w:rsidRPr="00000000">
        <w:rPr>
          <w:rtl w:val="0"/>
        </w:rPr>
        <w:t xml:space="preserve">, que valida automaticamente.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caixa confirma o pagamento e finaliza a venda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sistema registra a venda</w:t>
      </w:r>
      <w:r w:rsidDel="00000000" w:rsidR="00000000" w:rsidRPr="00000000">
        <w:rPr>
          <w:rtl w:val="0"/>
        </w:rPr>
        <w:t xml:space="preserve">, realiza a baixa no estoque e emite o comprovante.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estoquista registra os produtos no estoque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gerente consulta e controla os dados registrados no sistema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v4me7iqtzk7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Relacionamentos: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ações do sistema são disparadas automaticamente após a confirmação da venda, caracterizando relações do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&lt;&lt;include&gt;&gt;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Acesso do gerente a dados de estoque e vendas é tratado como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&lt;&lt;extend&gt;&gt;</w:t>
      </w:r>
      <w:r w:rsidDel="00000000" w:rsidR="00000000" w:rsidRPr="00000000">
        <w:rPr>
          <w:rtl w:val="0"/>
        </w:rPr>
        <w:t xml:space="preserve">, pois representa uma extensão opcional com base em permissão de acesso.</w:t>
        <w:br w:type="textWrapping"/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wwtzljarl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Uso: Registrar Venda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 Caixa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ao caixa registrar uma venda no sistema com base nos produtos informados pelo cliente.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Cliente informa ao Caixa os produtos a serem adquiridos.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Caixa insere os produtos, e o sistema valida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Caixa confirma o pagamento e finaliza a venda.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after="0" w:afterAutospacing="0" w:before="0" w:beforeAutospacing="0" w:line="1030.909090909091" w:lineRule="auto"/>
        <w:ind w:left="720" w:hanging="360"/>
      </w:pPr>
      <w:r w:rsidDel="00000000" w:rsidR="00000000" w:rsidRPr="00000000">
        <w:rPr>
          <w:rtl w:val="0"/>
        </w:rPr>
        <w:t xml:space="preserve">O sistema realiza automaticamente a baixa no estoque.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pacing w:after="240" w:before="0" w:beforeAutospacing="0" w:line="1030.909090909091" w:lineRule="auto"/>
        <w:ind w:left="720" w:hanging="360"/>
      </w:pPr>
      <w:r w:rsidDel="00000000" w:rsidR="00000000" w:rsidRPr="00000000">
        <w:rPr>
          <w:rtl w:val="0"/>
        </w:rPr>
        <w:t xml:space="preserve">O sistema exibe a confirmação e emite o comprovante.</w:t>
      </w:r>
    </w:p>
    <w:p w:rsidR="00000000" w:rsidDel="00000000" w:rsidP="00000000" w:rsidRDefault="00000000" w:rsidRPr="00000000" w14:paraId="0000012A">
      <w:pPr>
        <w:spacing w:after="240" w:before="240" w:line="1030.909090909091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1030.909090909091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imagem 1: diagrama de caso de uso(fonte proprio autor)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bnbzsnd60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Diagrama de Atividades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atividades representa o fluxo operacional da funcionalidade de </w:t>
      </w:r>
      <w:r w:rsidDel="00000000" w:rsidR="00000000" w:rsidRPr="00000000">
        <w:rPr>
          <w:b w:val="1"/>
          <w:rtl w:val="0"/>
        </w:rPr>
        <w:t xml:space="preserve">registro de vendas</w:t>
      </w:r>
      <w:r w:rsidDel="00000000" w:rsidR="00000000" w:rsidRPr="00000000">
        <w:rPr>
          <w:rtl w:val="0"/>
        </w:rPr>
        <w:t xml:space="preserve">, descrevendo a sequência de ações que o sistema executa desde o início do atendimento até a conclusão da venda. O fluxo inclui: entrada dos produtos, validação, cálculo do valor total, confirmação do pagamento, registro da venda e emissão do comprovante.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(Obs.: esse diagrama será incluído como imagem na próxima etapa, conforme solicitado.)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inprtcij3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3.2.3 Diagrama de Classes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classes define os principais objetos do sistema e suas relações. Para o Hortifruti Malunga, foram identificadas as seguintes classes principais: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nome, categoria, validade, quantidade, preço.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: data, hora, lista de produtos, valor total, caixa responsável.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nome, CPF (opcional), histórico de compras.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: lista de produtos e respectivas quantidades.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(herança: Gerente, Estoquista, Caixa): login, senha, função, permissões.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2:diagrama de classes(fonte proprio autor)</w:t>
      </w:r>
    </w:p>
    <w:p w:rsidR="00000000" w:rsidDel="00000000" w:rsidP="00000000" w:rsidRDefault="00000000" w:rsidRPr="00000000" w14:paraId="0000013A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y3wu55z5zv2j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3.3 banco de dados </w:t>
      </w:r>
    </w:p>
    <w:p w:rsidR="00000000" w:rsidDel="00000000" w:rsidP="00000000" w:rsidRDefault="00000000" w:rsidRPr="00000000" w14:paraId="0000013B">
      <w:pPr>
        <w:pStyle w:val="Heading3"/>
        <w:spacing w:after="240" w:before="240" w:lineRule="auto"/>
        <w:rPr>
          <w:b w:val="1"/>
          <w:sz w:val="24"/>
          <w:szCs w:val="24"/>
        </w:rPr>
      </w:pPr>
      <w:bookmarkStart w:colFirst="0" w:colLast="0" w:name="_vr0rbelhsz5f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3.3.1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Entidade-Relacionamento (DER)</w:t>
      </w:r>
    </w:p>
    <w:p w:rsidR="00000000" w:rsidDel="00000000" w:rsidP="00000000" w:rsidRDefault="00000000" w:rsidRPr="00000000" w14:paraId="0000013C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abtai2rwkbci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Para garantir uma estrutura lógica e eficiente no armazenamento de dados, foi elaborado o Diagrama Entidade-Relacionamento (DER) do sistema. Esse diagrama representa visualmente as principais entidades envolvidas nas operações do Hortifruti Malunga, bem como seus relacionamentos e vínculos por meio de chaves primárias e estrangeiras. A modelagem foi baseada nos requisitos funcionais e nas regras de negócio identificadas durante o levantamento.</w:t>
        <w:br w:type="textWrapping"/>
        <w:br w:type="textWrapping"/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67250" cy="5038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3:diagrama Entidade-Relacionamento(DER) (fonte proprio autor)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spacing w:after="240" w:before="240" w:lineRule="auto"/>
        <w:rPr>
          <w:b w:val="1"/>
        </w:rPr>
      </w:pPr>
      <w:bookmarkStart w:colFirst="0" w:colLast="0" w:name="_l8gune81sj4u" w:id="14"/>
      <w:bookmarkEnd w:id="14"/>
      <w:r w:rsidDel="00000000" w:rsidR="00000000" w:rsidRPr="00000000">
        <w:rPr>
          <w:b w:val="1"/>
          <w:rtl w:val="0"/>
        </w:rPr>
        <w:t xml:space="preserve">3.3.2 Dicionário de Dados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Complementando o DER, foi desenvolvido o Dicionário de Dados, que descreve tecnicamente cada campo das tabelas do sistema. Essa documentação especifica o tipo de dado adotado no MS SQL Server, as chaves primárias (PK), as chaves estrangeiras (FK) e a função de cada atributo, assegurando clareza e padronização na implementação do banco de dados.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Tabela: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tbl>
      <w:tblPr>
        <w:tblStyle w:val="Table4"/>
        <w:tblW w:w="8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895"/>
        <w:gridCol w:w="3740"/>
        <w:gridCol w:w="635"/>
        <w:gridCol w:w="635"/>
        <w:tblGridChange w:id="0">
          <w:tblGrid>
            <w:gridCol w:w="1550"/>
            <w:gridCol w:w="1895"/>
            <w:gridCol w:w="3740"/>
            <w:gridCol w:w="635"/>
            <w:gridCol w:w="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do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para contato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de 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data_cadastro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em que o cliente foi cadastrado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1: Clientes (Fonte: Próprio autor) </w:t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087ag7sut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38pbn5w6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jqbc46okt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hje52v9og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/>
      </w:pPr>
      <w:bookmarkStart w:colFirst="0" w:colLast="0" w:name="_3ky95dqaxf9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Tabela: Funcionário</w:t>
      </w:r>
      <w:r w:rsidDel="00000000" w:rsidR="00000000" w:rsidRPr="00000000">
        <w:rPr>
          <w:rtl w:val="0"/>
        </w:rPr>
      </w:r>
    </w:p>
    <w:tbl>
      <w:tblPr>
        <w:tblStyle w:val="Table5"/>
        <w:tblW w:w="8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1895"/>
        <w:gridCol w:w="3530"/>
        <w:gridCol w:w="635"/>
        <w:gridCol w:w="635"/>
        <w:tblGridChange w:id="0">
          <w:tblGrid>
            <w:gridCol w:w="1640"/>
            <w:gridCol w:w="1895"/>
            <w:gridCol w:w="3530"/>
            <w:gridCol w:w="635"/>
            <w:gridCol w:w="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id_funcionario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do funcionário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funcionário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Cargo ocupado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de acesso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Senha criptografada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2: Funcionário (Fonte: Próprio autor) 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Tabela: </w:t>
      </w:r>
      <w:r w:rsidDel="00000000" w:rsidR="00000000" w:rsidRPr="00000000">
        <w:rPr>
          <w:b w:val="1"/>
          <w:rtl w:val="0"/>
        </w:rPr>
        <w:t xml:space="preserve">Produto</w:t>
      </w:r>
    </w:p>
    <w:tbl>
      <w:tblPr>
        <w:tblStyle w:val="Table6"/>
        <w:tblW w:w="8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895"/>
        <w:gridCol w:w="3980"/>
        <w:gridCol w:w="635"/>
        <w:gridCol w:w="635"/>
        <w:tblGridChange w:id="0">
          <w:tblGrid>
            <w:gridCol w:w="1580"/>
            <w:gridCol w:w="1895"/>
            <w:gridCol w:w="3980"/>
            <w:gridCol w:w="635"/>
            <w:gridCol w:w="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data_validade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validade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 disponível em estoque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id_fornecedor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do fornecedor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1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3: Produto (Fonte: Próprio autor) 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Fornecedor</w:t>
      </w:r>
    </w:p>
    <w:tbl>
      <w:tblPr>
        <w:tblStyle w:val="Table7"/>
        <w:tblW w:w="8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895"/>
        <w:gridCol w:w="3455"/>
        <w:gridCol w:w="635"/>
        <w:gridCol w:w="635"/>
        <w:tblGridChange w:id="0">
          <w:tblGrid>
            <w:gridCol w:w="1580"/>
            <w:gridCol w:w="1895"/>
            <w:gridCol w:w="3455"/>
            <w:gridCol w:w="635"/>
            <w:gridCol w:w="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id_fornecedor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único do fornecedor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fornecedor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VARCHAR(18)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 do fornecedor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 para contato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de 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C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4: Fornecedor (Fonte: Próprio autor) 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Tabela: </w:t>
      </w:r>
      <w:r w:rsidDel="00000000" w:rsidR="00000000" w:rsidRPr="00000000">
        <w:rPr>
          <w:b w:val="1"/>
          <w:rtl w:val="0"/>
        </w:rPr>
        <w:t xml:space="preserve">Venda</w:t>
      </w:r>
    </w:p>
    <w:tbl>
      <w:tblPr>
        <w:tblStyle w:val="Table8"/>
        <w:tblW w:w="7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1910"/>
        <w:gridCol w:w="3110"/>
        <w:gridCol w:w="635"/>
        <w:gridCol w:w="635"/>
        <w:tblGridChange w:id="0">
          <w:tblGrid>
            <w:gridCol w:w="1325"/>
            <w:gridCol w:w="1910"/>
            <w:gridCol w:w="3110"/>
            <w:gridCol w:w="635"/>
            <w:gridCol w:w="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da 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que realizou a compra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data_venda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valor_total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total da 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tabela 5: Venda (Fonte: Próprio autor)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  <w:t xml:space="preserve">Tabela: </w:t>
      </w:r>
      <w:r w:rsidDel="00000000" w:rsidR="00000000" w:rsidRPr="00000000">
        <w:rPr>
          <w:b w:val="1"/>
          <w:rtl w:val="0"/>
        </w:rPr>
        <w:t xml:space="preserve">ItemVenda Tabela: ItemVenda</w:t>
      </w:r>
    </w:p>
    <w:tbl>
      <w:tblPr>
        <w:tblStyle w:val="Table9"/>
        <w:tblW w:w="7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1910"/>
        <w:gridCol w:w="3170"/>
        <w:gridCol w:w="635"/>
        <w:gridCol w:w="635"/>
        <w:tblGridChange w:id="0">
          <w:tblGrid>
            <w:gridCol w:w="1625"/>
            <w:gridCol w:w="1910"/>
            <w:gridCol w:w="3170"/>
            <w:gridCol w:w="635"/>
            <w:gridCol w:w="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do item da 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 da venda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vendido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 vendida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preco_unitario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 unitário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6: ItemVenda Tabela (Fonte: Próprio autor) 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Tabela: Doação</w:t>
      </w:r>
    </w:p>
    <w:tbl>
      <w:tblPr>
        <w:tblStyle w:val="Table10"/>
        <w:tblW w:w="7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1895"/>
        <w:gridCol w:w="3320"/>
        <w:gridCol w:w="635"/>
        <w:gridCol w:w="635"/>
        <w:tblGridChange w:id="0">
          <w:tblGrid>
            <w:gridCol w:w="1430"/>
            <w:gridCol w:w="1895"/>
            <w:gridCol w:w="3320"/>
            <w:gridCol w:w="635"/>
            <w:gridCol w:w="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id_doacao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da doação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doado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 doada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destinatário da doação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data_doacao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doação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7: Doação (Fonte: Próprio autor) 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“Toda a estrutura de banco de dados foi modelada para o ambiente do MS SQL Server, conforme exigência da disciplina. Os tipos de dados, relacionamentos e estrutura física seguem os padrões desse sistema gerenciador, garantindo compatibilidade total para implementação futura no PIM IV.”</w:t>
      </w:r>
    </w:p>
    <w:p w:rsidR="00000000" w:rsidDel="00000000" w:rsidP="00000000" w:rsidRDefault="00000000" w:rsidRPr="00000000" w14:paraId="0000022F">
      <w:pPr>
        <w:pStyle w:val="Heading2"/>
        <w:keepNext w:val="0"/>
        <w:keepLines w:val="0"/>
        <w:spacing w:before="280" w:lineRule="auto"/>
        <w:rPr>
          <w:b w:val="1"/>
          <w:sz w:val="28"/>
          <w:szCs w:val="28"/>
        </w:rPr>
      </w:pPr>
      <w:bookmarkStart w:colFirst="0" w:colLast="0" w:name="_axtberqkx5l8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3.4 Diretivas de Interface: Acessibilidade e Usabilidade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interface do sistema para o Hortifruti Malunga foi projetada com base nos princípios de acessibilidade, usabilidade e design centrado no usuário, conforme os fundamentos da disciplina de Projeto de Interface com o Usuário (PIU). A proposta prioriza a simplicidade, legibilidade e fluidez da navegação, respeitando diferentes perfis de usuários — desde operadores de caixa até gestores da loja.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Responsivo:</w:t>
        <w:br w:type="textWrapping"/>
      </w:r>
      <w:r w:rsidDel="00000000" w:rsidR="00000000" w:rsidRPr="00000000">
        <w:rPr>
          <w:rtl w:val="0"/>
        </w:rPr>
        <w:t xml:space="preserve"> A interface foi pensada para ser acessível tanto em computadores quanto em dispositivos móveis. A estrutura de layout se adapta a resoluções variadas, facilitando o uso em tablets ou celulares utilizados em ambientes operacionais como o estoque ou o caixa.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Acessibilidade:</w:t>
        <w:br w:type="textWrapping"/>
      </w:r>
      <w:r w:rsidDel="00000000" w:rsidR="00000000" w:rsidRPr="00000000">
        <w:rPr>
          <w:rtl w:val="0"/>
        </w:rPr>
        <w:t xml:space="preserve"> Foram adotadas boas práticas como: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Contraste elevado entre texto e fundo para facilitar a leitura por pessoas com baixa visão.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Botões grandes e bem espaçados, acessíveis para usuários com mobilidade reduzida ou pouca familiaridade com tecnologia.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de formulário com labels claros e fonte legível.</w:t>
        <w:br w:type="textWrapping"/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Compatibilidade prevista com leitores de tela.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Usabilidade:</w:t>
        <w:br w:type="textWrapping"/>
      </w:r>
      <w:r w:rsidDel="00000000" w:rsidR="00000000" w:rsidRPr="00000000">
        <w:rPr>
          <w:rtl w:val="0"/>
        </w:rPr>
        <w:t xml:space="preserve"> O sistema apresenta: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Navegação lateral intuitiva com seções bem definidas: </w:t>
      </w:r>
      <w:r w:rsidDel="00000000" w:rsidR="00000000" w:rsidRPr="00000000">
        <w:rPr>
          <w:i w:val="1"/>
          <w:rtl w:val="0"/>
        </w:rPr>
        <w:t xml:space="preserve">Cadastro de Produtos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Vendas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Relatórios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Agrupamento lógico das informações no formulário de cadastro, com campos como nome, categoria, validade e quantidade.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visual imediato com alertas no topo da tela, como notificações de produtos próximos do vencimento.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Listagem de produtos organizada em tabela clara, facilitando a leitura e o acompanhamento pelo usuário.</w:t>
        <w:br w:type="textWrapping"/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Protótipo de Interface:</w:t>
        <w:br w:type="textWrapping"/>
      </w:r>
      <w:r w:rsidDel="00000000" w:rsidR="00000000" w:rsidRPr="00000000">
        <w:rPr>
          <w:rtl w:val="0"/>
        </w:rPr>
        <w:t xml:space="preserve"> Foi criado um protótipo visual utilizando os princípios de UX/UI, destacando:</w:t>
      </w:r>
    </w:p>
    <w:p w:rsidR="00000000" w:rsidDel="00000000" w:rsidP="00000000" w:rsidRDefault="00000000" w:rsidRPr="00000000" w14:paraId="000002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exibição dos produtos com validade próxima.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formulário de cadastro de produtos.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janela de alerta acessível informando sobre produtos prestes a vencer.</w:t>
        <w:br w:type="textWrapping"/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abordagem garante que todos os usuários do sistema, independentemente de seu nível técnico, consigam operar a ferramenta com facilidade e segurança, promovendo maior eficiência nas rotinas do Hortifruti Malunga.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imagem 4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00zcz00m6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Estratégias de Conformidade com a LGPD na Manipulação de Dados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garantir a conformidade com a Lei Geral de Proteção de Dados (Lei nº 13.709/2018), o sistema desenvolvido para o Hortifruti Malunga adota estratégias que asseguram o tratamento adequado dos dados pessoais dos usuários, respeitando os princípios da finalidade, necessidade e transparência.</w:t>
      </w:r>
    </w:p>
    <w:p w:rsidR="00000000" w:rsidDel="00000000" w:rsidP="00000000" w:rsidRDefault="00000000" w:rsidRPr="00000000" w14:paraId="000002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kogqexh03z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Identificação de Dados Pessoais Sensíveis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armazena dados que exigem atenção especial por envolverem informações pessoais dos clientes e usuários. Os principais dados sensíveis identificados são:</w:t>
      </w:r>
    </w:p>
    <w:p w:rsidR="00000000" w:rsidDel="00000000" w:rsidP="00000000" w:rsidRDefault="00000000" w:rsidRPr="00000000" w14:paraId="0000024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completo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Telefone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CPF </w:t>
      </w:r>
      <w:r w:rsidDel="00000000" w:rsidR="00000000" w:rsidRPr="00000000">
        <w:rPr>
          <w:i w:val="1"/>
          <w:rtl w:val="0"/>
        </w:rPr>
        <w:t xml:space="preserve">(caso venha a ser utilizado nas próximas versões)</w:t>
        <w:br w:type="textWrapping"/>
      </w:r>
    </w:p>
    <w:p w:rsidR="00000000" w:rsidDel="00000000" w:rsidP="00000000" w:rsidRDefault="00000000" w:rsidRPr="00000000" w14:paraId="000002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Histórico de compras </w:t>
      </w:r>
      <w:r w:rsidDel="00000000" w:rsidR="00000000" w:rsidRPr="00000000">
        <w:rPr>
          <w:i w:val="1"/>
          <w:rtl w:val="0"/>
        </w:rPr>
        <w:t xml:space="preserve">(associado à tabela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Venda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e senha dos funcionários </w:t>
      </w:r>
      <w:r w:rsidDel="00000000" w:rsidR="00000000" w:rsidRPr="00000000">
        <w:rPr>
          <w:i w:val="1"/>
          <w:rtl w:val="0"/>
        </w:rPr>
        <w:t xml:space="preserve">(criptografados na tabela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Funcionario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dados são essenciais para funcionalidades como cadastro de clientes, controle de vendas, segurança de acesso e comunicação com o usuário.</w:t>
      </w:r>
    </w:p>
    <w:p w:rsidR="00000000" w:rsidDel="00000000" w:rsidP="00000000" w:rsidRDefault="00000000" w:rsidRPr="00000000" w14:paraId="000002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dtqhbm29xi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Políticas de Consentimento e Controle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adequar-se à LGPD, foram definidas as seguintes políticas:</w:t>
      </w:r>
    </w:p>
    <w:p w:rsidR="00000000" w:rsidDel="00000000" w:rsidP="00000000" w:rsidRDefault="00000000" w:rsidRPr="00000000" w14:paraId="000002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Consentimento explícito no cadastro:</w:t>
      </w:r>
      <w:r w:rsidDel="00000000" w:rsidR="00000000" w:rsidRPr="00000000">
        <w:rPr>
          <w:rtl w:val="0"/>
        </w:rPr>
        <w:t xml:space="preserve"> o sistema exige que o usuário aceite os termos de uso e política de privacidade antes de concluir o cadastro.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 com base legal:</w:t>
      </w:r>
      <w:r w:rsidDel="00000000" w:rsidR="00000000" w:rsidRPr="00000000">
        <w:rPr>
          <w:rtl w:val="0"/>
        </w:rPr>
        <w:t xml:space="preserve"> os dados armazenados são limitados à finalidade do serviço e não há coleta excessiva.</w:t>
        <w:br w:type="textWrapping"/>
      </w:r>
    </w:p>
    <w:p w:rsidR="00000000" w:rsidDel="00000000" w:rsidP="00000000" w:rsidRDefault="00000000" w:rsidRPr="00000000" w14:paraId="000002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Autonomia do usuário:</w:t>
      </w:r>
      <w:r w:rsidDel="00000000" w:rsidR="00000000" w:rsidRPr="00000000">
        <w:rPr>
          <w:rtl w:val="0"/>
        </w:rPr>
        <w:t xml:space="preserve"> será implementada uma funcionalidade que permita ao cliente visualizar, atualizar ou solicitar a exclusão de seus dados.</w:t>
        <w:br w:type="textWrapping"/>
      </w:r>
    </w:p>
    <w:p w:rsidR="00000000" w:rsidDel="00000000" w:rsidP="00000000" w:rsidRDefault="00000000" w:rsidRPr="00000000" w14:paraId="000002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da informação:</w:t>
      </w:r>
      <w:r w:rsidDel="00000000" w:rsidR="00000000" w:rsidRPr="00000000">
        <w:rPr>
          <w:rtl w:val="0"/>
        </w:rPr>
        <w:t xml:space="preserve"> dados como senhas são armazenados de forma criptografada e o sistema adota boas práticas de proteção contra acesso não autorizado.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alterações:</w:t>
      </w:r>
      <w:r w:rsidDel="00000000" w:rsidR="00000000" w:rsidRPr="00000000">
        <w:rPr>
          <w:rtl w:val="0"/>
        </w:rPr>
        <w:t xml:space="preserve"> o sistema manterá histórico de alterações de dados sensíveis, garantindo rastreabilidade e conformidade.</w:t>
        <w:br w:type="textWrapping"/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