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700592">
        <w:rPr>
          <w:rFonts w:ascii="Times New Roman" w:hAnsi="Times New Roman" w:cs="Times New Roman"/>
          <w:sz w:val="28"/>
          <w:szCs w:val="28"/>
        </w:rPr>
        <w:t>1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700592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«Применение таблиц, гиперкубов решений для оценки вариантов сценария»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B93CB5" w:rsidRDefault="00121DFE" w:rsidP="00B93CB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00592">
        <w:rPr>
          <w:rFonts w:ascii="Times New Roman" w:hAnsi="Times New Roman" w:cs="Times New Roman"/>
          <w:sz w:val="28"/>
          <w:szCs w:val="28"/>
        </w:rPr>
        <w:t>и</w:t>
      </w:r>
      <w:r w:rsidR="006C6381">
        <w:rPr>
          <w:rFonts w:ascii="Times New Roman" w:hAnsi="Times New Roman" w:cs="Times New Roman"/>
          <w:sz w:val="28"/>
          <w:szCs w:val="28"/>
        </w:rPr>
        <w:t>:</w:t>
      </w:r>
    </w:p>
    <w:p w:rsidR="00700592" w:rsidRDefault="00FC7A23" w:rsidP="00B93CB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4E68">
        <w:rPr>
          <w:rFonts w:ascii="Times New Roman" w:hAnsi="Times New Roman" w:cs="Times New Roman"/>
          <w:sz w:val="28"/>
          <w:szCs w:val="28"/>
        </w:rPr>
        <w:t>тудент</w:t>
      </w:r>
      <w:r w:rsidR="00700592">
        <w:rPr>
          <w:rFonts w:ascii="Times New Roman" w:hAnsi="Times New Roman" w:cs="Times New Roman"/>
          <w:sz w:val="28"/>
          <w:szCs w:val="28"/>
        </w:rPr>
        <w:t>ы</w:t>
      </w:r>
      <w:r w:rsidR="00934E68">
        <w:rPr>
          <w:rFonts w:ascii="Times New Roman" w:hAnsi="Times New Roman" w:cs="Times New Roman"/>
          <w:sz w:val="28"/>
          <w:szCs w:val="28"/>
        </w:rPr>
        <w:t xml:space="preserve"> группы Б18</w:t>
      </w:r>
      <w:r w:rsidR="00E9701C">
        <w:rPr>
          <w:rFonts w:ascii="Times New Roman" w:hAnsi="Times New Roman" w:cs="Times New Roman"/>
          <w:sz w:val="28"/>
          <w:szCs w:val="28"/>
        </w:rPr>
        <w:t>-191-2</w:t>
      </w:r>
      <w:r w:rsidR="00121DFE">
        <w:rPr>
          <w:rFonts w:ascii="Times New Roman" w:hAnsi="Times New Roman" w:cs="Times New Roman"/>
          <w:sz w:val="28"/>
          <w:szCs w:val="28"/>
        </w:rPr>
        <w:tab/>
      </w:r>
      <w:r w:rsidR="00121DFE">
        <w:rPr>
          <w:rFonts w:ascii="Times New Roman" w:hAnsi="Times New Roman" w:cs="Times New Roman"/>
          <w:sz w:val="28"/>
          <w:szCs w:val="28"/>
        </w:rPr>
        <w:tab/>
      </w:r>
      <w:r w:rsidR="00121DFE">
        <w:rPr>
          <w:rFonts w:ascii="Times New Roman" w:hAnsi="Times New Roman" w:cs="Times New Roman"/>
          <w:sz w:val="28"/>
          <w:szCs w:val="28"/>
        </w:rPr>
        <w:tab/>
      </w:r>
      <w:r w:rsidR="00121DFE">
        <w:rPr>
          <w:rFonts w:ascii="Times New Roman" w:hAnsi="Times New Roman" w:cs="Times New Roman"/>
          <w:sz w:val="28"/>
          <w:szCs w:val="28"/>
        </w:rPr>
        <w:tab/>
      </w:r>
      <w:r w:rsidR="006B4BD8">
        <w:rPr>
          <w:rFonts w:ascii="Times New Roman" w:hAnsi="Times New Roman" w:cs="Times New Roman"/>
          <w:sz w:val="28"/>
          <w:szCs w:val="28"/>
        </w:rPr>
        <w:t xml:space="preserve">      </w:t>
      </w:r>
      <w:r w:rsidR="006C638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3CB5">
        <w:rPr>
          <w:rFonts w:ascii="Times New Roman" w:hAnsi="Times New Roman" w:cs="Times New Roman"/>
          <w:sz w:val="28"/>
          <w:szCs w:val="28"/>
        </w:rPr>
        <w:t xml:space="preserve">          Р</w:t>
      </w:r>
      <w:r w:rsidR="00121DFE">
        <w:rPr>
          <w:rFonts w:ascii="Times New Roman" w:hAnsi="Times New Roman" w:cs="Times New Roman"/>
          <w:sz w:val="28"/>
          <w:szCs w:val="28"/>
        </w:rPr>
        <w:t>.</w:t>
      </w:r>
      <w:r w:rsidR="006C6381">
        <w:rPr>
          <w:rFonts w:ascii="Times New Roman" w:hAnsi="Times New Roman" w:cs="Times New Roman"/>
          <w:sz w:val="28"/>
          <w:szCs w:val="28"/>
        </w:rPr>
        <w:t xml:space="preserve"> </w:t>
      </w:r>
      <w:r w:rsidR="00B93CB5">
        <w:rPr>
          <w:rFonts w:ascii="Times New Roman" w:hAnsi="Times New Roman" w:cs="Times New Roman"/>
          <w:sz w:val="28"/>
          <w:szCs w:val="28"/>
        </w:rPr>
        <w:t>А. Гумметов</w:t>
      </w:r>
    </w:p>
    <w:p w:rsidR="00700592" w:rsidRDefault="00B93CB5" w:rsidP="00B93CB5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B93CB5" w:rsidRDefault="00DB17B3" w:rsidP="006C6381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DB17B3" w:rsidRDefault="00DB17B3" w:rsidP="006C6381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C6381" w:rsidRDefault="001B55F8" w:rsidP="006C6381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DB17B3" w:rsidRPr="00934E68" w:rsidRDefault="00D638E4" w:rsidP="00700592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FC7A23">
        <w:rPr>
          <w:rFonts w:ascii="Times New Roman" w:hAnsi="Times New Roman" w:cs="Times New Roman"/>
          <w:sz w:val="28"/>
          <w:szCs w:val="28"/>
        </w:rPr>
        <w:t xml:space="preserve"> </w:t>
      </w:r>
      <w:r w:rsidR="001B55F8">
        <w:rPr>
          <w:rFonts w:ascii="Times New Roman" w:hAnsi="Times New Roman" w:cs="Times New Roman"/>
          <w:sz w:val="28"/>
          <w:szCs w:val="28"/>
        </w:rPr>
        <w:tab/>
      </w:r>
      <w:r w:rsidR="001B55F8">
        <w:rPr>
          <w:rFonts w:ascii="Times New Roman" w:hAnsi="Times New Roman" w:cs="Times New Roman"/>
          <w:sz w:val="28"/>
          <w:szCs w:val="28"/>
        </w:rPr>
        <w:tab/>
      </w:r>
      <w:r w:rsidR="00FC7A23">
        <w:rPr>
          <w:rFonts w:ascii="Times New Roman" w:hAnsi="Times New Roman" w:cs="Times New Roman"/>
          <w:sz w:val="28"/>
          <w:szCs w:val="28"/>
        </w:rPr>
        <w:t xml:space="preserve">       </w:t>
      </w:r>
      <w:r w:rsidR="001B55F8">
        <w:rPr>
          <w:rFonts w:ascii="Times New Roman" w:hAnsi="Times New Roman" w:cs="Times New Roman"/>
          <w:sz w:val="28"/>
          <w:szCs w:val="28"/>
        </w:rPr>
        <w:tab/>
      </w:r>
      <w:r w:rsidR="001B55F8">
        <w:rPr>
          <w:rFonts w:ascii="Times New Roman" w:hAnsi="Times New Roman" w:cs="Times New Roman"/>
          <w:sz w:val="28"/>
          <w:szCs w:val="28"/>
        </w:rPr>
        <w:tab/>
      </w:r>
      <w:r w:rsidR="001B55F8">
        <w:rPr>
          <w:rFonts w:ascii="Times New Roman" w:hAnsi="Times New Roman" w:cs="Times New Roman"/>
          <w:sz w:val="28"/>
          <w:szCs w:val="28"/>
        </w:rPr>
        <w:tab/>
      </w:r>
      <w:r w:rsidR="006B4BD8">
        <w:rPr>
          <w:rFonts w:ascii="Times New Roman" w:hAnsi="Times New Roman" w:cs="Times New Roman"/>
          <w:sz w:val="28"/>
          <w:szCs w:val="28"/>
        </w:rPr>
        <w:t xml:space="preserve">         </w:t>
      </w:r>
      <w:r w:rsidR="006C6381">
        <w:rPr>
          <w:rFonts w:ascii="Times New Roman" w:hAnsi="Times New Roman" w:cs="Times New Roman"/>
          <w:sz w:val="28"/>
          <w:szCs w:val="28"/>
        </w:rPr>
        <w:t xml:space="preserve">     </w:t>
      </w:r>
      <w:r w:rsidR="006B4BD8">
        <w:rPr>
          <w:rFonts w:ascii="Times New Roman" w:hAnsi="Times New Roman" w:cs="Times New Roman"/>
          <w:sz w:val="28"/>
          <w:szCs w:val="28"/>
        </w:rPr>
        <w:t xml:space="preserve"> </w:t>
      </w:r>
      <w:r w:rsidR="00FC7A2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П</w:t>
      </w:r>
      <w:r w:rsidR="006C63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6381">
        <w:rPr>
          <w:rFonts w:ascii="Times New Roman" w:hAnsi="Times New Roman" w:cs="Times New Roman"/>
          <w:sz w:val="28"/>
          <w:szCs w:val="28"/>
        </w:rPr>
        <w:t xml:space="preserve">. </w:t>
      </w:r>
      <w:r w:rsidR="00700592">
        <w:rPr>
          <w:rFonts w:ascii="Times New Roman" w:hAnsi="Times New Roman" w:cs="Times New Roman"/>
          <w:sz w:val="28"/>
          <w:szCs w:val="28"/>
        </w:rPr>
        <w:t>Лугачев</w:t>
      </w:r>
    </w:p>
    <w:p w:rsidR="004D46A8" w:rsidRDefault="004D46A8" w:rsidP="00934E68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700592" w:rsidRDefault="00700592" w:rsidP="00934E68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FC7A23" w:rsidRDefault="00FC7A2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3CB5" w:rsidRPr="006C6381" w:rsidRDefault="00C0264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 w:rsidR="00700592">
        <w:rPr>
          <w:rFonts w:ascii="Times New Roman" w:hAnsi="Times New Roman" w:cs="Times New Roman"/>
          <w:sz w:val="28"/>
          <w:szCs w:val="28"/>
        </w:rPr>
        <w:t>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D638E4" w:rsidRPr="00D638E4" w:rsidRDefault="00700592" w:rsidP="00700592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способов применения таблиц, гиперкубов решений для оценки вариантов сценария</w:t>
      </w:r>
      <w:r w:rsidR="00CE5A4E">
        <w:rPr>
          <w:rFonts w:ascii="Times New Roman" w:hAnsi="Times New Roman" w:cs="Times New Roman"/>
          <w:sz w:val="28"/>
          <w:szCs w:val="28"/>
        </w:rPr>
        <w:t>, дерева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8E4" w:rsidRPr="00D638E4" w:rsidRDefault="00D638E4" w:rsidP="00D638E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CE5FCC" w:rsidRDefault="00C135AB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ВЫПОЛНЕНИЕ РАБОТЫ</w:t>
      </w:r>
    </w:p>
    <w:p w:rsidR="00700592" w:rsidRDefault="00700592" w:rsidP="00700592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созданы 5 листов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005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трех листах размещаются таблицы, четвертый лист выделяется под дерево целей, на пятом листе размещен гиперкуб решений.</w:t>
      </w:r>
    </w:p>
    <w:p w:rsidR="00700592" w:rsidRPr="008F5F1E" w:rsidRDefault="00700592" w:rsidP="008F5F1E">
      <w:pPr>
        <w:keepNext/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8F5F1E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716067" cy="32153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57" cy="321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92" w:rsidRPr="008F5F1E" w:rsidRDefault="00700592" w:rsidP="008F5F1E">
      <w:pPr>
        <w:pStyle w:val="a5"/>
        <w:spacing w:before="240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r w:rsidRPr="008F5F1E">
        <w:rPr>
          <w:rFonts w:ascii="Times New Roman" w:hAnsi="Times New Roman" w:cs="Times New Roman"/>
          <w:i w:val="0"/>
          <w:color w:val="auto"/>
          <w:sz w:val="22"/>
        </w:rPr>
        <w:t xml:space="preserve">Рис.  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instrText xml:space="preserve"> SEQ Рис._ \* ARABIC </w:instrTex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8F5F1E" w:rsidRPr="008F5F1E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t>.</w:t>
      </w:r>
    </w:p>
    <w:p w:rsidR="008F5F1E" w:rsidRPr="008F5F1E" w:rsidRDefault="00700592" w:rsidP="008F5F1E">
      <w:pPr>
        <w:keepNext/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8F5F1E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642914" cy="31741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38" cy="317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92" w:rsidRPr="008F5F1E" w:rsidRDefault="008F5F1E" w:rsidP="008F5F1E">
      <w:pPr>
        <w:pStyle w:val="a5"/>
        <w:spacing w:before="240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r w:rsidRPr="008F5F1E">
        <w:rPr>
          <w:rFonts w:ascii="Times New Roman" w:hAnsi="Times New Roman" w:cs="Times New Roman"/>
          <w:i w:val="0"/>
          <w:color w:val="auto"/>
          <w:sz w:val="22"/>
        </w:rPr>
        <w:t xml:space="preserve">Рис.  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instrText xml:space="preserve"> SEQ Рис._ \* ARABIC </w:instrTex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F5F1E">
        <w:rPr>
          <w:rFonts w:ascii="Times New Roman" w:hAnsi="Times New Roman" w:cs="Times New Roman"/>
          <w:i w:val="0"/>
          <w:noProof/>
          <w:color w:val="auto"/>
          <w:sz w:val="22"/>
        </w:rPr>
        <w:t>2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</w:p>
    <w:p w:rsidR="008F5F1E" w:rsidRPr="008F5F1E" w:rsidRDefault="00700592" w:rsidP="008F5F1E">
      <w:pPr>
        <w:keepNext/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8F5F1E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5940425" cy="334153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92" w:rsidRPr="008F5F1E" w:rsidRDefault="008F5F1E" w:rsidP="008F5F1E">
      <w:pPr>
        <w:pStyle w:val="a5"/>
        <w:spacing w:before="240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r w:rsidRPr="008F5F1E">
        <w:rPr>
          <w:rFonts w:ascii="Times New Roman" w:hAnsi="Times New Roman" w:cs="Times New Roman"/>
          <w:i w:val="0"/>
          <w:color w:val="auto"/>
          <w:sz w:val="22"/>
        </w:rPr>
        <w:t xml:space="preserve">Рис.  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instrText xml:space="preserve"> SEQ Рис._ \* ARABIC </w:instrTex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F5F1E">
        <w:rPr>
          <w:rFonts w:ascii="Times New Roman" w:hAnsi="Times New Roman" w:cs="Times New Roman"/>
          <w:i w:val="0"/>
          <w:noProof/>
          <w:color w:val="auto"/>
          <w:sz w:val="22"/>
        </w:rPr>
        <w:t>3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</w:p>
    <w:p w:rsidR="008F5F1E" w:rsidRPr="008F5F1E" w:rsidRDefault="00700592" w:rsidP="008F5F1E">
      <w:pPr>
        <w:keepNext/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8F5F1E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940425" cy="334153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92" w:rsidRPr="008F5F1E" w:rsidRDefault="008F5F1E" w:rsidP="008F5F1E">
      <w:pPr>
        <w:pStyle w:val="a5"/>
        <w:spacing w:before="240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r w:rsidRPr="008F5F1E">
        <w:rPr>
          <w:rFonts w:ascii="Times New Roman" w:hAnsi="Times New Roman" w:cs="Times New Roman"/>
          <w:i w:val="0"/>
          <w:color w:val="auto"/>
          <w:sz w:val="22"/>
        </w:rPr>
        <w:t xml:space="preserve">Рис.  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instrText xml:space="preserve"> SEQ Рис._ \* ARABIC </w:instrTex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F5F1E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</w:p>
    <w:p w:rsidR="008F5F1E" w:rsidRPr="008F5F1E" w:rsidRDefault="00700592" w:rsidP="008F5F1E">
      <w:pPr>
        <w:keepNext/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8F5F1E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5940425" cy="334153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92" w:rsidRPr="008F5F1E" w:rsidRDefault="008F5F1E" w:rsidP="008F5F1E">
      <w:pPr>
        <w:pStyle w:val="a5"/>
        <w:spacing w:before="240"/>
        <w:jc w:val="center"/>
        <w:rPr>
          <w:rFonts w:ascii="Times New Roman" w:hAnsi="Times New Roman" w:cs="Times New Roman"/>
          <w:i w:val="0"/>
          <w:color w:val="auto"/>
          <w:sz w:val="36"/>
          <w:szCs w:val="28"/>
        </w:rPr>
      </w:pPr>
      <w:r w:rsidRPr="008F5F1E">
        <w:rPr>
          <w:rFonts w:ascii="Times New Roman" w:hAnsi="Times New Roman" w:cs="Times New Roman"/>
          <w:i w:val="0"/>
          <w:color w:val="auto"/>
          <w:sz w:val="22"/>
        </w:rPr>
        <w:t xml:space="preserve">Рис.  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F5F1E">
        <w:rPr>
          <w:rFonts w:ascii="Times New Roman" w:hAnsi="Times New Roman" w:cs="Times New Roman"/>
          <w:i w:val="0"/>
          <w:color w:val="auto"/>
          <w:sz w:val="22"/>
        </w:rPr>
        <w:instrText xml:space="preserve"> SEQ Рис._ \* ARABIC </w:instrTex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F5F1E">
        <w:rPr>
          <w:rFonts w:ascii="Times New Roman" w:hAnsi="Times New Roman" w:cs="Times New Roman"/>
          <w:i w:val="0"/>
          <w:noProof/>
          <w:color w:val="auto"/>
          <w:sz w:val="22"/>
        </w:rPr>
        <w:t>5</w:t>
      </w:r>
      <w:r w:rsidR="00EC2934" w:rsidRPr="008F5F1E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</w:p>
    <w:p w:rsidR="0043440B" w:rsidRDefault="0043440B" w:rsidP="008F5F1E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пример использования перечисленных методов для выбора графического планшета для рисования иллюстраций к детским книгам. Будем сравнивать планшеты по следующим показателям</w:t>
      </w:r>
      <w:r w:rsidRPr="0043440B">
        <w:rPr>
          <w:rFonts w:ascii="Times New Roman" w:hAnsi="Times New Roman" w:cs="Times New Roman"/>
          <w:sz w:val="28"/>
          <w:szCs w:val="28"/>
        </w:rPr>
        <w:t>:</w:t>
      </w:r>
    </w:p>
    <w:p w:rsidR="0043440B" w:rsidRP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рабочей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440B" w:rsidRP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440B" w:rsidRP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подключения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440B" w:rsidRP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440B" w:rsidRP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Чувствительность к нажатию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440B" w:rsidRDefault="0043440B" w:rsidP="0043440B">
      <w:pPr>
        <w:pStyle w:val="ad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Процессор.</w:t>
      </w:r>
    </w:p>
    <w:p w:rsidR="0043440B" w:rsidRDefault="0043440B" w:rsidP="0043440B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критерием выбора будет размер рабочей области. Остальные критерии будем рассматривать как вспомогательные. Выбирая из существующих моделей, мы выберем модель с наибольшим размером рабочей области.</w:t>
      </w:r>
    </w:p>
    <w:p w:rsidR="0043440B" w:rsidRDefault="0043440B" w:rsidP="0043440B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3440B" w:rsidRDefault="0043440B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использованы способы таблиц, гиперкубов решений для оценки вариантов сценария.</w:t>
      </w:r>
    </w:p>
    <w:p w:rsidR="0043440B" w:rsidRPr="0043440B" w:rsidRDefault="0043440B" w:rsidP="0043440B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</w:rPr>
      </w:pPr>
    </w:p>
    <w:sectPr w:rsidR="0043440B" w:rsidRPr="0043440B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29F" w:rsidRDefault="0059729F" w:rsidP="00410E08">
      <w:pPr>
        <w:spacing w:after="0" w:line="240" w:lineRule="auto"/>
      </w:pPr>
      <w:r>
        <w:separator/>
      </w:r>
    </w:p>
  </w:endnote>
  <w:endnote w:type="continuationSeparator" w:id="1">
    <w:p w:rsidR="0059729F" w:rsidRDefault="0059729F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29F" w:rsidRDefault="0059729F" w:rsidP="00410E08">
      <w:pPr>
        <w:spacing w:after="0" w:line="240" w:lineRule="auto"/>
      </w:pPr>
      <w:r>
        <w:separator/>
      </w:r>
    </w:p>
  </w:footnote>
  <w:footnote w:type="continuationSeparator" w:id="1">
    <w:p w:rsidR="0059729F" w:rsidRDefault="0059729F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9729F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3CB5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701C"/>
    <w:rsid w:val="00EA503E"/>
    <w:rsid w:val="00EA688B"/>
    <w:rsid w:val="00EC2934"/>
    <w:rsid w:val="00ED68F7"/>
    <w:rsid w:val="00EE4E8B"/>
    <w:rsid w:val="00EF6601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410E08"/>
    <w:pPr>
      <w:spacing w:line="240" w:lineRule="auto"/>
    </w:pPr>
    <w:rPr>
      <w:i/>
      <w:iCs/>
      <w:color w:val="44546A"/>
      <w:sz w:val="18"/>
      <w:szCs w:val="18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25</cp:revision>
  <cp:lastPrinted>2016-06-15T05:03:00Z</cp:lastPrinted>
  <dcterms:created xsi:type="dcterms:W3CDTF">2018-12-03T11:40:00Z</dcterms:created>
  <dcterms:modified xsi:type="dcterms:W3CDTF">2021-06-01T09:39:00Z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