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265" w:rsidRDefault="00264D2C">
      <w:pPr>
        <w:jc w:val="center"/>
      </w:pPr>
      <w:r>
        <w:rPr>
          <w:b/>
          <w:bCs/>
          <w:sz w:val="28"/>
          <w:szCs w:val="28"/>
        </w:rPr>
        <w:t>Техническое задание для решения прямой и обратной задачи движения снаряда в воздушном пространстве.</w:t>
      </w:r>
    </w:p>
    <w:p w:rsidR="00C32265" w:rsidRDefault="00C32265"/>
    <w:p w:rsidR="00C32265" w:rsidRDefault="00C32265">
      <w:pPr>
        <w:rPr>
          <w:sz w:val="28"/>
          <w:szCs w:val="28"/>
        </w:rPr>
      </w:pPr>
    </w:p>
    <w:p w:rsidR="00C32265" w:rsidRDefault="00264D2C">
      <w:pPr>
        <w:pStyle w:val="1"/>
        <w:numPr>
          <w:ilvl w:val="0"/>
          <w:numId w:val="1"/>
        </w:numPr>
        <w:spacing w:before="0" w:after="113"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Назначение разработки</w:t>
      </w:r>
    </w:p>
    <w:p w:rsidR="00C32265" w:rsidRDefault="00264D2C">
      <w:pPr>
        <w:pStyle w:val="1"/>
        <w:spacing w:before="0" w:after="113" w:line="276" w:lineRule="auto"/>
        <w:ind w:firstLine="567"/>
        <w:jc w:val="both"/>
      </w:pPr>
      <w:r>
        <w:rPr>
          <w:rFonts w:ascii="Times New Roman" w:hAnsi="Times New Roman" w:cs="Times New Roman"/>
          <w:color w:val="auto"/>
          <w:sz w:val="24"/>
          <w:szCs w:val="24"/>
        </w:rPr>
        <w:t>Решение прямой задачи баллистики обеспечит возможность построение траектории движения снаряда с заданными характеристиками.</w:t>
      </w:r>
    </w:p>
    <w:p w:rsidR="00C32265" w:rsidRDefault="00264D2C">
      <w:pPr>
        <w:pStyle w:val="1"/>
        <w:spacing w:before="0" w:after="113" w:line="276" w:lineRule="auto"/>
        <w:ind w:firstLine="567"/>
        <w:jc w:val="both"/>
      </w:pPr>
      <w:r>
        <w:rPr>
          <w:rFonts w:ascii="Times New Roman" w:hAnsi="Times New Roman" w:cs="Times New Roman"/>
          <w:color w:val="auto"/>
          <w:sz w:val="24"/>
          <w:szCs w:val="24"/>
        </w:rPr>
        <w:t>Решение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обратной задачи баллистики обеспечит возможность определения координат выстрела снаряда по набору измерений на его траектории.</w:t>
      </w:r>
    </w:p>
    <w:p w:rsidR="00C32265" w:rsidRDefault="00C32265">
      <w:pPr>
        <w:pStyle w:val="1"/>
        <w:spacing w:before="0" w:after="113" w:line="276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C32265" w:rsidRDefault="00264D2C">
      <w:pPr>
        <w:pStyle w:val="a9"/>
        <w:numPr>
          <w:ilvl w:val="0"/>
          <w:numId w:val="1"/>
        </w:numPr>
        <w:spacing w:after="113" w:line="276" w:lineRule="auto"/>
        <w:jc w:val="both"/>
        <w:rPr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программному изделию</w:t>
      </w:r>
    </w:p>
    <w:p w:rsidR="00C32265" w:rsidRDefault="00264D2C">
      <w:pPr>
        <w:numPr>
          <w:ilvl w:val="1"/>
          <w:numId w:val="1"/>
        </w:numPr>
        <w:spacing w:after="113" w:line="276" w:lineRule="auto"/>
        <w:jc w:val="both"/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Требования к составу</w:t>
      </w:r>
    </w:p>
    <w:p w:rsidR="00C32265" w:rsidRDefault="00264D2C">
      <w:pPr>
        <w:spacing w:after="113" w:line="276" w:lineRule="auto"/>
        <w:ind w:left="792"/>
        <w:jc w:val="both"/>
      </w:pPr>
      <w:r>
        <w:rPr>
          <w:rFonts w:ascii="Times New Roman" w:hAnsi="Times New Roman" w:cs="Times New Roman"/>
        </w:rPr>
        <w:t>Решение прямой и обратной задачи баллистики состоит из следующих частей</w:t>
      </w:r>
      <w:r>
        <w:rPr>
          <w:rFonts w:ascii="Times New Roman" w:hAnsi="Times New Roman" w:cs="Times New Roman"/>
        </w:rPr>
        <w:t>:</w:t>
      </w:r>
    </w:p>
    <w:p w:rsidR="00C32265" w:rsidRDefault="00264D2C">
      <w:pPr>
        <w:spacing w:after="113" w:line="276" w:lineRule="auto"/>
        <w:ind w:left="792"/>
        <w:jc w:val="both"/>
      </w:pPr>
      <w:r>
        <w:rPr>
          <w:rFonts w:ascii="Times New Roman" w:hAnsi="Times New Roman" w:cs="Times New Roman"/>
        </w:rPr>
        <w:t xml:space="preserve">1) Обзор математических моделей движения снаряда в воздушном пространстве. Математические модели должны включать системы обыкновенных дифференциальных уравнений первого порядка, правые части должны быть полностью описаны, включая размерности и возможные </w:t>
      </w:r>
      <w:r>
        <w:rPr>
          <w:rFonts w:ascii="Times New Roman" w:hAnsi="Times New Roman" w:cs="Times New Roman"/>
        </w:rPr>
        <w:t>диапазоны значений констант.</w:t>
      </w:r>
    </w:p>
    <w:p w:rsidR="00C32265" w:rsidRDefault="00264D2C">
      <w:pPr>
        <w:spacing w:after="113" w:line="276" w:lineRule="auto"/>
        <w:ind w:left="792"/>
        <w:jc w:val="both"/>
      </w:pPr>
      <w:r>
        <w:rPr>
          <w:rFonts w:ascii="Times New Roman" w:hAnsi="Times New Roman" w:cs="Times New Roman"/>
        </w:rPr>
        <w:t>2) На основе первого пункта для представленных моделей требуется решить задачу Коши — по начальным условиям и параметрам модели получить (численно) траекторию движения снаряда в воздушном пространстве.</w:t>
      </w:r>
    </w:p>
    <w:p w:rsidR="00C32265" w:rsidRDefault="00264D2C">
      <w:pPr>
        <w:spacing w:after="113" w:line="276" w:lineRule="auto"/>
        <w:ind w:left="792"/>
        <w:jc w:val="both"/>
      </w:pPr>
      <w:r>
        <w:rPr>
          <w:rFonts w:ascii="Times New Roman" w:hAnsi="Times New Roman" w:cs="Times New Roman"/>
        </w:rPr>
        <w:t>3) На основе первого и вт</w:t>
      </w:r>
      <w:r>
        <w:rPr>
          <w:rFonts w:ascii="Times New Roman" w:hAnsi="Times New Roman" w:cs="Times New Roman"/>
        </w:rPr>
        <w:t xml:space="preserve">орого пунктов требуется по набору траекторных измерений определить координаты выстрела и, </w:t>
      </w:r>
      <w:proofErr w:type="spellStart"/>
      <w:r>
        <w:rPr>
          <w:rFonts w:ascii="Times New Roman" w:hAnsi="Times New Roman" w:cs="Times New Roman"/>
        </w:rPr>
        <w:t>по-возможности</w:t>
      </w:r>
      <w:proofErr w:type="spellEnd"/>
      <w:r>
        <w:rPr>
          <w:rFonts w:ascii="Times New Roman" w:hAnsi="Times New Roman" w:cs="Times New Roman"/>
        </w:rPr>
        <w:t>, дополнительную информацию (массу снаряда, калибр и т.д.).</w:t>
      </w:r>
    </w:p>
    <w:p w:rsidR="00C32265" w:rsidRDefault="00264D2C">
      <w:pPr>
        <w:numPr>
          <w:ilvl w:val="2"/>
          <w:numId w:val="1"/>
        </w:numPr>
        <w:spacing w:after="113" w:line="276" w:lineRule="auto"/>
        <w:jc w:val="both"/>
      </w:pPr>
      <w:r>
        <w:rPr>
          <w:rFonts w:ascii="Times New Roman" w:hAnsi="Times New Roman" w:cs="Times New Roman"/>
        </w:rPr>
        <w:t>Система дифференциальных уравнений описывает движения снаряда в воздушном пространстве.</w:t>
      </w:r>
    </w:p>
    <w:p w:rsidR="00C32265" w:rsidRDefault="00264D2C">
      <w:pPr>
        <w:numPr>
          <w:ilvl w:val="2"/>
          <w:numId w:val="1"/>
        </w:numPr>
        <w:spacing w:after="113" w:line="276" w:lineRule="auto"/>
        <w:jc w:val="both"/>
      </w:pPr>
      <w:r>
        <w:rPr>
          <w:rFonts w:ascii="Times New Roman" w:hAnsi="Times New Roman" w:cs="Times New Roman"/>
        </w:rPr>
        <w:t>Прог</w:t>
      </w:r>
      <w:r>
        <w:rPr>
          <w:rFonts w:ascii="Times New Roman" w:hAnsi="Times New Roman" w:cs="Times New Roman"/>
        </w:rPr>
        <w:t xml:space="preserve">рамма определения движения снаряда в воздушном пространстве предназначена для построения траектории движения снаряда в воздушном пространстве по заданным начальным данным и параметрам. </w:t>
      </w:r>
    </w:p>
    <w:p w:rsidR="00C32265" w:rsidRDefault="00264D2C">
      <w:pPr>
        <w:numPr>
          <w:ilvl w:val="2"/>
          <w:numId w:val="1"/>
        </w:numPr>
        <w:spacing w:after="113" w:line="276" w:lineRule="auto"/>
        <w:jc w:val="both"/>
      </w:pPr>
      <w:r>
        <w:rPr>
          <w:rFonts w:ascii="Times New Roman" w:hAnsi="Times New Roman" w:cs="Times New Roman"/>
        </w:rPr>
        <w:t>Программа определения координат выстрела по траекторным измерениям сна</w:t>
      </w:r>
      <w:r>
        <w:rPr>
          <w:rFonts w:ascii="Times New Roman" w:hAnsi="Times New Roman" w:cs="Times New Roman"/>
        </w:rPr>
        <w:t xml:space="preserve">ряда предназначена для определения координат места выстрела. </w:t>
      </w:r>
    </w:p>
    <w:p w:rsidR="00C32265" w:rsidRDefault="00C32265">
      <w:pPr>
        <w:spacing w:after="113" w:line="276" w:lineRule="auto"/>
        <w:ind w:left="1224"/>
        <w:jc w:val="both"/>
        <w:rPr>
          <w:rFonts w:ascii="Times New Roman" w:hAnsi="Times New Roman" w:cs="Times New Roman"/>
        </w:rPr>
      </w:pPr>
    </w:p>
    <w:p w:rsidR="00C32265" w:rsidRDefault="00264D2C">
      <w:pPr>
        <w:numPr>
          <w:ilvl w:val="1"/>
          <w:numId w:val="1"/>
        </w:numPr>
        <w:spacing w:after="113" w:line="276" w:lineRule="auto"/>
        <w:jc w:val="both"/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C32265" w:rsidRDefault="00264D2C">
      <w:pPr>
        <w:numPr>
          <w:ilvl w:val="2"/>
          <w:numId w:val="1"/>
        </w:numPr>
        <w:spacing w:after="113" w:line="276" w:lineRule="auto"/>
        <w:jc w:val="both"/>
      </w:pPr>
      <w:r>
        <w:rPr>
          <w:rFonts w:ascii="Times New Roman" w:hAnsi="Times New Roman" w:cs="Times New Roman"/>
        </w:rPr>
        <w:t>Система дифференциальных уравнений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описывает движение снаряда в воздушном пространстве с учетом различных факторов окружающей среды.</w:t>
      </w:r>
    </w:p>
    <w:p w:rsidR="00C32265" w:rsidRDefault="00264D2C">
      <w:pPr>
        <w:numPr>
          <w:ilvl w:val="2"/>
          <w:numId w:val="1"/>
        </w:numPr>
        <w:spacing w:after="113" w:line="276" w:lineRule="auto"/>
        <w:jc w:val="both"/>
      </w:pPr>
      <w:r>
        <w:rPr>
          <w:rFonts w:ascii="Times New Roman" w:hAnsi="Times New Roman" w:cs="Times New Roman"/>
        </w:rPr>
        <w:t xml:space="preserve">Программы </w:t>
      </w:r>
      <w:r>
        <w:rPr>
          <w:rFonts w:ascii="Times New Roman" w:hAnsi="Times New Roman" w:cs="Times New Roman"/>
        </w:rPr>
        <w:t>(численные методы) определения траектории движения снаряда в воздушном пространстве предназначены для построения траектории движения снаряда в воздушном пространстве по заданным начальным данным и параметрам (набор параметров зависит от используемой матема</w:t>
      </w:r>
      <w:r>
        <w:rPr>
          <w:rFonts w:ascii="Times New Roman" w:hAnsi="Times New Roman" w:cs="Times New Roman"/>
        </w:rPr>
        <w:t xml:space="preserve">тической </w:t>
      </w:r>
      <w:r>
        <w:rPr>
          <w:rFonts w:ascii="Times New Roman" w:hAnsi="Times New Roman" w:cs="Times New Roman"/>
        </w:rPr>
        <w:lastRenderedPageBreak/>
        <w:t>модели). Под траекторией понимается набор значений (момент времени, положение снаряда, скорость и т.д.). Желательно предусмотреть возможность добавления или отключения воздействия части параметров воздушной среды. Должно учитываться разное количес</w:t>
      </w:r>
      <w:r>
        <w:rPr>
          <w:rFonts w:ascii="Times New Roman" w:hAnsi="Times New Roman" w:cs="Times New Roman"/>
        </w:rPr>
        <w:t>тво параметров окружающей среды (от простой модели к сложной) — при разном количестве и качестве проведённых измерений более простая модель в итоге может оказаться более эффективной по точности и быстродействию.</w:t>
      </w:r>
    </w:p>
    <w:p w:rsidR="00C32265" w:rsidRDefault="00264D2C">
      <w:pPr>
        <w:spacing w:after="113" w:line="276" w:lineRule="auto"/>
        <w:ind w:left="1191" w:firstLine="737"/>
        <w:jc w:val="both"/>
      </w:pPr>
      <w:r>
        <w:rPr>
          <w:rFonts w:ascii="Times New Roman" w:hAnsi="Times New Roman" w:cs="Times New Roman"/>
        </w:rPr>
        <w:t>Входными параметрами программы (метода) явля</w:t>
      </w:r>
      <w:r>
        <w:rPr>
          <w:rFonts w:ascii="Times New Roman" w:hAnsi="Times New Roman" w:cs="Times New Roman"/>
        </w:rPr>
        <w:t>ются координаты точки выстрела, углы выстрела по азимуту и углу места, начальная скорость снаряда, количество рассчитанных точек на траектории.</w:t>
      </w:r>
    </w:p>
    <w:p w:rsidR="00C32265" w:rsidRDefault="00264D2C">
      <w:pPr>
        <w:spacing w:after="113" w:line="276" w:lineRule="auto"/>
        <w:ind w:left="1191" w:firstLine="737"/>
        <w:jc w:val="both"/>
      </w:pPr>
      <w:r>
        <w:rPr>
          <w:rFonts w:ascii="Times New Roman" w:hAnsi="Times New Roman" w:cs="Times New Roman"/>
        </w:rPr>
        <w:t>Выходные данные: массив точек траектории с указанием координат каждой точки, скорости снаряда и угла направления</w:t>
      </w:r>
      <w:r>
        <w:rPr>
          <w:rFonts w:ascii="Times New Roman" w:hAnsi="Times New Roman" w:cs="Times New Roman"/>
        </w:rPr>
        <w:t xml:space="preserve"> движения по азимуту и углу места (формат данных может быть согласован дополнительно).</w:t>
      </w:r>
    </w:p>
    <w:p w:rsidR="00C32265" w:rsidRDefault="00264D2C">
      <w:pPr>
        <w:numPr>
          <w:ilvl w:val="2"/>
          <w:numId w:val="1"/>
        </w:numPr>
        <w:spacing w:after="113" w:line="276" w:lineRule="auto"/>
        <w:jc w:val="both"/>
      </w:pPr>
      <w:r>
        <w:rPr>
          <w:rFonts w:ascii="Times New Roman" w:hAnsi="Times New Roman" w:cs="Times New Roman"/>
        </w:rPr>
        <w:t xml:space="preserve">Программы (численные методы) определения координат выстрела по координатам траектории движения снаряда предназначены для определения координат места выстрела снаряда по </w:t>
      </w:r>
      <w:r>
        <w:rPr>
          <w:rFonts w:ascii="Times New Roman" w:hAnsi="Times New Roman" w:cs="Times New Roman"/>
        </w:rPr>
        <w:t>заданному количеству точек траектории движения снаряда. Количество точек и их положение задается пользователем и может быть любым. Желательно реализовать возможность добавления или отключения воздействия части параметров воздушной среды. Должны учитываться</w:t>
      </w:r>
      <w:r>
        <w:rPr>
          <w:rFonts w:ascii="Times New Roman" w:hAnsi="Times New Roman" w:cs="Times New Roman"/>
        </w:rPr>
        <w:t xml:space="preserve"> различные параметры окружающей среды (для моделей от простой к сложной).</w:t>
      </w:r>
    </w:p>
    <w:p w:rsidR="00C32265" w:rsidRDefault="00264D2C">
      <w:pPr>
        <w:spacing w:after="113" w:line="276" w:lineRule="auto"/>
        <w:ind w:left="1247" w:firstLine="680"/>
        <w:jc w:val="both"/>
      </w:pPr>
      <w:r>
        <w:rPr>
          <w:rFonts w:ascii="Times New Roman" w:hAnsi="Times New Roman" w:cs="Times New Roman"/>
        </w:rPr>
        <w:t>Входными параметрами программы является массив точек траектории движения снаряда, содержащий координаты каждой точки (формат данных может быть согласован дополнительно).</w:t>
      </w:r>
    </w:p>
    <w:p w:rsidR="00C32265" w:rsidRDefault="00264D2C">
      <w:pPr>
        <w:spacing w:after="113" w:line="276" w:lineRule="auto"/>
        <w:ind w:left="1247" w:firstLine="680"/>
        <w:jc w:val="both"/>
      </w:pPr>
      <w:r>
        <w:rPr>
          <w:rFonts w:ascii="Times New Roman" w:hAnsi="Times New Roman" w:cs="Times New Roman"/>
        </w:rPr>
        <w:t>На выходе до</w:t>
      </w:r>
      <w:r>
        <w:rPr>
          <w:rFonts w:ascii="Times New Roman" w:hAnsi="Times New Roman" w:cs="Times New Roman"/>
        </w:rPr>
        <w:t>лжны выдаваться координаты места выстрела.</w:t>
      </w:r>
    </w:p>
    <w:p w:rsidR="00C32265" w:rsidRPr="00264D2C" w:rsidRDefault="00C32265">
      <w:pPr>
        <w:spacing w:after="113" w:line="276" w:lineRule="auto"/>
        <w:jc w:val="both"/>
      </w:pPr>
    </w:p>
    <w:p w:rsidR="00C32265" w:rsidRDefault="00264D2C">
      <w:pPr>
        <w:numPr>
          <w:ilvl w:val="1"/>
          <w:numId w:val="1"/>
        </w:numPr>
        <w:spacing w:after="113" w:line="276" w:lineRule="auto"/>
        <w:jc w:val="both"/>
      </w:pPr>
      <w:r w:rsidRPr="00264D2C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информационной и программной совместимости</w:t>
      </w:r>
    </w:p>
    <w:p w:rsidR="00C32265" w:rsidRDefault="00264D2C">
      <w:pPr>
        <w:spacing w:after="113" w:line="276" w:lineRule="auto"/>
        <w:jc w:val="both"/>
      </w:pPr>
      <w:r>
        <w:rPr>
          <w:rFonts w:ascii="Times New Roman" w:hAnsi="Times New Roman" w:cs="Times New Roman"/>
        </w:rPr>
        <w:tab/>
        <w:t xml:space="preserve">Модели должны быть разработаны на языке С/С++,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или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>. Математическое описание используемых моделей, методов и алгоритмов представляется в элек</w:t>
      </w:r>
      <w:r>
        <w:rPr>
          <w:rFonts w:ascii="Times New Roman" w:hAnsi="Times New Roman" w:cs="Times New Roman"/>
        </w:rPr>
        <w:t>тронном и текстовом виде.</w:t>
      </w:r>
    </w:p>
    <w:p w:rsidR="00C32265" w:rsidRDefault="00C32265">
      <w:pPr>
        <w:spacing w:after="113" w:line="276" w:lineRule="auto"/>
        <w:jc w:val="both"/>
        <w:rPr>
          <w:rFonts w:ascii="Times New Roman" w:hAnsi="Times New Roman" w:cs="Times New Roman"/>
          <w:b/>
        </w:rPr>
      </w:pPr>
    </w:p>
    <w:p w:rsidR="00C32265" w:rsidRDefault="00264D2C">
      <w:pPr>
        <w:pStyle w:val="1"/>
        <w:numPr>
          <w:ilvl w:val="0"/>
          <w:numId w:val="1"/>
        </w:numPr>
        <w:spacing w:before="0" w:after="113"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документации</w:t>
      </w:r>
    </w:p>
    <w:p w:rsidR="00C32265" w:rsidRDefault="00264D2C">
      <w:pPr>
        <w:numPr>
          <w:ilvl w:val="1"/>
          <w:numId w:val="1"/>
        </w:numPr>
        <w:spacing w:after="113" w:line="276" w:lineRule="auto"/>
        <w:ind w:firstLine="567"/>
        <w:jc w:val="both"/>
      </w:pPr>
      <w:r>
        <w:rPr>
          <w:sz w:val="28"/>
          <w:szCs w:val="28"/>
        </w:rPr>
        <w:t>Программная документация выполняется в соответствии с требованиями ГОСТ ЕСПД и нормативными документами Исполнителя.</w:t>
      </w:r>
    </w:p>
    <w:p w:rsidR="00C32265" w:rsidRDefault="00264D2C">
      <w:pPr>
        <w:spacing w:after="113" w:line="276" w:lineRule="auto"/>
        <w:ind w:firstLine="567"/>
        <w:jc w:val="both"/>
      </w:pPr>
      <w:r>
        <w:rPr>
          <w:sz w:val="28"/>
          <w:szCs w:val="28"/>
        </w:rPr>
        <w:t>5.2. Состав программной документации:</w:t>
      </w:r>
    </w:p>
    <w:p w:rsidR="00C32265" w:rsidRDefault="00264D2C">
      <w:pPr>
        <w:pStyle w:val="a9"/>
        <w:numPr>
          <w:ilvl w:val="1"/>
          <w:numId w:val="2"/>
        </w:numPr>
        <w:tabs>
          <w:tab w:val="left" w:pos="851"/>
        </w:tabs>
        <w:spacing w:after="113" w:line="276" w:lineRule="auto"/>
        <w:ind w:left="0" w:firstLine="567"/>
        <w:jc w:val="both"/>
      </w:pPr>
      <w:r>
        <w:rPr>
          <w:sz w:val="28"/>
          <w:szCs w:val="28"/>
        </w:rPr>
        <w:t>спецификация;</w:t>
      </w:r>
    </w:p>
    <w:p w:rsidR="00C32265" w:rsidRDefault="00264D2C">
      <w:pPr>
        <w:pStyle w:val="a9"/>
        <w:numPr>
          <w:ilvl w:val="1"/>
          <w:numId w:val="2"/>
        </w:numPr>
        <w:tabs>
          <w:tab w:val="left" w:pos="851"/>
        </w:tabs>
        <w:spacing w:after="113" w:line="276" w:lineRule="auto"/>
        <w:ind w:left="0" w:firstLine="567"/>
        <w:jc w:val="both"/>
      </w:pPr>
      <w:r>
        <w:rPr>
          <w:sz w:val="28"/>
          <w:szCs w:val="28"/>
        </w:rPr>
        <w:t>руководство системного</w:t>
      </w:r>
      <w:r>
        <w:rPr>
          <w:sz w:val="28"/>
          <w:szCs w:val="28"/>
        </w:rPr>
        <w:t xml:space="preserve"> программиста;</w:t>
      </w:r>
    </w:p>
    <w:p w:rsidR="00C32265" w:rsidRDefault="00264D2C">
      <w:pPr>
        <w:pStyle w:val="a9"/>
        <w:numPr>
          <w:ilvl w:val="1"/>
          <w:numId w:val="2"/>
        </w:numPr>
        <w:tabs>
          <w:tab w:val="left" w:pos="851"/>
        </w:tabs>
        <w:spacing w:after="113" w:line="276" w:lineRule="auto"/>
        <w:ind w:left="0" w:firstLine="567"/>
        <w:jc w:val="both"/>
      </w:pPr>
      <w:r>
        <w:rPr>
          <w:sz w:val="28"/>
          <w:szCs w:val="28"/>
        </w:rPr>
        <w:t>текст программы;</w:t>
      </w:r>
    </w:p>
    <w:p w:rsidR="00C32265" w:rsidRDefault="00264D2C">
      <w:pPr>
        <w:pStyle w:val="a9"/>
        <w:numPr>
          <w:ilvl w:val="1"/>
          <w:numId w:val="2"/>
        </w:numPr>
        <w:tabs>
          <w:tab w:val="left" w:pos="851"/>
        </w:tabs>
        <w:spacing w:after="113" w:line="276" w:lineRule="auto"/>
        <w:ind w:left="0" w:firstLine="567"/>
        <w:jc w:val="both"/>
      </w:pPr>
      <w:r>
        <w:rPr>
          <w:sz w:val="28"/>
          <w:szCs w:val="28"/>
        </w:rPr>
        <w:t>описание программы (предоставляется на последнем этапе);</w:t>
      </w:r>
    </w:p>
    <w:p w:rsidR="00C32265" w:rsidRDefault="00264D2C">
      <w:pPr>
        <w:pStyle w:val="a9"/>
        <w:numPr>
          <w:ilvl w:val="1"/>
          <w:numId w:val="2"/>
        </w:numPr>
        <w:tabs>
          <w:tab w:val="left" w:pos="851"/>
        </w:tabs>
        <w:spacing w:after="113" w:line="276" w:lineRule="auto"/>
        <w:ind w:left="0" w:firstLine="567"/>
        <w:jc w:val="both"/>
      </w:pPr>
      <w:r>
        <w:rPr>
          <w:sz w:val="28"/>
          <w:szCs w:val="28"/>
        </w:rPr>
        <w:lastRenderedPageBreak/>
        <w:t>программа и методики испытаний.</w:t>
      </w:r>
    </w:p>
    <w:p w:rsidR="00C32265" w:rsidRDefault="00264D2C">
      <w:pPr>
        <w:spacing w:after="113" w:line="276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5.3. Программная документация, кроме текстов программ, представляется в 2-х экз.: 1 экз. на бумажном носителе (формат А4), 1 экз. </w:t>
      </w:r>
      <w:r>
        <w:rPr>
          <w:rFonts w:ascii="Times New Roman" w:hAnsi="Times New Roman" w:cs="Times New Roman"/>
          <w:spacing w:val="-2"/>
          <w:sz w:val="28"/>
          <w:szCs w:val="28"/>
        </w:rPr>
        <w:t>в эле</w:t>
      </w:r>
      <w:r>
        <w:rPr>
          <w:rFonts w:ascii="Times New Roman" w:hAnsi="Times New Roman" w:cs="Times New Roman"/>
          <w:spacing w:val="-2"/>
          <w:sz w:val="28"/>
          <w:szCs w:val="28"/>
        </w:rPr>
        <w:t>ктронном виде на компакт-диске (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pacing w:val="-2"/>
          <w:sz w:val="28"/>
          <w:szCs w:val="28"/>
        </w:rPr>
        <w:t>-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pacing w:val="-2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Тексты программ представляются в 1 экз. только в электронном виде.</w:t>
      </w:r>
    </w:p>
    <w:p w:rsidR="00C32265" w:rsidRDefault="00C32265">
      <w:pPr>
        <w:spacing w:after="113" w:line="276" w:lineRule="auto"/>
        <w:jc w:val="both"/>
        <w:rPr>
          <w:rFonts w:ascii="Times New Roman" w:hAnsi="Times New Roman" w:cs="Times New Roman"/>
          <w:b/>
        </w:rPr>
      </w:pPr>
    </w:p>
    <w:p w:rsidR="00C32265" w:rsidRDefault="00264D2C">
      <w:pPr>
        <w:pStyle w:val="1"/>
        <w:keepNext w:val="0"/>
        <w:numPr>
          <w:ilvl w:val="0"/>
          <w:numId w:val="1"/>
        </w:numPr>
        <w:spacing w:before="0" w:after="113" w:line="276" w:lineRule="auto"/>
        <w:ind w:left="0" w:firstLine="0"/>
        <w:jc w:val="both"/>
        <w:rPr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</w:t>
      </w:r>
      <w:r>
        <w:rPr>
          <w:b/>
          <w:bCs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экономические показатели</w:t>
      </w:r>
    </w:p>
    <w:p w:rsidR="00C32265" w:rsidRDefault="00264D2C">
      <w:pPr>
        <w:pStyle w:val="a9"/>
        <w:numPr>
          <w:ilvl w:val="1"/>
          <w:numId w:val="1"/>
        </w:numPr>
        <w:spacing w:after="113" w:line="276" w:lineRule="auto"/>
        <w:ind w:left="0"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Стоимость работ определяется Договором.</w:t>
      </w:r>
    </w:p>
    <w:p w:rsidR="00C32265" w:rsidRDefault="00C32265">
      <w:pPr>
        <w:spacing w:after="113" w:line="276" w:lineRule="auto"/>
        <w:jc w:val="both"/>
        <w:rPr>
          <w:rFonts w:ascii="Times New Roman" w:hAnsi="Times New Roman" w:cs="Times New Roman"/>
          <w:b/>
        </w:rPr>
      </w:pPr>
    </w:p>
    <w:p w:rsidR="00C32265" w:rsidRDefault="00264D2C">
      <w:pPr>
        <w:pStyle w:val="1"/>
        <w:numPr>
          <w:ilvl w:val="0"/>
          <w:numId w:val="1"/>
        </w:numPr>
        <w:tabs>
          <w:tab w:val="left" w:pos="570"/>
        </w:tabs>
        <w:spacing w:before="0" w:after="113" w:line="276" w:lineRule="auto"/>
        <w:ind w:left="0" w:firstLine="0"/>
        <w:jc w:val="both"/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Стадии и этапы разработки</w:t>
      </w:r>
    </w:p>
    <w:p w:rsidR="00C32265" w:rsidRDefault="00264D2C">
      <w:pPr>
        <w:pStyle w:val="2"/>
        <w:numPr>
          <w:ilvl w:val="1"/>
          <w:numId w:val="1"/>
        </w:numPr>
        <w:tabs>
          <w:tab w:val="left" w:pos="570"/>
        </w:tabs>
        <w:spacing w:before="0" w:after="113" w:line="276" w:lineRule="auto"/>
        <w:jc w:val="both"/>
      </w:pP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Работы выполняются в несколько этапов.</w:t>
      </w:r>
    </w:p>
    <w:p w:rsidR="00C32265" w:rsidRDefault="00264D2C">
      <w:pPr>
        <w:pStyle w:val="2"/>
        <w:numPr>
          <w:ilvl w:val="2"/>
          <w:numId w:val="1"/>
        </w:numPr>
        <w:tabs>
          <w:tab w:val="left" w:pos="570"/>
        </w:tabs>
        <w:spacing w:before="0" w:after="113" w:line="276" w:lineRule="auto"/>
        <w:jc w:val="both"/>
      </w:pPr>
      <w:r>
        <w:rPr>
          <w:rFonts w:ascii="Times New Roman" w:hAnsi="Times New Roman" w:cs="Times New Roman"/>
          <w:b w:val="0"/>
          <w:bCs/>
          <w:sz w:val="28"/>
          <w:szCs w:val="28"/>
        </w:rPr>
        <w:t>На первом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этапе разрабатываются модели движения снаряда и формируются системы дифференциальных уравнений движения снаряда в воздушном пространстве.</w:t>
      </w:r>
    </w:p>
    <w:p w:rsidR="00C32265" w:rsidRDefault="00264D2C">
      <w:pPr>
        <w:pStyle w:val="2"/>
        <w:numPr>
          <w:ilvl w:val="2"/>
          <w:numId w:val="1"/>
        </w:numPr>
        <w:tabs>
          <w:tab w:val="left" w:pos="570"/>
        </w:tabs>
        <w:spacing w:before="0" w:after="113" w:line="276" w:lineRule="auto"/>
        <w:jc w:val="both"/>
      </w:pPr>
      <w:r>
        <w:rPr>
          <w:rFonts w:ascii="Times New Roman" w:hAnsi="Times New Roman" w:cs="Times New Roman"/>
          <w:b w:val="0"/>
          <w:bCs/>
          <w:sz w:val="28"/>
          <w:szCs w:val="28"/>
        </w:rPr>
        <w:t>На втором этапе разрабатываются программы решения задачи Коши для каждой из математических моделей первого пункта, оц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енивается точность численного решения и возможность использования на следующем этапе.</w:t>
      </w:r>
    </w:p>
    <w:p w:rsidR="00C32265" w:rsidRDefault="00264D2C">
      <w:pPr>
        <w:pStyle w:val="2"/>
        <w:numPr>
          <w:ilvl w:val="2"/>
          <w:numId w:val="1"/>
        </w:numPr>
        <w:tabs>
          <w:tab w:val="left" w:pos="570"/>
        </w:tabs>
        <w:spacing w:before="0" w:after="113" w:line="276" w:lineRule="auto"/>
        <w:jc w:val="both"/>
      </w:pPr>
      <w:r>
        <w:rPr>
          <w:rFonts w:ascii="Times New Roman" w:hAnsi="Times New Roman" w:cs="Times New Roman"/>
          <w:b w:val="0"/>
          <w:bCs/>
          <w:sz w:val="28"/>
          <w:szCs w:val="28"/>
        </w:rPr>
        <w:t>На третьем этапе разрабатываются программы определения координат выстрела снаряда для каждой из моделей движения снаряда в воздушном пространстве.</w:t>
      </w:r>
    </w:p>
    <w:p w:rsidR="00C32265" w:rsidRDefault="00264D2C">
      <w:pPr>
        <w:numPr>
          <w:ilvl w:val="1"/>
          <w:numId w:val="1"/>
        </w:numPr>
        <w:tabs>
          <w:tab w:val="left" w:pos="570"/>
        </w:tabs>
        <w:spacing w:after="113" w:line="276" w:lineRule="auto"/>
        <w:jc w:val="both"/>
        <w:outlineLvl w:val="0"/>
      </w:pPr>
      <w:r>
        <w:rPr>
          <w:rFonts w:ascii="Times New Roman" w:hAnsi="Times New Roman" w:cs="Times New Roman"/>
          <w:bCs/>
          <w:sz w:val="28"/>
          <w:szCs w:val="28"/>
        </w:rPr>
        <w:t xml:space="preserve"> Сроки выполнения этапо</w:t>
      </w:r>
      <w:r>
        <w:rPr>
          <w:rFonts w:ascii="Times New Roman" w:hAnsi="Times New Roman" w:cs="Times New Roman"/>
          <w:bCs/>
          <w:sz w:val="28"/>
          <w:szCs w:val="28"/>
        </w:rPr>
        <w:t>в работ по ТЗ определяются ведомостью исполнения к Договору.</w:t>
      </w:r>
    </w:p>
    <w:p w:rsidR="00C32265" w:rsidRDefault="00C32265">
      <w:pPr>
        <w:spacing w:after="113" w:line="276" w:lineRule="auto"/>
        <w:jc w:val="both"/>
        <w:rPr>
          <w:sz w:val="28"/>
          <w:szCs w:val="28"/>
        </w:rPr>
      </w:pPr>
      <w:bookmarkStart w:id="0" w:name="_GoBack"/>
      <w:bookmarkEnd w:id="0"/>
    </w:p>
    <w:sectPr w:rsidR="00C3226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1DDA"/>
    <w:multiLevelType w:val="multilevel"/>
    <w:tmpl w:val="D89C7C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ABF74B2"/>
    <w:multiLevelType w:val="multilevel"/>
    <w:tmpl w:val="2A0209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/>
        <w:bCs/>
        <w:color w:val="auto"/>
        <w:kern w:val="2"/>
        <w:sz w:val="28"/>
        <w:szCs w:val="28"/>
        <w:lang w:val="ru-RU" w:eastAsia="zh-CN" w:bidi="hi-I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  <w:bCs/>
        <w:color w:val="auto"/>
        <w:kern w:val="2"/>
        <w:sz w:val="24"/>
        <w:szCs w:val="24"/>
        <w:lang w:val="ru-RU" w:eastAsia="zh-CN" w:bidi="hi-I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bCs w:val="0"/>
        <w:sz w:val="24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D9E6C9D"/>
    <w:multiLevelType w:val="multilevel"/>
    <w:tmpl w:val="2F368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32265"/>
    <w:rsid w:val="00264D2C"/>
    <w:rsid w:val="00C3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A37B57-9662-4176-8D52-A850CC25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</w:rPr>
  </w:style>
  <w:style w:type="paragraph" w:styleId="1">
    <w:name w:val="heading 1"/>
    <w:basedOn w:val="a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pPr>
      <w:keepNext/>
      <w:spacing w:before="280" w:after="28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 w:cs="Times New Roman"/>
      <w:b/>
      <w:bCs/>
      <w:color w:val="auto"/>
      <w:kern w:val="2"/>
      <w:sz w:val="28"/>
      <w:szCs w:val="28"/>
      <w:lang w:val="ru-RU" w:eastAsia="zh-CN" w:bidi="hi-IN"/>
    </w:rPr>
  </w:style>
  <w:style w:type="character" w:customStyle="1" w:styleId="ListLabel2">
    <w:name w:val="ListLabel 2"/>
    <w:qFormat/>
    <w:rPr>
      <w:rFonts w:cs="Times New Roman"/>
      <w:b w:val="0"/>
      <w:bCs/>
      <w:color w:val="auto"/>
      <w:kern w:val="2"/>
      <w:sz w:val="24"/>
      <w:szCs w:val="24"/>
      <w:lang w:val="ru-RU" w:eastAsia="zh-CN" w:bidi="hi-IN"/>
    </w:rPr>
  </w:style>
  <w:style w:type="character" w:customStyle="1" w:styleId="ListLabel3">
    <w:name w:val="ListLabel 3"/>
    <w:qFormat/>
    <w:rPr>
      <w:rFonts w:cs="Times New Roman"/>
      <w:b w:val="0"/>
      <w:bCs w:val="0"/>
      <w:sz w:val="24"/>
      <w:szCs w:val="28"/>
    </w:rPr>
  </w:style>
  <w:style w:type="character" w:customStyle="1" w:styleId="ListLabel4">
    <w:name w:val="ListLabel 4"/>
    <w:qFormat/>
    <w:rPr>
      <w:rFonts w:cs="Times New Roman"/>
      <w:sz w:val="28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  <w:color w:val="auto"/>
      <w:sz w:val="28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styleId="a9">
    <w:name w:val="List Paragraph"/>
    <w:basedOn w:val="a"/>
    <w:qFormat/>
    <w:pPr>
      <w:ind w:left="720" w:firstLine="737"/>
      <w:contextualSpacing/>
    </w:pPr>
  </w:style>
  <w:style w:type="paragraph" w:customStyle="1" w:styleId="aa">
    <w:name w:val="Маркер в тексте"/>
    <w:basedOn w:val="a"/>
    <w:qFormat/>
  </w:style>
  <w:style w:type="paragraph" w:customStyle="1" w:styleId="ab">
    <w:name w:val="Заголовок таблицы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Русяк И.Г.</cp:lastModifiedBy>
  <cp:revision>48</cp:revision>
  <cp:lastPrinted>2023-08-16T09:53:00Z</cp:lastPrinted>
  <dcterms:created xsi:type="dcterms:W3CDTF">2023-08-16T08:43:00Z</dcterms:created>
  <dcterms:modified xsi:type="dcterms:W3CDTF">2023-09-26T07:52:00Z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