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78" w:rsidRPr="00E41178" w:rsidRDefault="00E41178" w:rsidP="00F47A96">
      <w:pPr>
        <w:pStyle w:val="2"/>
        <w:keepNext/>
        <w:keepLines/>
        <w:numPr>
          <w:ilvl w:val="0"/>
          <w:numId w:val="0"/>
        </w:numPr>
        <w:spacing w:before="40" w:after="0"/>
        <w:ind w:left="720"/>
        <w:jc w:val="center"/>
        <w:rPr>
          <w:rFonts w:eastAsiaTheme="minorEastAsia"/>
          <w:b w:val="0"/>
          <w:bCs/>
          <w:color w:val="000000" w:themeColor="text1"/>
        </w:rPr>
      </w:pPr>
      <w:bookmarkStart w:id="0" w:name="_Toc138153517"/>
      <w:r w:rsidRPr="00E41178">
        <w:rPr>
          <w:rFonts w:eastAsiaTheme="minorEastAsia"/>
          <w:b w:val="0"/>
          <w:bCs/>
          <w:color w:val="000000" w:themeColor="text1"/>
        </w:rPr>
        <w:t>Баллистический коэффициент</w:t>
      </w:r>
      <w:bookmarkEnd w:id="0"/>
    </w:p>
    <w:p w:rsidR="00E41178" w:rsidRPr="004D4590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  <w:lang w:eastAsia="en-US"/>
        </w:rPr>
      </w:pPr>
      <w:r w:rsidRPr="004D4590">
        <w:rPr>
          <w:rFonts w:eastAsiaTheme="minorEastAsia"/>
          <w:sz w:val="28"/>
          <w:szCs w:val="28"/>
          <w:lang w:eastAsia="en-US"/>
        </w:rPr>
        <w:t xml:space="preserve">Критерием подобия в баллистике является баллистический коэффициент. </w:t>
      </w:r>
      <w:r w:rsidRPr="004D4590">
        <w:rPr>
          <w:color w:val="202122"/>
          <w:sz w:val="28"/>
          <w:szCs w:val="28"/>
          <w:shd w:val="clear" w:color="auto" w:fill="FFFFFF"/>
        </w:rPr>
        <w:t>В самом общем случае </w:t>
      </w:r>
      <w:r w:rsidRPr="002F7B79">
        <w:rPr>
          <w:color w:val="202122"/>
          <w:sz w:val="28"/>
          <w:szCs w:val="28"/>
        </w:rPr>
        <w:t>баллистический коэффициент</w:t>
      </w:r>
      <w:r w:rsidRPr="002F7B79">
        <w:rPr>
          <w:color w:val="202122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зависит от геометрической формы объекта, его ориентации относительно набегающего потока и массы. Он определяет скоростные свойства летящих объектов и характеристики их </w:t>
      </w:r>
      <w:r w:rsidRPr="0089349D">
        <w:rPr>
          <w:color w:val="202122"/>
          <w:sz w:val="28"/>
          <w:szCs w:val="28"/>
          <w:shd w:val="clear" w:color="auto" w:fill="FFFFFF"/>
        </w:rPr>
        <w:t>рассеивания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</w:t>
      </w:r>
      <w:r w:rsidR="001B4966" w:rsidRPr="004D4590">
        <w:rPr>
          <w:color w:val="202122"/>
          <w:sz w:val="28"/>
          <w:szCs w:val="28"/>
          <w:shd w:val="clear" w:color="auto" w:fill="FFFFFF"/>
        </w:rPr>
        <w:t>например,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в случае </w:t>
      </w:r>
      <w:r w:rsidRPr="004D4590">
        <w:rPr>
          <w:color w:val="000000" w:themeColor="text1"/>
          <w:sz w:val="28"/>
          <w:szCs w:val="28"/>
        </w:rPr>
        <w:t>головных частей</w:t>
      </w:r>
      <w:r w:rsidRPr="004D4590">
        <w:rPr>
          <w:color w:val="000000" w:themeColor="text1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>баллистических ракет). Смысл его заключается в следующем: разные снаряды, с одинаковым баллистическим коэффициентом и с одинаковыми начальными параметрами выстрела, прилетят в одно и тоже место.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Баллистический коэффициент определяется по формуле:</w:t>
      </w:r>
    </w:p>
    <w:p w:rsidR="00E41178" w:rsidRPr="00E41178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9pt" o:ole="">
            <v:imagedata r:id="rId7" o:title=""/>
          </v:shape>
          <o:OLEObject Type="Embed" ProgID="Equation.3" ShapeID="_x0000_i1025" DrawAspect="Content" ObjectID="_1758717150" r:id="rId8"/>
        </w:object>
      </w:r>
      <w:r w:rsidRPr="004D4590">
        <w:rPr>
          <w:color w:val="202122"/>
          <w:sz w:val="28"/>
          <w:szCs w:val="28"/>
          <w:shd w:val="clear" w:color="auto" w:fill="FFFFFF"/>
        </w:rPr>
        <w:t xml:space="preserve">.                          </w:t>
      </w:r>
      <w:r w:rsidR="00F47A96">
        <w:rPr>
          <w:color w:val="202122"/>
          <w:sz w:val="28"/>
          <w:szCs w:val="28"/>
          <w:shd w:val="clear" w:color="auto" w:fill="FFFFFF"/>
        </w:rPr>
        <w:t xml:space="preserve">                   (1</w:t>
      </w:r>
      <w:r w:rsidRPr="004D4590">
        <w:rPr>
          <w:color w:val="202122"/>
          <w:sz w:val="28"/>
          <w:szCs w:val="28"/>
          <w:shd w:val="clear" w:color="auto" w:fill="FFFFFF"/>
        </w:rPr>
        <w:t>)</w:t>
      </w:r>
    </w:p>
    <w:p w:rsidR="0041361C" w:rsidRDefault="007174D5" w:rsidP="00DD5B8C">
      <w:pPr>
        <w:spacing w:line="360" w:lineRule="auto"/>
        <w:ind w:firstLine="0"/>
        <w:contextualSpacing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где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снаряда;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026" type="#_x0000_t75" style="width:12pt;height:18.75pt" o:ole="">
            <v:imagedata r:id="rId9" o:title=""/>
          </v:shape>
          <o:OLEObject Type="Embed" ProgID="Equation.3" ShapeID="_x0000_i1026" DrawAspect="Content" ObjectID="_1758717151" r:id="rId10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 коэффициент</w:t>
      </w:r>
      <w:r>
        <w:rPr>
          <w:sz w:val="28"/>
          <w:szCs w:val="28"/>
        </w:rPr>
        <w:t xml:space="preserve"> аэродинамической формы снаряда.</w:t>
      </w:r>
    </w:p>
    <w:p w:rsidR="00FE00CD" w:rsidRDefault="00FE00CD" w:rsidP="00DD5B8C">
      <w:pPr>
        <w:spacing w:line="360" w:lineRule="auto"/>
        <w:ind w:firstLine="0"/>
        <w:contextualSpacing/>
        <w:rPr>
          <w:sz w:val="28"/>
          <w:szCs w:val="28"/>
        </w:rPr>
      </w:pPr>
    </w:p>
    <w:p w:rsidR="0041361C" w:rsidRDefault="0041361C" w:rsidP="00DD5B8C">
      <w:pPr>
        <w:spacing w:line="360" w:lineRule="auto"/>
        <w:ind w:firstLine="0"/>
        <w:contextualSpacing/>
        <w:rPr>
          <w:sz w:val="28"/>
          <w:szCs w:val="28"/>
        </w:rPr>
      </w:pPr>
      <w:r w:rsidRPr="00F47A96">
        <w:rPr>
          <w:sz w:val="28"/>
          <w:szCs w:val="28"/>
        </w:rPr>
        <w:t xml:space="preserve">Список </w:t>
      </w:r>
      <w:r w:rsidR="00F47A96">
        <w:rPr>
          <w:sz w:val="28"/>
          <w:szCs w:val="28"/>
        </w:rPr>
        <w:t xml:space="preserve">актуальных </w:t>
      </w:r>
      <w:r w:rsidRPr="00F47A96">
        <w:rPr>
          <w:sz w:val="28"/>
          <w:szCs w:val="28"/>
        </w:rPr>
        <w:t xml:space="preserve">артиллерий: </w:t>
      </w:r>
      <w:r w:rsidRPr="00F47A96">
        <w:rPr>
          <w:sz w:val="28"/>
          <w:szCs w:val="28"/>
          <w:lang w:val="en-US"/>
        </w:rPr>
        <w:t>FH</w:t>
      </w:r>
      <w:r w:rsidRPr="00F47A96">
        <w:rPr>
          <w:sz w:val="28"/>
          <w:szCs w:val="28"/>
        </w:rPr>
        <w:t xml:space="preserve">70, </w:t>
      </w:r>
      <w:r w:rsidRPr="00F47A96">
        <w:rPr>
          <w:sz w:val="28"/>
          <w:szCs w:val="28"/>
          <w:lang w:val="en-US"/>
        </w:rPr>
        <w:t>M</w:t>
      </w:r>
      <w:r w:rsidRPr="00F47A96">
        <w:rPr>
          <w:sz w:val="28"/>
          <w:szCs w:val="28"/>
        </w:rPr>
        <w:t xml:space="preserve">119, </w:t>
      </w:r>
      <w:r w:rsidRPr="00F47A96">
        <w:rPr>
          <w:sz w:val="28"/>
          <w:szCs w:val="28"/>
          <w:lang w:val="en-US"/>
        </w:rPr>
        <w:t>M</w:t>
      </w:r>
      <w:r w:rsidRPr="00F47A96">
        <w:rPr>
          <w:sz w:val="28"/>
          <w:szCs w:val="28"/>
        </w:rPr>
        <w:t xml:space="preserve">777, </w:t>
      </w:r>
      <w:r w:rsidRPr="00F47A96">
        <w:rPr>
          <w:sz w:val="28"/>
          <w:szCs w:val="28"/>
          <w:lang w:val="en-US"/>
        </w:rPr>
        <w:t>CAESAR</w:t>
      </w:r>
      <w:r w:rsidRPr="00F47A96">
        <w:rPr>
          <w:sz w:val="28"/>
          <w:szCs w:val="28"/>
        </w:rPr>
        <w:t xml:space="preserve">, </w:t>
      </w:r>
      <w:r w:rsidRPr="00F47A96">
        <w:rPr>
          <w:sz w:val="28"/>
          <w:szCs w:val="28"/>
          <w:lang w:val="en-US"/>
        </w:rPr>
        <w:t>AHS</w:t>
      </w:r>
      <w:r w:rsidRPr="00F47A96">
        <w:rPr>
          <w:sz w:val="28"/>
          <w:szCs w:val="28"/>
        </w:rPr>
        <w:t xml:space="preserve"> </w:t>
      </w:r>
      <w:r w:rsidRPr="00F47A96">
        <w:rPr>
          <w:sz w:val="28"/>
          <w:szCs w:val="28"/>
          <w:lang w:val="en-US"/>
        </w:rPr>
        <w:t>Krab</w:t>
      </w:r>
      <w:r w:rsidRPr="00F47A96">
        <w:rPr>
          <w:sz w:val="28"/>
          <w:szCs w:val="28"/>
        </w:rPr>
        <w:t xml:space="preserve">, </w:t>
      </w:r>
      <w:r w:rsidRPr="00F47A96">
        <w:rPr>
          <w:sz w:val="28"/>
          <w:szCs w:val="28"/>
          <w:lang w:val="en-US"/>
        </w:rPr>
        <w:t>M</w:t>
      </w:r>
      <w:r w:rsidRPr="00F47A96">
        <w:rPr>
          <w:sz w:val="28"/>
          <w:szCs w:val="28"/>
        </w:rPr>
        <w:t xml:space="preserve">109 </w:t>
      </w:r>
      <w:r w:rsidRPr="00F47A96">
        <w:rPr>
          <w:sz w:val="28"/>
          <w:szCs w:val="28"/>
          <w:lang w:val="en-US"/>
        </w:rPr>
        <w:t>Paladin</w:t>
      </w:r>
      <w:r w:rsidRPr="00F47A96">
        <w:rPr>
          <w:sz w:val="28"/>
          <w:szCs w:val="28"/>
        </w:rPr>
        <w:t xml:space="preserve">, </w:t>
      </w:r>
      <w:r w:rsidRPr="00F47A96">
        <w:rPr>
          <w:sz w:val="28"/>
          <w:szCs w:val="28"/>
          <w:lang w:val="en-US"/>
        </w:rPr>
        <w:t>Zuzana</w:t>
      </w:r>
      <w:r w:rsidRPr="00F47A96">
        <w:rPr>
          <w:sz w:val="28"/>
          <w:szCs w:val="28"/>
        </w:rPr>
        <w:t xml:space="preserve">2, </w:t>
      </w:r>
      <w:r w:rsidRPr="00F47A96">
        <w:rPr>
          <w:sz w:val="28"/>
          <w:szCs w:val="28"/>
          <w:lang w:val="en-US"/>
        </w:rPr>
        <w:t>PZH</w:t>
      </w:r>
      <w:r w:rsidRPr="00F47A96">
        <w:rPr>
          <w:sz w:val="28"/>
          <w:szCs w:val="28"/>
        </w:rPr>
        <w:t xml:space="preserve"> 2000</w:t>
      </w:r>
    </w:p>
    <w:p w:rsidR="00FE00CD" w:rsidRPr="00F47A96" w:rsidRDefault="00FE00CD" w:rsidP="00DD5B8C">
      <w:pPr>
        <w:spacing w:line="360" w:lineRule="auto"/>
        <w:ind w:firstLine="0"/>
        <w:contextualSpacing/>
        <w:rPr>
          <w:color w:val="202122"/>
          <w:sz w:val="28"/>
          <w:szCs w:val="28"/>
          <w:shd w:val="clear" w:color="auto" w:fill="FFFFFF"/>
        </w:rPr>
      </w:pPr>
    </w:p>
    <w:p w:rsidR="00E41178" w:rsidRPr="00F47A96" w:rsidRDefault="00F47A96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Таблица </w:t>
      </w:r>
      <w:r w:rsidR="00E41178" w:rsidRPr="00F47A96">
        <w:rPr>
          <w:color w:val="000000"/>
          <w:shd w:val="clear" w:color="auto" w:fill="FFFFFF"/>
        </w:rPr>
        <w:t>1 – Снаряды и их параметры.</w:t>
      </w:r>
    </w:p>
    <w:tbl>
      <w:tblPr>
        <w:tblW w:w="11199" w:type="dxa"/>
        <w:tblInd w:w="-70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4"/>
        <w:gridCol w:w="1275"/>
        <w:gridCol w:w="1701"/>
        <w:gridCol w:w="1134"/>
        <w:gridCol w:w="709"/>
        <w:gridCol w:w="1275"/>
        <w:gridCol w:w="992"/>
        <w:gridCol w:w="1843"/>
        <w:gridCol w:w="1276"/>
      </w:tblGrid>
      <w:tr w:rsidR="00FE00CD" w:rsidRPr="00F47A96" w:rsidTr="00FE6EDE">
        <w:trPr>
          <w:trHeight w:val="413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Номер класса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 орудия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Снаряд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E00CD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Калибр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47A96" w:rsidRDefault="00FE6EDE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Масса, кг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00CD" w:rsidRPr="00FE00CD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Начальная скорость, м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/</w:t>
            </w:r>
            <w:r w:rsidRPr="00F47A96">
              <w:rPr>
                <w:color w:val="000000"/>
                <w:shd w:val="clear" w:color="auto" w:fill="FFFFFF"/>
              </w:rPr>
              <w:t>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00CD" w:rsidRPr="00F47A96" w:rsidRDefault="00FE00CD" w:rsidP="00FE6EDE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Длина, м</w:t>
            </w:r>
          </w:p>
        </w:tc>
      </w:tr>
      <w:tr w:rsidR="00FE00CD" w:rsidRPr="00F47A96" w:rsidTr="00FE00CD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САУ 2а36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46,00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0,512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945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0,667</w:t>
            </w:r>
          </w:p>
        </w:tc>
      </w:tr>
      <w:tr w:rsidR="00FE00CD" w:rsidRPr="00F47A96" w:rsidTr="00FE00CD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САУ 2а36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3ОФ30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44,63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939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0,740</w:t>
            </w:r>
          </w:p>
        </w:tc>
      </w:tr>
      <w:tr w:rsidR="00FE00CD" w:rsidRPr="00F47A96" w:rsidTr="00FE00CD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2С19 Мста-С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3</w:t>
            </w:r>
            <w:r w:rsidRPr="00F47A96">
              <w:rPr>
                <w:color w:val="202122"/>
                <w:shd w:val="clear" w:color="auto" w:fill="FFFFFF"/>
              </w:rPr>
              <w:t>ОФ45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41361C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B32238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  <w:tr w:rsidR="00FE00CD" w:rsidRPr="00F47A96" w:rsidTr="00FE00CD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2С1 «Гвоздика»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3ОФ56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41361C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21,76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690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FE00CD" w:rsidRPr="00F47A96" w:rsidTr="00FE00CD">
        <w:trPr>
          <w:trHeight w:val="30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297FCE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Танковая пушка 2А46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</w:rPr>
              <w:t>3ОФ26</w:t>
            </w:r>
            <w:r>
              <w:rPr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AE1898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A46A27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B45549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870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B32238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0,673</w:t>
            </w:r>
          </w:p>
        </w:tc>
      </w:tr>
      <w:tr w:rsidR="00FE00CD" w:rsidRPr="00F47A96" w:rsidTr="00FE00CD">
        <w:trPr>
          <w:trHeight w:val="111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САУ 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ERFB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0</w:t>
            </w:r>
            <w:r w:rsidRPr="00F47A96">
              <w:rPr>
                <w:color w:val="000000"/>
                <w:shd w:val="clear" w:color="auto" w:fill="FFFFFF"/>
              </w:rPr>
              <w:t>,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76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0,38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942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0,980</w:t>
            </w:r>
          </w:p>
        </w:tc>
      </w:tr>
      <w:tr w:rsidR="00FE00CD" w:rsidRPr="00F47A96" w:rsidTr="00FE00CD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M107</w:t>
            </w:r>
            <w:r>
              <w:rPr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FE00CD" w:rsidP="00664FD2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0.93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43,88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0,510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830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B322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0,702</w:t>
            </w:r>
          </w:p>
        </w:tc>
      </w:tr>
      <w:tr w:rsidR="00FE00CD" w:rsidRPr="00F47A96" w:rsidTr="00FE00CD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8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M795</w:t>
            </w:r>
            <w:r>
              <w:rPr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46,7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0,838</w:t>
            </w:r>
          </w:p>
        </w:tc>
      </w:tr>
      <w:tr w:rsidR="00FE00CD" w:rsidRPr="00F47A96" w:rsidTr="00FE00CD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М777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XM</w:t>
            </w:r>
            <w:r w:rsidRPr="00F47A96">
              <w:rPr>
                <w:color w:val="202122"/>
                <w:shd w:val="clear" w:color="auto" w:fill="FFFFFF"/>
              </w:rPr>
              <w:t xml:space="preserve">1128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FE00CD" w:rsidRPr="004D4590" w:rsidTr="00FE00CD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САУ 2С7 Пион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 xml:space="preserve">М106 </w:t>
            </w:r>
            <w:r w:rsidRPr="00F47A96">
              <w:rPr>
                <w:color w:val="2021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89,7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594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D179F2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875</w:t>
            </w:r>
          </w:p>
        </w:tc>
      </w:tr>
      <w:tr w:rsidR="00FE00CD" w:rsidRPr="004D4590" w:rsidTr="00FE00CD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D57131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E00CD" w:rsidRDefault="00FE00CD" w:rsidP="00F47A96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 xml:space="preserve">САУ </w:t>
            </w:r>
            <w:r>
              <w:rPr>
                <w:color w:val="202122"/>
                <w:shd w:val="clear" w:color="auto" w:fill="FFFFFF"/>
                <w:lang w:val="en-US"/>
              </w:rPr>
              <w:t>CAESAR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47A96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 xml:space="preserve">M2005 V-LAP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977995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Pr="001B496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41361C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1B496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0,985</w:t>
            </w:r>
          </w:p>
        </w:tc>
      </w:tr>
      <w:tr w:rsidR="00FE00CD" w:rsidRPr="004D4590" w:rsidTr="00FE00CD">
        <w:trPr>
          <w:trHeight w:val="182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AE1898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F47A9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>
              <w:rPr>
                <w:color w:val="202122"/>
                <w:shd w:val="clear" w:color="auto" w:fill="FFFFFF"/>
                <w:lang w:val="en-US"/>
              </w:rPr>
              <w:t>Leopard 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F47A96" w:rsidRDefault="00FE00CD" w:rsidP="00FE00CD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 xml:space="preserve">Dm11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ED20D0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00CD" w:rsidRPr="001B4966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Pr="00ED20D0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970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0CD" w:rsidRDefault="00FE00C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</w:tbl>
    <w:p w:rsidR="00645554" w:rsidRDefault="00645554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5B4A27" w:rsidRDefault="005B4A27" w:rsidP="005B4A27">
      <w:pPr>
        <w:spacing w:line="360" w:lineRule="auto"/>
        <w:ind w:firstLine="0"/>
        <w:contextualSpacing/>
        <w:jc w:val="center"/>
        <w:rPr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524B62BC" wp14:editId="3117AE26">
            <wp:extent cx="6556039" cy="3489617"/>
            <wp:effectExtent l="0" t="0" r="0" b="0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11" cy="34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5B4A27" w:rsidRDefault="005B4A27" w:rsidP="005B4A2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М107</w:t>
      </w:r>
    </w:p>
    <w:p w:rsidR="005B4A27" w:rsidRDefault="005B4A27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5B4A27" w:rsidRDefault="005B4A27" w:rsidP="005B4A27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D735F2">
        <w:rPr>
          <w:noProof/>
          <w:sz w:val="28"/>
          <w:szCs w:val="28"/>
        </w:rPr>
        <w:drawing>
          <wp:inline distT="0" distB="0" distL="0" distR="0" wp14:anchorId="606F05B1" wp14:editId="1E3A4692">
            <wp:extent cx="5772956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7" w:rsidRDefault="005B4A27" w:rsidP="005B4A27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V-LAP</w:t>
      </w:r>
    </w:p>
    <w:p w:rsidR="005B4A27" w:rsidRDefault="005B4A27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E4117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 w:rsidRPr="002F08E8">
        <w:rPr>
          <w:noProof/>
          <w:sz w:val="28"/>
          <w:szCs w:val="28"/>
        </w:rPr>
        <w:lastRenderedPageBreak/>
        <w:drawing>
          <wp:inline distT="0" distB="0" distL="0" distR="0" wp14:anchorId="0CE30940" wp14:editId="245C03A8">
            <wp:extent cx="4552950" cy="7643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161" cy="76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3ОФ26</w:t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FD4CC4" w:rsidRDefault="00FD4CC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5586826"/>
            <wp:effectExtent l="0" t="0" r="0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М795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6454810"/>
            <wp:effectExtent l="0" t="0" r="0" b="0"/>
            <wp:docPr id="5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K307 (ERFB-BB)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96000" cy="5867400"/>
            <wp:effectExtent l="0" t="0" r="0" b="0"/>
            <wp:docPr id="6" name="Рисунок 6" descr="M1128 (артиллерийский снаряд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1128 (артиллерийский снаряд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B45549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D735F2">
        <w:rPr>
          <w:sz w:val="28"/>
          <w:szCs w:val="28"/>
        </w:rPr>
        <w:t>М1128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D735F2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8159327"/>
            <wp:effectExtent l="0" t="0" r="0" b="0"/>
            <wp:docPr id="7" name="Рисунок 7" descr="203mm D680 M106 HE TNT Howitzer Shell Whiskey Stash with Hideyhole - L –  Redleg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3mm D680 M106 HE TNT Howitzer Shell Whiskey Stash with Hideyhole - L –  Redleg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1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14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М106</w:t>
      </w:r>
    </w:p>
    <w:p w:rsidR="00BA3301" w:rsidRDefault="00BA3301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 w:rsidRPr="00BA3301">
        <w:rPr>
          <w:noProof/>
          <w:sz w:val="28"/>
          <w:szCs w:val="28"/>
        </w:rPr>
        <w:lastRenderedPageBreak/>
        <w:drawing>
          <wp:inline distT="0" distB="0" distL="0" distR="0" wp14:anchorId="4EA6A3E5" wp14:editId="58F8276F">
            <wp:extent cx="7381869" cy="3099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7284" cy="31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 w:rsidRPr="006B2ADE">
        <w:rPr>
          <w:noProof/>
          <w:sz w:val="28"/>
          <w:szCs w:val="28"/>
        </w:rPr>
        <w:drawing>
          <wp:inline distT="0" distB="0" distL="0" distR="0" wp14:anchorId="0A5D03B9" wp14:editId="3E0EDFA2">
            <wp:extent cx="2819794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94" w:rsidRPr="00D735F2" w:rsidRDefault="007D1494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Шаблон снарядов</w:t>
      </w:r>
    </w:p>
    <w:sectPr w:rsidR="007D1494" w:rsidRPr="00D735F2" w:rsidSect="004A75DF">
      <w:footerReference w:type="default" r:id="rId20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CC" w:rsidRDefault="003668CC" w:rsidP="00D02778">
      <w:pPr>
        <w:spacing w:line="240" w:lineRule="auto"/>
      </w:pPr>
      <w:r>
        <w:separator/>
      </w:r>
    </w:p>
  </w:endnote>
  <w:endnote w:type="continuationSeparator" w:id="0">
    <w:p w:rsidR="003668CC" w:rsidRDefault="003668CC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FE6EDE">
          <w:rPr>
            <w:noProof/>
            <w:sz w:val="24"/>
          </w:rPr>
          <w:t>1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CC" w:rsidRDefault="003668CC" w:rsidP="00D02778">
      <w:pPr>
        <w:spacing w:line="240" w:lineRule="auto"/>
      </w:pPr>
      <w:r>
        <w:separator/>
      </w:r>
    </w:p>
  </w:footnote>
  <w:footnote w:type="continuationSeparator" w:id="0">
    <w:p w:rsidR="003668CC" w:rsidRDefault="003668CC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5137"/>
    <w:rsid w:val="000F7805"/>
    <w:rsid w:val="00111868"/>
    <w:rsid w:val="001226D9"/>
    <w:rsid w:val="00134031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116C"/>
    <w:rsid w:val="001B3271"/>
    <w:rsid w:val="001B4966"/>
    <w:rsid w:val="001B6605"/>
    <w:rsid w:val="001C2ED9"/>
    <w:rsid w:val="001D5A8A"/>
    <w:rsid w:val="001E413C"/>
    <w:rsid w:val="001E593D"/>
    <w:rsid w:val="001E5BB0"/>
    <w:rsid w:val="001F085B"/>
    <w:rsid w:val="001F1CB5"/>
    <w:rsid w:val="002014F7"/>
    <w:rsid w:val="00202C71"/>
    <w:rsid w:val="002047EA"/>
    <w:rsid w:val="00213DCB"/>
    <w:rsid w:val="00217B13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97FCE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08E8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573BB"/>
    <w:rsid w:val="00361FA8"/>
    <w:rsid w:val="003668CC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361C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0E83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37B8"/>
    <w:rsid w:val="00596A41"/>
    <w:rsid w:val="005A0EF0"/>
    <w:rsid w:val="005A168D"/>
    <w:rsid w:val="005A2780"/>
    <w:rsid w:val="005A6C65"/>
    <w:rsid w:val="005B05F5"/>
    <w:rsid w:val="005B4A27"/>
    <w:rsid w:val="005B4EDE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2D1F"/>
    <w:rsid w:val="006430D9"/>
    <w:rsid w:val="00645554"/>
    <w:rsid w:val="006508B3"/>
    <w:rsid w:val="006550BA"/>
    <w:rsid w:val="0065791C"/>
    <w:rsid w:val="00664B3D"/>
    <w:rsid w:val="00664FD2"/>
    <w:rsid w:val="00665C73"/>
    <w:rsid w:val="00671B44"/>
    <w:rsid w:val="006816B7"/>
    <w:rsid w:val="00682219"/>
    <w:rsid w:val="006843EF"/>
    <w:rsid w:val="00687268"/>
    <w:rsid w:val="00695BE0"/>
    <w:rsid w:val="006A5794"/>
    <w:rsid w:val="006B2ADE"/>
    <w:rsid w:val="006B5339"/>
    <w:rsid w:val="006C03AB"/>
    <w:rsid w:val="006C30E6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3D45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494"/>
    <w:rsid w:val="007D16C0"/>
    <w:rsid w:val="007E1AAA"/>
    <w:rsid w:val="007E3426"/>
    <w:rsid w:val="007E6515"/>
    <w:rsid w:val="007F439D"/>
    <w:rsid w:val="007F49D4"/>
    <w:rsid w:val="0080380C"/>
    <w:rsid w:val="008114A1"/>
    <w:rsid w:val="00812609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58C1"/>
    <w:rsid w:val="00936992"/>
    <w:rsid w:val="00940B48"/>
    <w:rsid w:val="00940CAB"/>
    <w:rsid w:val="009430F6"/>
    <w:rsid w:val="0094404F"/>
    <w:rsid w:val="0095592D"/>
    <w:rsid w:val="00967935"/>
    <w:rsid w:val="00970E4F"/>
    <w:rsid w:val="00977995"/>
    <w:rsid w:val="00980E61"/>
    <w:rsid w:val="009A0006"/>
    <w:rsid w:val="009A200D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2549E"/>
    <w:rsid w:val="00A3002F"/>
    <w:rsid w:val="00A32A25"/>
    <w:rsid w:val="00A33633"/>
    <w:rsid w:val="00A353ED"/>
    <w:rsid w:val="00A357FA"/>
    <w:rsid w:val="00A4531E"/>
    <w:rsid w:val="00A46A27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5C7D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1898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2238"/>
    <w:rsid w:val="00B347BA"/>
    <w:rsid w:val="00B44A5F"/>
    <w:rsid w:val="00B453FC"/>
    <w:rsid w:val="00B45549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301"/>
    <w:rsid w:val="00BA37B4"/>
    <w:rsid w:val="00BA7DDC"/>
    <w:rsid w:val="00BB4637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BF5388"/>
    <w:rsid w:val="00C01A9B"/>
    <w:rsid w:val="00C033D9"/>
    <w:rsid w:val="00C065B7"/>
    <w:rsid w:val="00C0686D"/>
    <w:rsid w:val="00C06D26"/>
    <w:rsid w:val="00C06E14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3C6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179F2"/>
    <w:rsid w:val="00D314F5"/>
    <w:rsid w:val="00D34B6A"/>
    <w:rsid w:val="00D36E29"/>
    <w:rsid w:val="00D37C7E"/>
    <w:rsid w:val="00D50330"/>
    <w:rsid w:val="00D55055"/>
    <w:rsid w:val="00D56194"/>
    <w:rsid w:val="00D57131"/>
    <w:rsid w:val="00D644E8"/>
    <w:rsid w:val="00D729AA"/>
    <w:rsid w:val="00D735F2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D5B8C"/>
    <w:rsid w:val="00DE02BB"/>
    <w:rsid w:val="00DE4AFF"/>
    <w:rsid w:val="00DE5CBB"/>
    <w:rsid w:val="00DE767C"/>
    <w:rsid w:val="00DF775F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09FF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20D0"/>
    <w:rsid w:val="00ED69F9"/>
    <w:rsid w:val="00EE21C2"/>
    <w:rsid w:val="00EE2346"/>
    <w:rsid w:val="00EE59B7"/>
    <w:rsid w:val="00EF1E9D"/>
    <w:rsid w:val="00F00AD6"/>
    <w:rsid w:val="00F01E92"/>
    <w:rsid w:val="00F02507"/>
    <w:rsid w:val="00F03E83"/>
    <w:rsid w:val="00F0463E"/>
    <w:rsid w:val="00F0475F"/>
    <w:rsid w:val="00F215F2"/>
    <w:rsid w:val="00F227BA"/>
    <w:rsid w:val="00F25331"/>
    <w:rsid w:val="00F37B6A"/>
    <w:rsid w:val="00F41498"/>
    <w:rsid w:val="00F47A96"/>
    <w:rsid w:val="00F47E1A"/>
    <w:rsid w:val="00F5413F"/>
    <w:rsid w:val="00F55A33"/>
    <w:rsid w:val="00F579EF"/>
    <w:rsid w:val="00F636C1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B1DDC"/>
    <w:rsid w:val="00FC34E6"/>
    <w:rsid w:val="00FD0BCE"/>
    <w:rsid w:val="00FD15B0"/>
    <w:rsid w:val="00FD340A"/>
    <w:rsid w:val="00FD4CC4"/>
    <w:rsid w:val="00FD5DF2"/>
    <w:rsid w:val="00FE00CD"/>
    <w:rsid w:val="00FE3543"/>
    <w:rsid w:val="00FE6EDE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8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cp:lastPrinted>2017-10-20T12:38:00Z</cp:lastPrinted>
  <dcterms:created xsi:type="dcterms:W3CDTF">2020-01-16T07:38:00Z</dcterms:created>
  <dcterms:modified xsi:type="dcterms:W3CDTF">2023-10-13T11:40:00Z</dcterms:modified>
</cp:coreProperties>
</file>