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7B7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12" w:lineRule="atLeast"/>
        <w:jc w:val="center"/>
        <w:textAlignment w:val="auto"/>
        <w:rPr>
          <w:rFonts w:hint="default" w:ascii="Times New Roman" w:hAnsi="Times New Roman" w:eastAsia="sans-serif" w:cs="Times New Roman"/>
          <w:b w:val="0"/>
          <w:bCs w:val="0"/>
          <w:kern w:val="0"/>
          <w:sz w:val="26"/>
          <w:szCs w:val="26"/>
          <w:lang w:val="ru-RU" w:eastAsia="zh-CN" w:bidi="ar"/>
        </w:rPr>
      </w:pPr>
      <w:r>
        <w:rPr>
          <w:rFonts w:hint="default" w:ascii="Times New Roman" w:hAnsi="Times New Roman" w:eastAsia="sans-serif" w:cs="Times New Roman"/>
          <w:b/>
          <w:bCs/>
          <w:kern w:val="0"/>
          <w:sz w:val="26"/>
          <w:szCs w:val="26"/>
          <w:lang w:val="en-US" w:eastAsia="zh-CN" w:bidi="ar"/>
        </w:rPr>
        <w:t>{</w:t>
      </w:r>
      <w:r>
        <w:rPr>
          <w:rFonts w:hint="default" w:ascii="Times New Roman" w:hAnsi="Times New Roman" w:eastAsia="sans-serif" w:cs="Times New Roman"/>
          <w:b/>
          <w:bCs/>
          <w:kern w:val="0"/>
          <w:sz w:val="26"/>
          <w:szCs w:val="26"/>
          <w:lang w:val="ru-RU" w:eastAsia="zh-CN" w:bidi="ar"/>
        </w:rPr>
        <w:t>НОМЕР ДОГОВОРА</w:t>
      </w:r>
      <w:r>
        <w:rPr>
          <w:rFonts w:hint="default" w:ascii="Times New Roman" w:hAnsi="Times New Roman" w:eastAsia="sans-serif" w:cs="Times New Roman"/>
          <w:b/>
          <w:bCs/>
          <w:kern w:val="0"/>
          <w:sz w:val="26"/>
          <w:szCs w:val="26"/>
          <w:lang w:val="en-US" w:eastAsia="zh-CN" w:bidi="ar"/>
        </w:rPr>
        <w:t>}-sonli avtomobil transportida yuk tashish xizmatlarini ko‘rsatish shartnomasi</w:t>
      </w:r>
    </w:p>
    <w:p w14:paraId="2FF3E64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12" w:lineRule="atLeast"/>
        <w:jc w:val="center"/>
        <w:textAlignment w:val="auto"/>
        <w:rPr>
          <w:rFonts w:hint="default" w:ascii="Times New Roman" w:hAnsi="Times New Roman" w:eastAsia="sans-serif" w:cs="Times New Roman"/>
          <w:b w:val="0"/>
          <w:bCs w:val="0"/>
          <w:kern w:val="0"/>
          <w:sz w:val="26"/>
          <w:szCs w:val="26"/>
          <w:lang w:val="en-US" w:eastAsia="zh-CN" w:bidi="ar"/>
        </w:rPr>
      </w:pPr>
      <w:r>
        <w:rPr>
          <w:rFonts w:hint="default" w:ascii="Times New Roman" w:hAnsi="Times New Roman" w:eastAsia="sans-serif" w:cs="Times New Roman"/>
          <w:b w:val="0"/>
          <w:bCs w:val="0"/>
          <w:kern w:val="0"/>
          <w:sz w:val="26"/>
          <w:szCs w:val="26"/>
          <w:lang w:val="en-US" w:eastAsia="zh-CN" w:bidi="ar"/>
        </w:rPr>
        <w:t>(Yukbozor.uz elektron tijorat platformasida ro‘yxatdan o‘tkazilgan)</w:t>
      </w:r>
    </w:p>
    <w:p w14:paraId="74E65C1E">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b/>
          <w:bCs/>
          <w:sz w:val="26"/>
          <w:szCs w:val="26"/>
        </w:rPr>
      </w:pPr>
    </w:p>
    <w:p w14:paraId="62C9F887">
      <w:pPr>
        <w:pStyle w:val="10"/>
        <w:keepNext w:val="0"/>
        <w:keepLines w:val="0"/>
        <w:widowControl/>
        <w:suppressLineNumbers w:val="0"/>
        <w:spacing w:before="0" w:beforeAutospacing="0" w:line="12" w:lineRule="atLeast"/>
        <w:jc w:val="right"/>
        <w:rPr>
          <w:rFonts w:hint="default" w:ascii="Times New Roman" w:hAnsi="Times New Roman" w:eastAsia="sans-serif" w:cs="Times New Roman"/>
          <w:b/>
          <w:bCs/>
          <w:sz w:val="26"/>
          <w:szCs w:val="26"/>
        </w:rPr>
      </w:pPr>
      <w:r>
        <w:rPr>
          <w:rFonts w:hint="default" w:ascii="Times New Roman" w:hAnsi="Times New Roman" w:eastAsia="sans-serif" w:cs="Times New Roman"/>
          <w:b w:val="0"/>
          <w:bCs w:val="0"/>
          <w:kern w:val="0"/>
          <w:sz w:val="26"/>
          <w:szCs w:val="26"/>
          <w:lang w:val="en-US" w:eastAsia="zh-CN" w:bidi="ar"/>
        </w:rPr>
        <w:t>{</w:t>
      </w:r>
      <w:r>
        <w:rPr>
          <w:rFonts w:hint="default" w:eastAsia="sans-serif" w:cs="Times New Roman"/>
          <w:b w:val="0"/>
          <w:bCs w:val="0"/>
          <w:kern w:val="0"/>
          <w:sz w:val="26"/>
          <w:szCs w:val="26"/>
          <w:lang w:val="ru-RU" w:eastAsia="zh-CN" w:bidi="ar"/>
        </w:rPr>
        <w:t>ДАТА</w:t>
      </w:r>
      <w:r>
        <w:rPr>
          <w:rFonts w:hint="default" w:ascii="Times New Roman" w:hAnsi="Times New Roman" w:eastAsia="sans-serif" w:cs="Times New Roman"/>
          <w:b w:val="0"/>
          <w:bCs w:val="0"/>
          <w:kern w:val="0"/>
          <w:sz w:val="26"/>
          <w:szCs w:val="26"/>
          <w:lang w:val="ru-RU" w:eastAsia="zh-CN" w:bidi="ar"/>
        </w:rPr>
        <w:t xml:space="preserve"> ДОГОВОРА</w:t>
      </w:r>
      <w:r>
        <w:rPr>
          <w:rFonts w:hint="default" w:ascii="Times New Roman" w:hAnsi="Times New Roman" w:eastAsia="sans-serif" w:cs="Times New Roman"/>
          <w:b w:val="0"/>
          <w:bCs w:val="0"/>
          <w:kern w:val="0"/>
          <w:sz w:val="26"/>
          <w:szCs w:val="26"/>
          <w:lang w:val="en-US" w:eastAsia="zh-CN" w:bidi="ar"/>
        </w:rPr>
        <w:t>}</w:t>
      </w:r>
    </w:p>
    <w:p w14:paraId="5EE832E3">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 xml:space="preserve">{DISPLAY_NAME </w:t>
      </w:r>
      <w:r>
        <w:rPr>
          <w:rFonts w:hint="default" w:ascii="Times New Roman" w:hAnsi="Times New Roman" w:eastAsia="SimSun" w:cs="Times New Roman"/>
          <w:b w:val="0"/>
          <w:bCs w:val="0"/>
          <w:sz w:val="26"/>
          <w:szCs w:val="26"/>
        </w:rPr>
        <w:t>ЗАКАЗЧИКА</w:t>
      </w:r>
      <w:r>
        <w:rPr>
          <w:rFonts w:hint="default" w:ascii="Times New Roman" w:hAnsi="Times New Roman" w:eastAsia="SimSun" w:cs="Times New Roman"/>
          <w:b w:val="0"/>
          <w:bCs w:val="0"/>
          <w:sz w:val="26"/>
          <w:szCs w:val="26"/>
          <w:lang w:val="en-US"/>
        </w:rPr>
        <w:t>}</w:t>
      </w:r>
      <w:r>
        <w:rPr>
          <w:rFonts w:hint="default" w:ascii="Times New Roman" w:hAnsi="Times New Roman" w:eastAsia="SimSun" w:cs="Times New Roman"/>
          <w:b w:val="0"/>
          <w:bCs w:val="0"/>
          <w:sz w:val="26"/>
          <w:szCs w:val="26"/>
          <w:lang w:val="ru-RU"/>
        </w:rPr>
        <w:t xml:space="preserve">, </w:t>
      </w:r>
      <w:r>
        <w:rPr>
          <w:rFonts w:hint="default" w:ascii="Times New Roman" w:hAnsi="Times New Roman" w:eastAsia="SimSun" w:cs="Times New Roman"/>
          <w:b w:val="0"/>
          <w:bCs w:val="0"/>
          <w:sz w:val="26"/>
          <w:szCs w:val="26"/>
        </w:rPr>
        <w:t>keyingi o‘rinlarda «Buyurtmachi» deb yuritiladi,</w:t>
      </w:r>
      <w:r>
        <w:rPr>
          <w:rFonts w:hint="default" w:ascii="Times New Roman" w:hAnsi="Times New Roman" w:eastAsia="SimSun" w:cs="Times New Roman"/>
          <w:b w:val="0"/>
          <w:bCs w:val="0"/>
          <w:sz w:val="26"/>
          <w:szCs w:val="26"/>
          <w:lang w:val="ru-RU"/>
        </w:rPr>
        <w:t xml:space="preserve"> </w:t>
      </w:r>
      <w:r>
        <w:rPr>
          <w:rFonts w:hint="default" w:ascii="Times New Roman" w:hAnsi="Times New Roman" w:eastAsia="SimSun" w:cs="Times New Roman"/>
          <w:b w:val="0"/>
          <w:bCs w:val="0"/>
          <w:sz w:val="26"/>
          <w:szCs w:val="26"/>
        </w:rPr>
        <w:t>nomidan ____________ asosida ish yurituvchi</w:t>
      </w:r>
      <w:r>
        <w:rPr>
          <w:rFonts w:hint="default" w:ascii="Times New Roman" w:hAnsi="Times New Roman" w:eastAsia="SimSun" w:cs="Times New Roman"/>
          <w:b w:val="0"/>
          <w:bCs w:val="0"/>
          <w:sz w:val="26"/>
          <w:szCs w:val="26"/>
          <w:lang w:val="ru-RU"/>
        </w:rPr>
        <w:t xml:space="preserve"> </w:t>
      </w:r>
      <w:r>
        <w:rPr>
          <w:rFonts w:hint="default" w:ascii="Times New Roman" w:hAnsi="Times New Roman" w:eastAsia="SimSun" w:cs="Times New Roman"/>
          <w:b w:val="0"/>
          <w:bCs w:val="0"/>
          <w:sz w:val="26"/>
          <w:szCs w:val="26"/>
          <w:lang w:val="en-US"/>
        </w:rPr>
        <w:t>{</w:t>
      </w:r>
      <w:r>
        <w:rPr>
          <w:rFonts w:hint="default" w:ascii="Times New Roman" w:hAnsi="Times New Roman" w:eastAsia="sans-serif" w:cs="Times New Roman"/>
          <w:sz w:val="26"/>
          <w:szCs w:val="26"/>
          <w:lang w:val="ru-RU"/>
        </w:rPr>
        <w:t>ФИО РУКОВОДИТЕЛЯ ОТ ЭЦП</w:t>
      </w:r>
      <w:r>
        <w:rPr>
          <w:rFonts w:hint="default" w:eastAsia="sans-serif" w:cs="Times New Roman"/>
          <w:sz w:val="26"/>
          <w:szCs w:val="26"/>
          <w:lang w:val="ru-RU"/>
        </w:rPr>
        <w:t xml:space="preserve"> В СЛУЧАЯХ КОГДА ЗАКАЗЧИК БУДЕТ ИП ИЛИ ЮР ЛИЦО</w:t>
      </w:r>
      <w:r>
        <w:rPr>
          <w:rFonts w:hint="default" w:ascii="Times New Roman" w:hAnsi="Times New Roman" w:eastAsia="SimSun" w:cs="Times New Roman"/>
          <w:b w:val="0"/>
          <w:bCs w:val="0"/>
          <w:sz w:val="26"/>
          <w:szCs w:val="26"/>
          <w:lang w:val="en-US"/>
        </w:rPr>
        <w:t>}</w:t>
      </w:r>
      <w:r>
        <w:rPr>
          <w:rFonts w:hint="default" w:cs="Times New Roman"/>
          <w:b w:val="0"/>
          <w:bCs w:val="0"/>
          <w:sz w:val="26"/>
          <w:szCs w:val="26"/>
          <w:lang w:val="en-US"/>
        </w:rPr>
        <w:t xml:space="preserve"> </w:t>
      </w:r>
      <w:r>
        <w:rPr>
          <w:rFonts w:hint="default" w:ascii="Times New Roman" w:hAnsi="Times New Roman" w:eastAsia="SimSun" w:cs="Times New Roman"/>
          <w:b w:val="0"/>
          <w:bCs w:val="0"/>
          <w:sz w:val="26"/>
          <w:szCs w:val="26"/>
        </w:rPr>
        <w:t>bir tomondan</w:t>
      </w:r>
      <w:r>
        <w:rPr>
          <w:rFonts w:hint="default" w:ascii="Times New Roman" w:hAnsi="Times New Roman" w:eastAsia="SimSun" w:cs="Times New Roman"/>
          <w:b w:val="0"/>
          <w:bCs w:val="0"/>
          <w:sz w:val="26"/>
          <w:szCs w:val="26"/>
          <w:lang w:val="en-US"/>
        </w:rPr>
        <w:t>,</w:t>
      </w:r>
      <w:r>
        <w:rPr>
          <w:rFonts w:hint="default" w:cs="Times New Roman"/>
          <w:b w:val="0"/>
          <w:bCs w:val="0"/>
          <w:sz w:val="26"/>
          <w:szCs w:val="26"/>
          <w:lang w:val="en-US"/>
        </w:rPr>
        <w:t xml:space="preserve"> </w:t>
      </w:r>
      <w:r>
        <w:rPr>
          <w:rFonts w:hint="default" w:ascii="Times New Roman" w:hAnsi="Times New Roman" w:eastAsia="SimSun" w:cs="Times New Roman"/>
          <w:b w:val="0"/>
          <w:bCs w:val="0"/>
          <w:sz w:val="26"/>
          <w:szCs w:val="26"/>
          <w:lang w:val="en-US"/>
        </w:rPr>
        <w:t>va</w:t>
      </w:r>
    </w:p>
    <w:p w14:paraId="6B48F565">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lang w:val="en-US"/>
        </w:rPr>
        <w:t xml:space="preserve">{DISPLAY_NAME </w:t>
      </w:r>
      <w:r>
        <w:rPr>
          <w:rFonts w:hint="default" w:ascii="Times New Roman" w:hAnsi="Times New Roman" w:eastAsia="SimSun" w:cs="Times New Roman"/>
          <w:b w:val="0"/>
          <w:bCs w:val="0"/>
          <w:sz w:val="26"/>
          <w:szCs w:val="26"/>
        </w:rPr>
        <w:t>ПЕРЕВОЗЧИКА</w:t>
      </w:r>
      <w:r>
        <w:rPr>
          <w:rFonts w:hint="default" w:ascii="Times New Roman" w:hAnsi="Times New Roman" w:eastAsia="SimSun" w:cs="Times New Roman"/>
          <w:b w:val="0"/>
          <w:bCs w:val="0"/>
          <w:sz w:val="26"/>
          <w:szCs w:val="26"/>
          <w:lang w:val="en-US"/>
        </w:rPr>
        <w:t>}</w:t>
      </w:r>
      <w:r>
        <w:rPr>
          <w:rFonts w:hint="default" w:ascii="Times New Roman" w:hAnsi="Times New Roman" w:eastAsia="SimSun" w:cs="Times New Roman"/>
          <w:b w:val="0"/>
          <w:bCs w:val="0"/>
          <w:sz w:val="26"/>
          <w:szCs w:val="26"/>
        </w:rPr>
        <w:t xml:space="preserve">, keyingi o‘rinlarda «Yuk tashuvchi» deb yuritiladi, </w:t>
      </w:r>
      <w:r>
        <w:rPr>
          <w:rFonts w:hint="default" w:cs="Times New Roman"/>
          <w:b w:val="0"/>
          <w:bCs w:val="0"/>
          <w:sz w:val="26"/>
          <w:szCs w:val="26"/>
          <w:lang w:val="en-US"/>
        </w:rPr>
        <w:t xml:space="preserve"> </w:t>
      </w:r>
      <w:r>
        <w:rPr>
          <w:rFonts w:hint="default" w:ascii="Times New Roman" w:hAnsi="Times New Roman" w:eastAsia="SimSun" w:cs="Times New Roman"/>
          <w:b w:val="0"/>
          <w:bCs w:val="0"/>
          <w:sz w:val="26"/>
          <w:szCs w:val="26"/>
        </w:rPr>
        <w:t>nomidan</w:t>
      </w:r>
      <w:r>
        <w:rPr>
          <w:rFonts w:hint="default" w:cs="Times New Roman"/>
          <w:b w:val="0"/>
          <w:bCs w:val="0"/>
          <w:sz w:val="26"/>
          <w:szCs w:val="26"/>
          <w:lang w:val="en-US"/>
        </w:rPr>
        <w:t xml:space="preserve"> </w:t>
      </w:r>
      <w:r>
        <w:rPr>
          <w:rFonts w:hint="default" w:ascii="Times New Roman" w:hAnsi="Times New Roman" w:eastAsia="SimSun" w:cs="Times New Roman"/>
          <w:b w:val="0"/>
          <w:bCs w:val="0"/>
          <w:sz w:val="26"/>
          <w:szCs w:val="26"/>
        </w:rPr>
        <w:t>____________ asosida ish yurituvchi</w:t>
      </w:r>
      <w:r>
        <w:rPr>
          <w:rFonts w:hint="default" w:ascii="Times New Roman" w:hAnsi="Times New Roman" w:eastAsia="SimSun" w:cs="Times New Roman"/>
          <w:b w:val="0"/>
          <w:bCs w:val="0"/>
          <w:sz w:val="26"/>
          <w:szCs w:val="26"/>
          <w:lang w:val="en-US"/>
        </w:rPr>
        <w:t xml:space="preserve"> {</w:t>
      </w:r>
      <w:r>
        <w:rPr>
          <w:rFonts w:hint="default" w:ascii="Times New Roman" w:hAnsi="Times New Roman" w:eastAsia="SimSun" w:cs="Times New Roman"/>
          <w:b w:val="0"/>
          <w:bCs w:val="0"/>
          <w:sz w:val="26"/>
          <w:szCs w:val="26"/>
        </w:rPr>
        <w:t>ФИО</w:t>
      </w:r>
      <w:r>
        <w:rPr>
          <w:rFonts w:hint="default" w:ascii="Times New Roman" w:hAnsi="Times New Roman" w:eastAsia="SimSun" w:cs="Times New Roman"/>
          <w:b w:val="0"/>
          <w:bCs w:val="0"/>
          <w:sz w:val="26"/>
          <w:szCs w:val="26"/>
          <w:lang w:val="ru-RU"/>
        </w:rPr>
        <w:t xml:space="preserve"> </w:t>
      </w:r>
      <w:r>
        <w:rPr>
          <w:rFonts w:hint="default" w:ascii="Times New Roman" w:hAnsi="Times New Roman" w:eastAsia="SimSun" w:cs="Times New Roman"/>
          <w:b w:val="0"/>
          <w:bCs w:val="0"/>
          <w:sz w:val="26"/>
          <w:szCs w:val="26"/>
        </w:rPr>
        <w:t>РУКОВОДИТЕЛЯ</w:t>
      </w:r>
      <w:r>
        <w:rPr>
          <w:rFonts w:hint="default" w:ascii="Times New Roman" w:hAnsi="Times New Roman" w:eastAsia="SimSun" w:cs="Times New Roman"/>
          <w:b w:val="0"/>
          <w:bCs w:val="0"/>
          <w:sz w:val="26"/>
          <w:szCs w:val="26"/>
          <w:lang w:val="en-US"/>
        </w:rPr>
        <w:t xml:space="preserve"> </w:t>
      </w:r>
      <w:r>
        <w:rPr>
          <w:rFonts w:hint="default" w:ascii="Times New Roman" w:hAnsi="Times New Roman" w:eastAsia="SimSun" w:cs="Times New Roman"/>
          <w:b w:val="0"/>
          <w:bCs w:val="0"/>
          <w:sz w:val="26"/>
          <w:szCs w:val="26"/>
          <w:lang w:val="ru-RU"/>
        </w:rPr>
        <w:t>ОТ ЭЦП</w:t>
      </w:r>
      <w:r>
        <w:rPr>
          <w:rFonts w:hint="default" w:ascii="Times New Roman" w:hAnsi="Times New Roman" w:eastAsia="SimSun" w:cs="Times New Roman"/>
          <w:b w:val="0"/>
          <w:bCs w:val="0"/>
          <w:sz w:val="26"/>
          <w:szCs w:val="26"/>
          <w:lang w:val="en-US"/>
        </w:rPr>
        <w:t>}</w:t>
      </w:r>
      <w:r>
        <w:rPr>
          <w:rFonts w:hint="default" w:cs="Times New Roman"/>
          <w:b w:val="0"/>
          <w:bCs w:val="0"/>
          <w:sz w:val="26"/>
          <w:szCs w:val="26"/>
          <w:lang w:val="en-US"/>
        </w:rPr>
        <w:t xml:space="preserve"> </w:t>
      </w:r>
      <w:r>
        <w:rPr>
          <w:rFonts w:hint="default" w:ascii="Times New Roman" w:hAnsi="Times New Roman" w:eastAsia="SimSun" w:cs="Times New Roman"/>
          <w:b w:val="0"/>
          <w:bCs w:val="0"/>
          <w:sz w:val="26"/>
          <w:szCs w:val="26"/>
        </w:rPr>
        <w:t>ikkinchi tomondan,</w:t>
      </w:r>
    </w:p>
    <w:p w14:paraId="057CAFAC">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birgalikda «Tomonlar» deb yuritilib, Yukbozor.uz elektron platformasining (keyingi o‘rinlarda </w:t>
      </w:r>
      <w:r>
        <w:rPr>
          <w:rFonts w:hint="default" w:cs="Times New Roman"/>
          <w:b w:val="0"/>
          <w:bCs w:val="0"/>
          <w:sz w:val="26"/>
          <w:szCs w:val="26"/>
          <w:lang w:val="en-US"/>
        </w:rPr>
        <w:t>-</w:t>
      </w:r>
      <w:r>
        <w:rPr>
          <w:rFonts w:hint="default" w:ascii="Times New Roman" w:hAnsi="Times New Roman" w:eastAsia="SimSun" w:cs="Times New Roman"/>
          <w:b w:val="0"/>
          <w:bCs w:val="0"/>
          <w:sz w:val="26"/>
          <w:szCs w:val="26"/>
        </w:rPr>
        <w:t xml:space="preserve"> Platforma) funksional imkoniyatlaridan foydalangan holda</w:t>
      </w:r>
      <w:r>
        <w:rPr>
          <w:rFonts w:hint="default" w:ascii="Times New Roman" w:hAnsi="Times New Roman" w:eastAsia="SimSun" w:cs="Times New Roman"/>
          <w:b w:val="0"/>
          <w:bCs w:val="0"/>
          <w:sz w:val="26"/>
          <w:szCs w:val="26"/>
          <w:lang w:val="en-US"/>
        </w:rPr>
        <w:t xml:space="preserve"> </w:t>
      </w:r>
      <w:r>
        <w:rPr>
          <w:rFonts w:hint="default" w:ascii="Times New Roman" w:hAnsi="Times New Roman" w:eastAsia="SimSun" w:cs="Times New Roman"/>
          <w:b w:val="0"/>
          <w:bCs w:val="0"/>
          <w:sz w:val="26"/>
          <w:szCs w:val="26"/>
        </w:rPr>
        <w:t>(Buyurtma ID</w:t>
      </w:r>
      <w:r>
        <w:rPr>
          <w:rFonts w:hint="default" w:ascii="Times New Roman" w:hAnsi="Times New Roman" w:eastAsia="SimSun" w:cs="Times New Roman"/>
          <w:b w:val="0"/>
          <w:bCs w:val="0"/>
          <w:sz w:val="26"/>
          <w:szCs w:val="26"/>
          <w:lang w:val="en-US"/>
        </w:rPr>
        <w:t xml:space="preserve"> raqami</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lang w:val="en-US"/>
        </w:rPr>
        <w:t>{</w:t>
      </w:r>
      <w:r>
        <w:rPr>
          <w:rFonts w:hint="default" w:ascii="Times New Roman" w:hAnsi="Times New Roman" w:eastAsia="SimSun" w:cs="Times New Roman"/>
          <w:b w:val="0"/>
          <w:bCs w:val="0"/>
          <w:sz w:val="26"/>
          <w:szCs w:val="26"/>
        </w:rPr>
        <w:t>ID</w:t>
      </w:r>
      <w:r>
        <w:rPr>
          <w:rFonts w:hint="default" w:cs="Times New Roman"/>
          <w:b w:val="0"/>
          <w:bCs w:val="0"/>
          <w:sz w:val="26"/>
          <w:szCs w:val="26"/>
          <w:lang w:val="en-US"/>
        </w:rPr>
        <w:t xml:space="preserve"> </w:t>
      </w:r>
      <w:r>
        <w:rPr>
          <w:rFonts w:hint="default" w:ascii="Times New Roman" w:hAnsi="Times New Roman" w:eastAsia="SimSun" w:cs="Times New Roman"/>
          <w:b w:val="0"/>
          <w:bCs w:val="0"/>
          <w:sz w:val="26"/>
          <w:szCs w:val="26"/>
        </w:rPr>
        <w:t>ЗАКАЗА</w:t>
      </w:r>
      <w:r>
        <w:rPr>
          <w:rFonts w:hint="default" w:ascii="Times New Roman" w:hAnsi="Times New Roman" w:eastAsia="SimSun" w:cs="Times New Roman"/>
          <w:b w:val="0"/>
          <w:bCs w:val="0"/>
          <w:sz w:val="26"/>
          <w:szCs w:val="26"/>
          <w:lang w:val="en-US"/>
        </w:rPr>
        <w:t>}</w:t>
      </w:r>
      <w:r>
        <w:rPr>
          <w:rFonts w:hint="default" w:ascii="Times New Roman" w:hAnsi="Times New Roman" w:eastAsia="SimSun" w:cs="Times New Roman"/>
          <w:b w:val="0"/>
          <w:bCs w:val="0"/>
          <w:sz w:val="26"/>
          <w:szCs w:val="26"/>
        </w:rPr>
        <w:t>), ushbu shartnomani quyidagilar haqida tuzdilar:</w:t>
      </w:r>
    </w:p>
    <w:p w14:paraId="7DFD73F4">
      <w:pPr>
        <w:pStyle w:val="5"/>
        <w:keepNext w:val="0"/>
        <w:keepLines w:val="0"/>
        <w:widowControl/>
        <w:suppressLineNumbers w:val="0"/>
        <w:spacing w:before="0" w:beforeAutospacing="0" w:line="12" w:lineRule="atLeast"/>
        <w:jc w:val="center"/>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1. SHARTNOMA PREDMETI</w:t>
      </w:r>
    </w:p>
    <w:p w14:paraId="55337622">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1.1. Yuk tashuvchi Buyurtmachining topshirig‘iga asosan o‘ziga ishonib topshirilgan yukni belgilangan manzilga yetkazib berish va uni yukni qabul qilishga vakolatli shaxsga (</w:t>
      </w:r>
      <w:r>
        <w:rPr>
          <w:rFonts w:hint="default" w:cs="Times New Roman"/>
          <w:b w:val="0"/>
          <w:bCs w:val="0"/>
          <w:sz w:val="26"/>
          <w:szCs w:val="26"/>
          <w:lang w:val="en-US"/>
        </w:rPr>
        <w:t>q</w:t>
      </w:r>
      <w:r>
        <w:rPr>
          <w:rFonts w:hint="default" w:ascii="Times New Roman" w:hAnsi="Times New Roman" w:eastAsia="SimSun" w:cs="Times New Roman"/>
          <w:b w:val="0"/>
          <w:bCs w:val="0"/>
          <w:sz w:val="26"/>
          <w:szCs w:val="26"/>
        </w:rPr>
        <w:t>abul qiluvchi) topshirish majburiyatini oladi, Buyurtmachi esa yuk tashish uchun belgilangan haqni to‘lash majburiyatini oladi.</w:t>
      </w:r>
    </w:p>
    <w:p w14:paraId="13323CBA">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1.2. Yuk tashish shartlari Platformada taklif qabul qilingan paytda qayd etilgan ma’lumotlar asosida belgilanadi:</w:t>
      </w:r>
    </w:p>
    <w:tbl>
      <w:tblPr>
        <w:tblStyle w:val="12"/>
        <w:tblW w:w="9974"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7"/>
        <w:gridCol w:w="6397"/>
      </w:tblGrid>
      <w:tr w14:paraId="2C313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33AA9E68">
            <w:pPr>
              <w:pStyle w:val="10"/>
              <w:keepNext w:val="0"/>
              <w:keepLines w:val="0"/>
              <w:widowControl/>
              <w:suppressLineNumbers w:val="0"/>
              <w:pBdr>
                <w:top w:val="none" w:color="auto" w:sz="0" w:space="0"/>
                <w:bottom w:val="none" w:color="auto" w:sz="0" w:space="0"/>
              </w:pBdr>
              <w:spacing w:before="0" w:beforeAutospacing="0" w:line="12" w:lineRule="atLeast"/>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Yo‘nalish</w:t>
            </w:r>
          </w:p>
        </w:tc>
        <w:tc>
          <w:tcPr>
            <w:tcW w:w="6397" w:type="dxa"/>
          </w:tcPr>
          <w:p w14:paraId="611DCD78">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vertAlign w:val="baseline"/>
              </w:rPr>
            </w:pP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rPr>
              <w:t>ПУНКТ</w:t>
            </w:r>
            <w:r>
              <w:rPr>
                <w:rFonts w:hint="default" w:ascii="Times New Roman" w:hAnsi="Times New Roman" w:eastAsia="sans-serif" w:cs="Times New Roman"/>
                <w:sz w:val="24"/>
                <w:szCs w:val="24"/>
                <w:lang w:val="ru-RU"/>
              </w:rPr>
              <w:t>Ы</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ОТПРАВЛЕНИЯ</w:t>
            </w:r>
            <w:r>
              <w:rPr>
                <w:rFonts w:hint="default" w:eastAsia="sans-serif" w:cs="Times New Roman"/>
                <w:sz w:val="24"/>
                <w:szCs w:val="24"/>
                <w:lang w:val="ru-RU"/>
              </w:rPr>
              <w:t xml:space="preserve"> (С НУМЕРАЦИЙ В СЛУЧАЯХ БОЛЕЕ ОДНОГО)</w:t>
            </w: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rPr>
              <w:t xml:space="preserve"> — </w:t>
            </w: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rPr>
              <w:t>ПУНКТ</w:t>
            </w:r>
            <w:r>
              <w:rPr>
                <w:rFonts w:hint="default" w:ascii="Times New Roman" w:hAnsi="Times New Roman" w:eastAsia="sans-serif" w:cs="Times New Roman"/>
                <w:sz w:val="24"/>
                <w:szCs w:val="24"/>
                <w:lang w:val="ru-RU"/>
              </w:rPr>
              <w:t>Ы</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НАЗНАЧЕНИЯ</w:t>
            </w:r>
            <w:r>
              <w:rPr>
                <w:rFonts w:hint="default" w:eastAsia="sans-serif" w:cs="Times New Roman"/>
                <w:sz w:val="24"/>
                <w:szCs w:val="24"/>
                <w:lang w:val="ru-RU"/>
              </w:rPr>
              <w:t xml:space="preserve"> (С НУМЕРАЦИЙ В СЛУЧАЯХ БОЛЕЕ ОДНОГО)</w:t>
            </w:r>
            <w:r>
              <w:rPr>
                <w:rFonts w:hint="default" w:ascii="Times New Roman" w:hAnsi="Times New Roman" w:eastAsia="sans-serif" w:cs="Times New Roman"/>
                <w:sz w:val="24"/>
                <w:szCs w:val="24"/>
                <w:lang w:val="en-US"/>
              </w:rPr>
              <w:t>}</w:t>
            </w:r>
          </w:p>
        </w:tc>
      </w:tr>
      <w:tr w14:paraId="536A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1532FBEE">
            <w:pPr>
              <w:pStyle w:val="10"/>
              <w:keepNext w:val="0"/>
              <w:keepLines w:val="0"/>
              <w:widowControl/>
              <w:suppressLineNumbers w:val="0"/>
              <w:pBdr>
                <w:top w:val="none" w:color="auto" w:sz="0" w:space="0"/>
                <w:bottom w:val="none" w:color="auto" w:sz="0" w:space="0"/>
              </w:pBdr>
              <w:spacing w:before="0" w:beforeAutospacing="0" w:line="12" w:lineRule="atLeast"/>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Yuk nomi</w:t>
            </w:r>
          </w:p>
        </w:tc>
        <w:tc>
          <w:tcPr>
            <w:tcW w:w="6397" w:type="dxa"/>
          </w:tcPr>
          <w:p w14:paraId="7EB8ABFC">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vertAlign w:val="baseline"/>
              </w:rPr>
            </w:pP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rPr>
              <w:t>ОПИСАНИЕ</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ГРУЗА</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lang w:val="ru-RU"/>
              </w:rPr>
              <w:t>ОТ НАЗВАНИЕ ЗАКАЗА</w:t>
            </w:r>
            <w:r>
              <w:rPr>
                <w:rFonts w:hint="default" w:ascii="Times New Roman" w:hAnsi="Times New Roman" w:eastAsia="sans-serif" w:cs="Times New Roman"/>
                <w:sz w:val="24"/>
                <w:szCs w:val="24"/>
                <w:lang w:val="en-US"/>
              </w:rPr>
              <w:t>}</w:t>
            </w:r>
          </w:p>
        </w:tc>
      </w:tr>
      <w:tr w14:paraId="3317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2D5F47B0">
            <w:pPr>
              <w:pStyle w:val="10"/>
              <w:keepNext w:val="0"/>
              <w:keepLines w:val="0"/>
              <w:widowControl/>
              <w:suppressLineNumbers w:val="0"/>
              <w:pBdr>
                <w:top w:val="none" w:color="auto" w:sz="0" w:space="0"/>
                <w:bottom w:val="none" w:color="auto" w:sz="0" w:space="0"/>
              </w:pBdr>
              <w:spacing w:before="0" w:beforeAutospacing="0" w:line="12" w:lineRule="atLeast"/>
              <w:jc w:val="left"/>
              <w:rPr>
                <w:rFonts w:hint="default" w:ascii="Times New Roman" w:hAnsi="Times New Roman" w:eastAsia="SimSun" w:cs="Times New Roman"/>
                <w:b/>
                <w:bCs/>
                <w:sz w:val="26"/>
                <w:szCs w:val="26"/>
                <w:lang w:val="ru-RU"/>
              </w:rPr>
            </w:pPr>
            <w:r>
              <w:rPr>
                <w:rFonts w:hint="default" w:ascii="Times New Roman" w:hAnsi="Times New Roman" w:eastAsia="SimSun" w:cs="Times New Roman"/>
                <w:b/>
                <w:bCs/>
                <w:sz w:val="26"/>
                <w:szCs w:val="26"/>
              </w:rPr>
              <w:t>Yuk og‘irligi (tonna)</w:t>
            </w:r>
          </w:p>
        </w:tc>
        <w:tc>
          <w:tcPr>
            <w:tcW w:w="6397" w:type="dxa"/>
          </w:tcPr>
          <w:p w14:paraId="531420C8">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vertAlign w:val="baseline"/>
                <w:lang w:val="ru-RU"/>
              </w:rPr>
            </w:pP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lang w:val="ru-RU"/>
              </w:rPr>
              <w:t>ВЕС</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ГРУЗА</w:t>
            </w:r>
            <w:r>
              <w:rPr>
                <w:rFonts w:hint="default" w:ascii="Times New Roman" w:hAnsi="Times New Roman" w:eastAsia="sans-serif" w:cs="Times New Roman"/>
                <w:sz w:val="24"/>
                <w:szCs w:val="24"/>
                <w:lang w:val="en-US"/>
              </w:rPr>
              <w:t>}</w:t>
            </w:r>
          </w:p>
        </w:tc>
      </w:tr>
      <w:tr w14:paraId="0E755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56D73B5C">
            <w:pPr>
              <w:pStyle w:val="10"/>
              <w:keepNext w:val="0"/>
              <w:keepLines w:val="0"/>
              <w:widowControl/>
              <w:suppressLineNumbers w:val="0"/>
              <w:pBdr>
                <w:top w:val="none" w:color="auto" w:sz="0" w:space="0"/>
                <w:bottom w:val="none" w:color="auto" w:sz="0" w:space="0"/>
              </w:pBdr>
              <w:spacing w:before="0" w:beforeAutospacing="0" w:line="12" w:lineRule="atLeast"/>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Transport vositasi turi</w:t>
            </w:r>
          </w:p>
        </w:tc>
        <w:tc>
          <w:tcPr>
            <w:tcW w:w="6397" w:type="dxa"/>
          </w:tcPr>
          <w:p w14:paraId="634517BA">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vertAlign w:val="baseline"/>
              </w:rPr>
            </w:pP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rPr>
              <w:t>ТИП</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lang w:val="ru-RU"/>
              </w:rPr>
              <w:t>ТРАНСПОРТА</w:t>
            </w:r>
            <w:r>
              <w:rPr>
                <w:rFonts w:hint="default" w:ascii="Times New Roman" w:hAnsi="Times New Roman" w:eastAsia="sans-serif" w:cs="Times New Roman"/>
                <w:sz w:val="24"/>
                <w:szCs w:val="24"/>
                <w:lang w:val="en-US"/>
              </w:rPr>
              <w:t>}</w:t>
            </w:r>
          </w:p>
        </w:tc>
      </w:tr>
      <w:tr w14:paraId="361F5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14625A13">
            <w:pPr>
              <w:pStyle w:val="10"/>
              <w:keepNext w:val="0"/>
              <w:keepLines w:val="0"/>
              <w:widowControl/>
              <w:suppressLineNumbers w:val="0"/>
              <w:pBdr>
                <w:top w:val="none" w:color="auto" w:sz="0" w:space="0"/>
                <w:bottom w:val="none" w:color="auto" w:sz="0" w:space="0"/>
              </w:pBdr>
              <w:spacing w:before="0" w:beforeAutospacing="0" w:line="12" w:lineRule="atLeast"/>
              <w:jc w:val="left"/>
              <w:rPr>
                <w:rFonts w:hint="default" w:ascii="Times New Roman" w:hAnsi="Times New Roman" w:eastAsia="SimSun" w:cs="Times New Roman"/>
                <w:b/>
                <w:bCs/>
                <w:sz w:val="26"/>
                <w:szCs w:val="26"/>
                <w:lang w:val="en-US"/>
              </w:rPr>
            </w:pPr>
            <w:r>
              <w:rPr>
                <w:rFonts w:hint="default" w:cs="Times New Roman"/>
                <w:b/>
                <w:bCs/>
                <w:sz w:val="26"/>
                <w:szCs w:val="26"/>
                <w:lang w:val="en-US"/>
              </w:rPr>
              <w:t>Yuklash sanasi va vaqti</w:t>
            </w:r>
          </w:p>
        </w:tc>
        <w:tc>
          <w:tcPr>
            <w:tcW w:w="6397" w:type="dxa"/>
          </w:tcPr>
          <w:p w14:paraId="367D81CD">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vertAlign w:val="baseline"/>
              </w:rPr>
            </w:pP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lang w:val="ru-RU"/>
              </w:rPr>
              <w:t>ДАТА И ВРЕМЯ ОТГРУЗКИ</w:t>
            </w:r>
            <w:r>
              <w:rPr>
                <w:rFonts w:hint="default" w:ascii="Times New Roman" w:hAnsi="Times New Roman" w:eastAsia="sans-serif" w:cs="Times New Roman"/>
                <w:sz w:val="24"/>
                <w:szCs w:val="24"/>
                <w:lang w:val="en-US"/>
              </w:rPr>
              <w:t>}</w:t>
            </w:r>
          </w:p>
        </w:tc>
      </w:tr>
      <w:tr w14:paraId="0D00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2F3D8478">
            <w:pPr>
              <w:pStyle w:val="10"/>
              <w:keepNext w:val="0"/>
              <w:keepLines w:val="0"/>
              <w:widowControl/>
              <w:suppressLineNumbers w:val="0"/>
              <w:pBdr>
                <w:top w:val="none" w:color="auto" w:sz="0" w:space="0"/>
                <w:bottom w:val="none" w:color="auto" w:sz="0" w:space="0"/>
              </w:pBdr>
              <w:spacing w:before="0" w:beforeAutospacing="0" w:line="12" w:lineRule="atLeast"/>
              <w:jc w:val="left"/>
              <w:rPr>
                <w:rFonts w:hint="default" w:ascii="Times New Roman" w:hAnsi="Times New Roman" w:eastAsia="SimSun" w:cs="Times New Roman"/>
                <w:b/>
                <w:bCs/>
                <w:sz w:val="26"/>
                <w:szCs w:val="26"/>
                <w:lang w:val="ru-RU"/>
              </w:rPr>
            </w:pPr>
            <w:r>
              <w:rPr>
                <w:rFonts w:hint="default" w:ascii="Times New Roman" w:hAnsi="Times New Roman" w:eastAsia="SimSun" w:cs="Times New Roman"/>
                <w:b/>
                <w:bCs/>
                <w:sz w:val="26"/>
                <w:szCs w:val="26"/>
              </w:rPr>
              <w:t>Xavfli yuk</w:t>
            </w:r>
          </w:p>
        </w:tc>
        <w:tc>
          <w:tcPr>
            <w:tcW w:w="6397" w:type="dxa"/>
            <w:vAlign w:val="top"/>
          </w:tcPr>
          <w:p w14:paraId="71CC26F8">
            <w:pPr>
              <w:pStyle w:val="10"/>
              <w:keepNext w:val="0"/>
              <w:keepLines w:val="0"/>
              <w:widowControl/>
              <w:suppressLineNumbers w:val="0"/>
              <w:spacing w:before="0" w:beforeAutospacing="0" w:line="12" w:lineRule="atLeast"/>
              <w:ind w:left="0" w:leftChars="0" w:right="0" w:rightChars="0"/>
              <w:jc w:val="both"/>
              <w:rPr>
                <w:rFonts w:hint="default" w:ascii="Times New Roman" w:hAnsi="Times New Roman" w:eastAsia="sans-serif" w:cs="Times New Roman"/>
                <w:sz w:val="24"/>
                <w:szCs w:val="24"/>
                <w:lang w:val="en-US"/>
              </w:rPr>
            </w:pPr>
            <w:r>
              <w:rPr>
                <w:rFonts w:hint="default" w:ascii="Times New Roman" w:hAnsi="Times New Roman" w:eastAsia="sans-serif" w:cs="Times New Roman"/>
                <w:sz w:val="24"/>
                <w:szCs w:val="24"/>
                <w:lang w:val="ru-RU"/>
              </w:rPr>
              <w:t>{ОПАСНЫЙ ГРУЗ}</w:t>
            </w:r>
          </w:p>
        </w:tc>
      </w:tr>
      <w:tr w14:paraId="35247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6D33ACC9">
            <w:pPr>
              <w:pStyle w:val="10"/>
              <w:keepNext w:val="0"/>
              <w:keepLines w:val="0"/>
              <w:widowControl/>
              <w:suppressLineNumbers w:val="0"/>
              <w:pBdr>
                <w:top w:val="none" w:color="auto" w:sz="0" w:space="0"/>
                <w:bottom w:val="none" w:color="auto" w:sz="0" w:space="0"/>
              </w:pBdr>
              <w:spacing w:before="0" w:beforeAutospacing="0" w:line="12" w:lineRule="atLeast"/>
              <w:jc w:val="left"/>
              <w:rPr>
                <w:rFonts w:hint="default" w:ascii="Times New Roman" w:hAnsi="Times New Roman" w:eastAsia="SimSun" w:cs="Times New Roman"/>
                <w:b/>
                <w:bCs/>
                <w:sz w:val="26"/>
                <w:szCs w:val="26"/>
                <w:lang w:val="ru-RU"/>
              </w:rPr>
            </w:pPr>
            <w:r>
              <w:rPr>
                <w:rFonts w:hint="default" w:ascii="Times New Roman" w:hAnsi="Times New Roman" w:eastAsia="SimSun" w:cs="Times New Roman"/>
                <w:b/>
                <w:bCs/>
                <w:sz w:val="26"/>
                <w:szCs w:val="26"/>
              </w:rPr>
              <w:t>Nostandart (katta o‘lchamli) yuk</w:t>
            </w:r>
          </w:p>
        </w:tc>
        <w:tc>
          <w:tcPr>
            <w:tcW w:w="6397" w:type="dxa"/>
            <w:vAlign w:val="top"/>
          </w:tcPr>
          <w:p w14:paraId="66FA1D4A">
            <w:pPr>
              <w:pStyle w:val="10"/>
              <w:keepNext w:val="0"/>
              <w:keepLines w:val="0"/>
              <w:widowControl/>
              <w:suppressLineNumbers w:val="0"/>
              <w:spacing w:before="0" w:beforeAutospacing="0" w:line="12" w:lineRule="atLeast"/>
              <w:ind w:left="0" w:leftChars="0" w:right="0" w:rightChars="0"/>
              <w:jc w:val="both"/>
              <w:rPr>
                <w:rFonts w:hint="default" w:ascii="Times New Roman" w:hAnsi="Times New Roman" w:eastAsia="sans-serif" w:cs="Times New Roman"/>
                <w:sz w:val="24"/>
                <w:szCs w:val="24"/>
                <w:lang w:val="en-US"/>
              </w:rPr>
            </w:pPr>
            <w:r>
              <w:rPr>
                <w:rFonts w:hint="default" w:ascii="Times New Roman" w:hAnsi="Times New Roman" w:eastAsia="sans-serif" w:cs="Times New Roman"/>
                <w:sz w:val="24"/>
                <w:szCs w:val="24"/>
                <w:lang w:val="ru-RU"/>
              </w:rPr>
              <w:t>{НЕСТАНДАРТНЫЙ ГРУЗ}</w:t>
            </w:r>
          </w:p>
        </w:tc>
      </w:tr>
      <w:tr w14:paraId="5FA33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742031F3">
            <w:pPr>
              <w:pStyle w:val="10"/>
              <w:keepNext w:val="0"/>
              <w:keepLines w:val="0"/>
              <w:widowControl/>
              <w:suppressLineNumbers w:val="0"/>
              <w:pBdr>
                <w:top w:val="none" w:color="auto" w:sz="0" w:space="0"/>
                <w:bottom w:val="none" w:color="auto" w:sz="0" w:space="0"/>
              </w:pBdr>
              <w:spacing w:before="0" w:beforeAutospacing="0" w:line="12" w:lineRule="atLeast"/>
              <w:jc w:val="left"/>
              <w:rPr>
                <w:rFonts w:hint="default" w:ascii="Times New Roman" w:hAnsi="Times New Roman" w:eastAsia="SimSun" w:cs="Times New Roman"/>
                <w:b/>
                <w:bCs/>
                <w:sz w:val="26"/>
                <w:szCs w:val="26"/>
                <w:lang w:val="ru-RU"/>
              </w:rPr>
            </w:pPr>
            <w:r>
              <w:rPr>
                <w:rFonts w:hint="default" w:ascii="Times New Roman" w:hAnsi="Times New Roman" w:eastAsia="SimSun" w:cs="Times New Roman"/>
                <w:b/>
                <w:bCs/>
                <w:sz w:val="26"/>
                <w:szCs w:val="26"/>
              </w:rPr>
              <w:t>Qisman yuklash</w:t>
            </w:r>
          </w:p>
        </w:tc>
        <w:tc>
          <w:tcPr>
            <w:tcW w:w="6397" w:type="dxa"/>
            <w:vAlign w:val="top"/>
          </w:tcPr>
          <w:p w14:paraId="76C3C171">
            <w:pPr>
              <w:pStyle w:val="10"/>
              <w:keepNext w:val="0"/>
              <w:keepLines w:val="0"/>
              <w:widowControl/>
              <w:suppressLineNumbers w:val="0"/>
              <w:spacing w:before="0" w:beforeAutospacing="0" w:line="12" w:lineRule="atLeast"/>
              <w:ind w:left="0" w:leftChars="0" w:right="0" w:rightChars="0"/>
              <w:jc w:val="both"/>
              <w:rPr>
                <w:rFonts w:hint="default" w:ascii="Times New Roman" w:hAnsi="Times New Roman" w:eastAsia="sans-serif" w:cs="Times New Roman"/>
                <w:sz w:val="24"/>
                <w:szCs w:val="24"/>
                <w:lang w:val="en-US"/>
              </w:rPr>
            </w:pPr>
            <w:r>
              <w:rPr>
                <w:rFonts w:hint="default" w:ascii="Times New Roman" w:hAnsi="Times New Roman" w:eastAsia="sans-serif" w:cs="Times New Roman"/>
                <w:sz w:val="24"/>
                <w:szCs w:val="24"/>
                <w:lang w:val="ru-RU"/>
              </w:rPr>
              <w:t>{ЧАСТИЧНАЯ ЗАГРУЗКА}</w:t>
            </w:r>
          </w:p>
        </w:tc>
      </w:tr>
      <w:tr w14:paraId="22757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25069A0E">
            <w:pPr>
              <w:pStyle w:val="10"/>
              <w:keepNext w:val="0"/>
              <w:keepLines w:val="0"/>
              <w:widowControl/>
              <w:suppressLineNumbers w:val="0"/>
              <w:pBdr>
                <w:top w:val="none" w:color="auto" w:sz="0" w:space="0"/>
                <w:bottom w:val="none" w:color="auto" w:sz="0" w:space="0"/>
              </w:pBdr>
              <w:spacing w:before="0" w:beforeAutospacing="0" w:line="12" w:lineRule="atLeast"/>
              <w:jc w:val="left"/>
              <w:rPr>
                <w:rFonts w:hint="default" w:ascii="Times New Roman" w:hAnsi="Times New Roman" w:eastAsia="SimSun" w:cs="Times New Roman"/>
                <w:b/>
                <w:bCs/>
                <w:sz w:val="26"/>
                <w:szCs w:val="26"/>
                <w:lang w:val="ru-RU"/>
              </w:rPr>
            </w:pPr>
            <w:r>
              <w:rPr>
                <w:rFonts w:hint="default" w:ascii="Times New Roman" w:hAnsi="Times New Roman" w:eastAsia="SimSun" w:cs="Times New Roman"/>
                <w:b/>
                <w:bCs/>
                <w:sz w:val="26"/>
                <w:szCs w:val="26"/>
              </w:rPr>
              <w:t>Boshqa shartlar</w:t>
            </w:r>
          </w:p>
        </w:tc>
        <w:tc>
          <w:tcPr>
            <w:tcW w:w="6397" w:type="dxa"/>
          </w:tcPr>
          <w:p w14:paraId="6C020F8E">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lang w:val="en-US"/>
              </w:rPr>
            </w:pP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lang w:val="ru-RU"/>
              </w:rPr>
              <w:t>Текст, написанный в поле Примечание из карточки заказа</w:t>
            </w:r>
            <w:r>
              <w:rPr>
                <w:rFonts w:hint="default" w:ascii="Times New Roman" w:hAnsi="Times New Roman" w:eastAsia="sans-serif" w:cs="Times New Roman"/>
                <w:sz w:val="24"/>
                <w:szCs w:val="24"/>
                <w:lang w:val="en-US"/>
              </w:rPr>
              <w:t>}</w:t>
            </w:r>
          </w:p>
        </w:tc>
      </w:tr>
    </w:tbl>
    <w:p w14:paraId="1766E3D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12" w:lineRule="atLeast"/>
        <w:jc w:val="both"/>
        <w:textAlignment w:val="auto"/>
        <w:rPr>
          <w:rFonts w:hint="default" w:ascii="Times New Roman" w:hAnsi="Times New Roman" w:eastAsia="sans-serif" w:cs="Times New Roman"/>
          <w:sz w:val="26"/>
          <w:szCs w:val="26"/>
        </w:rPr>
      </w:pPr>
    </w:p>
    <w:p w14:paraId="37E7772D">
      <w:pPr>
        <w:pStyle w:val="5"/>
        <w:keepNext w:val="0"/>
        <w:keepLines w:val="0"/>
        <w:widowControl/>
        <w:suppressLineNumbers w:val="0"/>
        <w:spacing w:before="0" w:beforeAutospacing="0" w:line="12" w:lineRule="atLeast"/>
        <w:jc w:val="center"/>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2. </w:t>
      </w:r>
      <w:r>
        <w:rPr>
          <w:rFonts w:hint="default" w:ascii="Times New Roman" w:hAnsi="Times New Roman" w:eastAsia="SimSun" w:cs="Times New Roman"/>
          <w:sz w:val="26"/>
          <w:szCs w:val="26"/>
        </w:rPr>
        <w:t>XIZMATLAR NARXI VA HISOB-KITOB TARTIBI</w:t>
      </w:r>
    </w:p>
    <w:p w14:paraId="0052711A">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ans-serif" w:cs="Times New Roman"/>
          <w:sz w:val="26"/>
          <w:szCs w:val="26"/>
          <w:lang w:val="en-US"/>
        </w:rPr>
      </w:pPr>
      <w:r>
        <w:rPr>
          <w:rFonts w:hint="default" w:ascii="Times New Roman" w:hAnsi="Times New Roman" w:eastAsia="sans-serif" w:cs="Times New Roman"/>
          <w:sz w:val="26"/>
          <w:szCs w:val="26"/>
        </w:rPr>
        <w:t xml:space="preserve">2.1. </w:t>
      </w:r>
      <w:r>
        <w:rPr>
          <w:rFonts w:hint="default" w:ascii="Times New Roman" w:hAnsi="Times New Roman" w:eastAsia="SimSun" w:cs="Times New Roman"/>
          <w:sz w:val="26"/>
          <w:szCs w:val="26"/>
        </w:rPr>
        <w:t>Shartnomaning umumiy qiymati</w:t>
      </w: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sz w:val="26"/>
          <w:szCs w:val="26"/>
          <w:lang w:val="en-US"/>
        </w:rPr>
        <w:t>{</w:t>
      </w:r>
      <w:r>
        <w:rPr>
          <w:rFonts w:hint="default" w:ascii="Times New Roman" w:hAnsi="Times New Roman" w:eastAsia="sans-serif" w:cs="Times New Roman"/>
          <w:sz w:val="26"/>
          <w:szCs w:val="26"/>
          <w:lang w:val="ru-RU"/>
        </w:rPr>
        <w:t xml:space="preserve">ЦЕНА С НДС </w:t>
      </w:r>
      <w:r>
        <w:rPr>
          <w:rFonts w:hint="default" w:ascii="Times New Roman" w:hAnsi="Times New Roman" w:eastAsia="sans-serif" w:cs="Times New Roman"/>
          <w:sz w:val="26"/>
          <w:szCs w:val="26"/>
        </w:rPr>
        <w:t>ЦИФРАМИ</w:t>
      </w:r>
      <w:r>
        <w:rPr>
          <w:rFonts w:hint="default" w:ascii="Times New Roman" w:hAnsi="Times New Roman" w:eastAsia="sans-serif" w:cs="Times New Roman"/>
          <w:sz w:val="26"/>
          <w:szCs w:val="26"/>
          <w:lang w:val="en-US"/>
        </w:rPr>
        <w:t>}</w:t>
      </w: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sz w:val="26"/>
          <w:szCs w:val="26"/>
          <w:lang w:val="en-US"/>
        </w:rPr>
        <w:t>{</w:t>
      </w:r>
      <w:r>
        <w:rPr>
          <w:rFonts w:hint="default" w:ascii="Times New Roman" w:hAnsi="Times New Roman" w:eastAsia="sans-serif" w:cs="Times New Roman"/>
          <w:sz w:val="26"/>
          <w:szCs w:val="26"/>
          <w:lang w:val="ru-RU"/>
        </w:rPr>
        <w:t xml:space="preserve">ЦЕНА С НДС </w:t>
      </w:r>
      <w:r>
        <w:rPr>
          <w:rFonts w:hint="default" w:ascii="Times New Roman" w:hAnsi="Times New Roman" w:eastAsia="sans-serif" w:cs="Times New Roman"/>
          <w:sz w:val="26"/>
          <w:szCs w:val="26"/>
        </w:rPr>
        <w:t>ПРОПИСЬЮ</w:t>
      </w:r>
      <w:r>
        <w:rPr>
          <w:rFonts w:hint="default" w:ascii="Times New Roman" w:hAnsi="Times New Roman" w:eastAsia="sans-serif" w:cs="Times New Roman"/>
          <w:sz w:val="26"/>
          <w:szCs w:val="26"/>
          <w:lang w:val="en-US"/>
        </w:rPr>
        <w:t xml:space="preserve"> </w:t>
      </w:r>
      <w:r>
        <w:rPr>
          <w:rFonts w:hint="default" w:ascii="Times New Roman" w:hAnsi="Times New Roman" w:eastAsia="sans-serif" w:cs="Times New Roman"/>
          <w:sz w:val="26"/>
          <w:szCs w:val="26"/>
          <w:lang w:val="ru-RU"/>
        </w:rPr>
        <w:t>НА УЗБЕКСКОМ ЯЗЫКЕ</w:t>
      </w:r>
      <w:r>
        <w:rPr>
          <w:rFonts w:hint="default" w:ascii="Times New Roman" w:hAnsi="Times New Roman" w:eastAsia="sans-serif" w:cs="Times New Roman"/>
          <w:sz w:val="26"/>
          <w:szCs w:val="26"/>
          <w:lang w:val="en-US"/>
        </w:rPr>
        <w:t>}</w:t>
      </w:r>
      <w:r>
        <w:rPr>
          <w:rFonts w:hint="default" w:ascii="Times New Roman" w:hAnsi="Times New Roman" w:eastAsia="sans-serif" w:cs="Times New Roman"/>
          <w:sz w:val="26"/>
          <w:szCs w:val="26"/>
        </w:rPr>
        <w:t xml:space="preserve">) </w:t>
      </w:r>
      <w:r>
        <w:rPr>
          <w:rFonts w:hint="default" w:ascii="Times New Roman" w:hAnsi="Times New Roman" w:eastAsia="SimSun" w:cs="Times New Roman"/>
          <w:sz w:val="26"/>
          <w:szCs w:val="26"/>
        </w:rPr>
        <w:t>so‘mni tashkil etadi</w:t>
      </w:r>
      <w:r>
        <w:rPr>
          <w:rFonts w:hint="default" w:ascii="Times New Roman" w:hAnsi="Times New Roman" w:cs="Times New Roman"/>
          <w:sz w:val="26"/>
          <w:szCs w:val="26"/>
          <w:lang w:val="en-US"/>
        </w:rPr>
        <w:t>.</w:t>
      </w:r>
    </w:p>
    <w:p w14:paraId="2B6B2A41">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 xml:space="preserve">2.2. </w:t>
      </w:r>
      <w:r>
        <w:rPr>
          <w:rFonts w:hint="default" w:ascii="Times New Roman" w:hAnsi="Times New Roman" w:eastAsia="SimSun" w:cs="Times New Roman"/>
          <w:sz w:val="26"/>
          <w:szCs w:val="26"/>
        </w:rPr>
        <w:t>Mablag‘larni bloklash (eskrou) tartibi:</w:t>
      </w:r>
      <w:r>
        <w:rPr>
          <w:rFonts w:hint="default" w:ascii="Times New Roman" w:hAnsi="Times New Roman" w:cs="Times New Roman"/>
          <w:b w:val="0"/>
          <w:bCs w:val="0"/>
          <w:sz w:val="26"/>
          <w:szCs w:val="26"/>
        </w:rPr>
        <w:t xml:space="preserve"> </w:t>
      </w:r>
    </w:p>
    <w:p w14:paraId="12C536C4">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2.2.1. </w:t>
      </w:r>
      <w:r>
        <w:rPr>
          <w:rFonts w:hint="default" w:ascii="Times New Roman" w:hAnsi="Times New Roman" w:eastAsia="SimSun" w:cs="Times New Roman"/>
          <w:sz w:val="26"/>
          <w:szCs w:val="26"/>
        </w:rPr>
        <w:t>Ushbu shartnoma elektron shaklda tuzilganidan so‘ng Buyurtmachi 100% oldindan to‘lovni amalga oshirishi shart</w:t>
      </w:r>
      <w:r>
        <w:rPr>
          <w:rFonts w:hint="default" w:ascii="Times New Roman" w:hAnsi="Times New Roman" w:cs="Times New Roman"/>
          <w:sz w:val="26"/>
          <w:szCs w:val="26"/>
          <w:lang w:val="ru-RU"/>
        </w:rPr>
        <w:t>.</w:t>
      </w:r>
      <w:r>
        <w:rPr>
          <w:rFonts w:hint="default" w:ascii="Times New Roman" w:hAnsi="Times New Roman" w:cs="Times New Roman"/>
          <w:sz w:val="26"/>
          <w:szCs w:val="26"/>
        </w:rPr>
        <w:t xml:space="preserve"> </w:t>
      </w:r>
    </w:p>
    <w:p w14:paraId="037C5658">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2.2.2. </w:t>
      </w:r>
      <w:r>
        <w:rPr>
          <w:rFonts w:hint="default" w:ascii="Times New Roman" w:hAnsi="Times New Roman" w:eastAsia="SimSun" w:cs="Times New Roman"/>
          <w:sz w:val="26"/>
          <w:szCs w:val="26"/>
        </w:rPr>
        <w:t>Buyurtmachining to‘lov majburiyati bajarilgan deb, shaxsiy kabinetdagi «Mening shartnomalarim» bo‘limida «To‘lash» tugmasi bosilgan paytdan e’tiboran hisoblanadi. Shundan so‘ng Platforma avtomatik tarzda Buyurtmachining asosiy hisobidan ushbu shartnoma bo‘yicha hisob-kitoblarni ta’minlash uchun bloklangan mablag‘lar hisobiga pul mablag‘larini o‘tkazadi.</w:t>
      </w:r>
      <w:r>
        <w:rPr>
          <w:rFonts w:hint="default" w:ascii="Times New Roman" w:hAnsi="Times New Roman" w:cs="Times New Roman"/>
          <w:sz w:val="26"/>
          <w:szCs w:val="26"/>
        </w:rPr>
        <w:t xml:space="preserve"> </w:t>
      </w:r>
    </w:p>
    <w:p w14:paraId="71A98B1C">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2.2.3. </w:t>
      </w:r>
      <w:r>
        <w:rPr>
          <w:rFonts w:hint="default" w:ascii="Times New Roman" w:hAnsi="Times New Roman" w:eastAsia="SimSun" w:cs="Times New Roman"/>
          <w:sz w:val="26"/>
          <w:szCs w:val="26"/>
        </w:rPr>
        <w:t xml:space="preserve">Yuk tashuvchi transport vositasini taqdim etish bo‘yicha majburiyatlarini faqatgina shaxsiy kabinetdagi «Shartnomalar» bo‘limida shartnoma holati «Oldindan to‘lov </w:t>
      </w:r>
      <w:r>
        <w:rPr>
          <w:rFonts w:hint="default" w:ascii="Times New Roman" w:hAnsi="Times New Roman" w:cs="Times New Roman"/>
          <w:sz w:val="26"/>
          <w:szCs w:val="26"/>
          <w:lang w:val="en-US"/>
        </w:rPr>
        <w:t>qilingan</w:t>
      </w:r>
      <w:r>
        <w:rPr>
          <w:rFonts w:hint="default" w:ascii="Times New Roman" w:hAnsi="Times New Roman" w:eastAsia="SimSun" w:cs="Times New Roman"/>
          <w:sz w:val="26"/>
          <w:szCs w:val="26"/>
        </w:rPr>
        <w:t>» deb o‘zgartirilgandan so‘ng bajarishga kirishadi. Ushbu holat Platforma tomonidan shartnoma summasining 100% miqdorida mablag‘lar keyingi hisob-kitoblar uchun muvaffaqiyatli bloklanganligi haqida rasmiy xabarnoma hisoblanadi.</w:t>
      </w:r>
    </w:p>
    <w:p w14:paraId="4E75BC9F">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 xml:space="preserve">2.3. </w:t>
      </w:r>
      <w:r>
        <w:rPr>
          <w:rFonts w:hint="default" w:ascii="Times New Roman" w:hAnsi="Times New Roman" w:eastAsia="SimSun" w:cs="Times New Roman"/>
          <w:sz w:val="26"/>
          <w:szCs w:val="26"/>
        </w:rPr>
        <w:t>Yakuniy hisob-kitob tartibi:</w:t>
      </w:r>
      <w:r>
        <w:rPr>
          <w:rFonts w:hint="default" w:ascii="Times New Roman" w:hAnsi="Times New Roman" w:cs="Times New Roman"/>
          <w:b w:val="0"/>
          <w:bCs w:val="0"/>
          <w:sz w:val="26"/>
          <w:szCs w:val="26"/>
        </w:rPr>
        <w:t xml:space="preserve"> </w:t>
      </w:r>
    </w:p>
    <w:p w14:paraId="3D56486A">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2.3.1. </w:t>
      </w:r>
      <w:r>
        <w:rPr>
          <w:rFonts w:hint="default" w:ascii="Times New Roman" w:hAnsi="Times New Roman" w:eastAsia="SimSun" w:cs="Times New Roman"/>
          <w:sz w:val="26"/>
          <w:szCs w:val="26"/>
        </w:rPr>
        <w:t>Bloklangan mablag‘lar quyidagi shartlar bir vaqtda bajarilganda Platforma tomonidan avtomatik ravishda Yuk tashuvchining asosiy hisobiga o‘tkaziladi:</w:t>
      </w:r>
    </w:p>
    <w:p w14:paraId="66F7B274">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y</w:t>
      </w:r>
      <w:r>
        <w:rPr>
          <w:rFonts w:hint="default" w:ascii="Times New Roman" w:hAnsi="Times New Roman" w:eastAsia="SimSun" w:cs="Times New Roman"/>
          <w:sz w:val="26"/>
          <w:szCs w:val="26"/>
        </w:rPr>
        <w:t>uk tashuvchi tomonidan shaxsiy kabinetda «Bajarildi» holati o‘rnatilganda;</w:t>
      </w:r>
    </w:p>
    <w:p w14:paraId="42A351E9">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b</w:t>
      </w:r>
      <w:r>
        <w:rPr>
          <w:rFonts w:hint="default" w:ascii="Times New Roman" w:hAnsi="Times New Roman" w:eastAsia="SimSun" w:cs="Times New Roman"/>
          <w:sz w:val="26"/>
          <w:szCs w:val="26"/>
        </w:rPr>
        <w:t>uyurtmachi tomonidan bajarilgan ishlar faktining shaxsiy kabinetda tasdiqlanishi.</w:t>
      </w:r>
      <w:r>
        <w:rPr>
          <w:rFonts w:hint="default" w:ascii="Times New Roman" w:hAnsi="Times New Roman" w:cs="Times New Roman"/>
          <w:sz w:val="26"/>
          <w:szCs w:val="26"/>
        </w:rPr>
        <w:t xml:space="preserve"> </w:t>
      </w:r>
    </w:p>
    <w:p w14:paraId="6A4E8A43">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2.3.2. </w:t>
      </w:r>
      <w:r>
        <w:rPr>
          <w:rFonts w:hint="default" w:ascii="Times New Roman" w:hAnsi="Times New Roman" w:eastAsia="SimSun" w:cs="Times New Roman"/>
          <w:sz w:val="26"/>
          <w:szCs w:val="26"/>
        </w:rPr>
        <w:t>Buyurtmachi yuk tashish bajarilgani haqida xabarnoma olingan paytdan boshlab 48 soat ichida ishlar bajarilganini tasdiqlashi yoki asoslantirilgan e’tiroz bildirishga majbur. Mazkur muddat ichida Buyurtmachi tomonidan hech qanday harakat amalga oshirilmagan taqdirda, Platforma mablag‘larni Yuk tashuvchiga avtomatik tarzda o‘tkazishga haqli.</w:t>
      </w:r>
    </w:p>
    <w:p w14:paraId="3FDAC542">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 xml:space="preserve">2.4. </w:t>
      </w:r>
      <w:r>
        <w:rPr>
          <w:rFonts w:hint="default" w:ascii="Times New Roman" w:hAnsi="Times New Roman" w:eastAsia="SimSun" w:cs="Times New Roman"/>
          <w:sz w:val="26"/>
          <w:szCs w:val="26"/>
        </w:rPr>
        <w:t>Yuk tashuvchi qonunchilikda belgilangan muddatlarda elektron hisob-fakturani (EHF) rasmiylashtirishi shart.</w:t>
      </w:r>
    </w:p>
    <w:p w14:paraId="4D927B5D">
      <w:pPr>
        <w:pStyle w:val="5"/>
        <w:keepNext w:val="0"/>
        <w:keepLines w:val="0"/>
        <w:widowControl/>
        <w:suppressLineNumbers w:val="0"/>
        <w:spacing w:before="0" w:beforeAutospacing="0" w:line="12" w:lineRule="atLeast"/>
        <w:jc w:val="center"/>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3. </w:t>
      </w:r>
      <w:r>
        <w:rPr>
          <w:rFonts w:hint="default" w:ascii="Times New Roman" w:hAnsi="Times New Roman" w:eastAsia="SimSun" w:cs="Times New Roman"/>
          <w:sz w:val="26"/>
          <w:szCs w:val="26"/>
        </w:rPr>
        <w:t>TOMONLARNING HUQUQ VA MAJBURIYATLARI</w:t>
      </w:r>
    </w:p>
    <w:p w14:paraId="631E4C70">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b w:val="0"/>
          <w:bCs w:val="0"/>
          <w:sz w:val="26"/>
          <w:szCs w:val="26"/>
        </w:rPr>
        <w:t xml:space="preserve">3.1. </w:t>
      </w:r>
      <w:r>
        <w:rPr>
          <w:rFonts w:hint="default" w:ascii="Times New Roman" w:hAnsi="Times New Roman" w:eastAsia="SimSun" w:cs="Times New Roman"/>
          <w:sz w:val="26"/>
          <w:szCs w:val="26"/>
        </w:rPr>
        <w:t>Yuk tashuvchining majburiyatlari:</w:t>
      </w:r>
    </w:p>
    <w:p w14:paraId="7225BAE7">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cs="Times New Roman"/>
          <w:sz w:val="26"/>
          <w:szCs w:val="26"/>
          <w:lang w:val="ru-RU"/>
        </w:rPr>
      </w:pPr>
      <w:r>
        <w:rPr>
          <w:rFonts w:hint="default" w:ascii="Times New Roman" w:hAnsi="Times New Roman" w:eastAsia="SimSun" w:cs="Times New Roman"/>
          <w:sz w:val="26"/>
          <w:szCs w:val="26"/>
        </w:rPr>
        <w:t>yukni tashish uchun yaroqli, soz va sanitariya talablariga javob beradigan transport vositasini yuk ortishga taqdim etish;</w:t>
      </w:r>
    </w:p>
    <w:p w14:paraId="62052095">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cs="Times New Roman"/>
          <w:sz w:val="26"/>
          <w:szCs w:val="26"/>
          <w:lang w:val="ru-RU"/>
        </w:rPr>
      </w:pPr>
      <w:r>
        <w:rPr>
          <w:rFonts w:hint="default" w:ascii="Times New Roman" w:hAnsi="Times New Roman" w:eastAsia="SimSun" w:cs="Times New Roman"/>
          <w:sz w:val="26"/>
          <w:szCs w:val="26"/>
        </w:rPr>
        <w:t>yukni qabul qilgan paytdan boshlab uni qabul qiluvchiga topshirguniga qadar to‘liq saqlanishini ta’minlash;</w:t>
      </w:r>
    </w:p>
    <w:p w14:paraId="4F4585DA">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cs="Times New Roman"/>
          <w:sz w:val="26"/>
          <w:szCs w:val="26"/>
          <w:lang w:val="ru-RU"/>
        </w:rPr>
      </w:pPr>
      <w:r>
        <w:rPr>
          <w:rFonts w:hint="default" w:ascii="Times New Roman" w:hAnsi="Times New Roman" w:eastAsia="SimSun" w:cs="Times New Roman"/>
          <w:sz w:val="26"/>
          <w:szCs w:val="26"/>
        </w:rPr>
        <w:t>yukni uning xususiyatlari, tashish masofasi, yo‘l sharoitlari va odatiy ish amaliyotini hisobga olgan holda oqilona muddatlarda yetkazib berish;</w:t>
      </w:r>
    </w:p>
    <w:p w14:paraId="342E361E">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cs="Times New Roman"/>
          <w:sz w:val="26"/>
          <w:szCs w:val="26"/>
          <w:lang w:val="ru-RU"/>
        </w:rPr>
      </w:pPr>
      <w:r>
        <w:rPr>
          <w:rFonts w:hint="default" w:ascii="Times New Roman" w:hAnsi="Times New Roman" w:eastAsia="SimSun" w:cs="Times New Roman"/>
          <w:sz w:val="26"/>
          <w:szCs w:val="26"/>
        </w:rPr>
        <w:t>yo‘lda yuzaga kelgan har qanday kechikishlar yoki hodisalar haqida Buyurtmachini zudlik bilan xabardor qilish;</w:t>
      </w:r>
    </w:p>
    <w:p w14:paraId="236A5DA0">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eastAsia="sans-serif" w:cs="Times New Roman"/>
          <w:sz w:val="26"/>
          <w:szCs w:val="26"/>
        </w:rPr>
      </w:pPr>
      <w:r>
        <w:rPr>
          <w:rFonts w:hint="default" w:ascii="Times New Roman" w:hAnsi="Times New Roman" w:eastAsia="SimSun" w:cs="Times New Roman"/>
          <w:sz w:val="26"/>
          <w:szCs w:val="26"/>
        </w:rPr>
        <w:t>yuk tashish yakunlangach, Platformadagi shaxsiy kabinetda «Bajarildi» holatini darhol faollashtirish.</w:t>
      </w:r>
    </w:p>
    <w:p w14:paraId="5C470298">
      <w:pPr>
        <w:pStyle w:val="10"/>
        <w:keepNext w:val="0"/>
        <w:keepLines w:val="0"/>
        <w:widowControl/>
        <w:suppressLineNumbers w:val="0"/>
        <w:spacing w:before="0" w:beforeAutospacing="0" w:line="12" w:lineRule="atLeast"/>
        <w:jc w:val="both"/>
        <w:rPr>
          <w:rFonts w:hint="default" w:ascii="Times New Roman" w:hAnsi="Times New Roman" w:cs="Times New Roman"/>
          <w:sz w:val="26"/>
          <w:szCs w:val="26"/>
          <w:lang w:val="ru-RU"/>
        </w:rPr>
      </w:pPr>
      <w:r>
        <w:rPr>
          <w:rFonts w:hint="default" w:ascii="Times New Roman" w:hAnsi="Times New Roman" w:eastAsia="sans-serif" w:cs="Times New Roman"/>
          <w:b w:val="0"/>
          <w:bCs w:val="0"/>
          <w:sz w:val="26"/>
          <w:szCs w:val="26"/>
        </w:rPr>
        <w:t xml:space="preserve">3.2. </w:t>
      </w:r>
      <w:r>
        <w:rPr>
          <w:rFonts w:hint="default" w:ascii="Times New Roman" w:hAnsi="Times New Roman" w:eastAsia="SimSun" w:cs="Times New Roman"/>
          <w:sz w:val="26"/>
          <w:szCs w:val="26"/>
        </w:rPr>
        <w:t>Buyurtmachining majburiyatlari:</w:t>
      </w:r>
    </w:p>
    <w:p w14:paraId="14C3DA43">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cs="Times New Roman"/>
          <w:sz w:val="26"/>
          <w:szCs w:val="26"/>
          <w:lang w:val="ru-RU"/>
        </w:rPr>
      </w:pPr>
      <w:r>
        <w:rPr>
          <w:rFonts w:hint="default" w:ascii="Times New Roman" w:hAnsi="Times New Roman" w:eastAsia="SimSun" w:cs="Times New Roman"/>
          <w:sz w:val="26"/>
          <w:szCs w:val="26"/>
        </w:rPr>
        <w:t>yukka oid barcha zarur hujjatlarning (yuk-transport yukxatlari va boshqalar) mavjudligini ta’minlash;</w:t>
      </w:r>
    </w:p>
    <w:p w14:paraId="23542FC3">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cs="Times New Roman"/>
          <w:sz w:val="26"/>
          <w:szCs w:val="26"/>
          <w:lang w:val="ru-RU"/>
        </w:rPr>
      </w:pPr>
      <w:r>
        <w:rPr>
          <w:rFonts w:hint="default" w:ascii="Times New Roman" w:hAnsi="Times New Roman" w:eastAsia="SimSun" w:cs="Times New Roman"/>
          <w:sz w:val="26"/>
          <w:szCs w:val="26"/>
        </w:rPr>
        <w:t>transport vositasining bekor turib qolishiga yo‘l qo‘ymasdan, yuklash va tushirish ishlarini o‘z vaqtida tashkil etish;</w:t>
      </w:r>
    </w:p>
    <w:p w14:paraId="4CCB1D35">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cs="Times New Roman"/>
          <w:sz w:val="26"/>
          <w:szCs w:val="26"/>
          <w:lang w:val="ru-RU"/>
        </w:rPr>
      </w:pPr>
      <w:r>
        <w:rPr>
          <w:rFonts w:hint="default" w:ascii="Times New Roman" w:hAnsi="Times New Roman" w:eastAsia="SimSun" w:cs="Times New Roman"/>
          <w:sz w:val="26"/>
          <w:szCs w:val="26"/>
        </w:rPr>
        <w:t>Yuk tashuvchi tomonidan yuk tashish amalda bajarilgan paytdan boshlab 48 soat ichida Platformada tasdiqlash orqali bloklangan mablag‘larning Yuk tashuvchiga o‘tkazilishini ta’minlash.</w:t>
      </w:r>
    </w:p>
    <w:p w14:paraId="57B47BC8">
      <w:pPr>
        <w:pStyle w:val="5"/>
        <w:keepNext w:val="0"/>
        <w:keepLines w:val="0"/>
        <w:widowControl/>
        <w:suppressLineNumbers w:val="0"/>
        <w:spacing w:before="0" w:beforeAutospacing="0" w:line="12" w:lineRule="atLeast"/>
        <w:jc w:val="center"/>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4. </w:t>
      </w:r>
      <w:r>
        <w:rPr>
          <w:rFonts w:hint="default" w:ascii="Times New Roman" w:hAnsi="Times New Roman" w:eastAsia="SimSun" w:cs="Times New Roman"/>
          <w:sz w:val="26"/>
          <w:szCs w:val="26"/>
        </w:rPr>
        <w:t>TOMONLARNING JAVOBGARLIGI</w:t>
      </w:r>
    </w:p>
    <w:p w14:paraId="4EEC11AB">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ans-serif" w:cs="Times New Roman"/>
          <w:sz w:val="26"/>
          <w:szCs w:val="26"/>
          <w:lang w:val="en-US"/>
        </w:rPr>
      </w:pPr>
      <w:r>
        <w:rPr>
          <w:rFonts w:hint="default" w:ascii="Times New Roman" w:hAnsi="Times New Roman" w:eastAsia="sans-serif" w:cs="Times New Roman"/>
          <w:sz w:val="26"/>
          <w:szCs w:val="26"/>
        </w:rPr>
        <w:t xml:space="preserve">4.1. </w:t>
      </w:r>
      <w:r>
        <w:rPr>
          <w:rFonts w:hint="default" w:ascii="Times New Roman" w:hAnsi="Times New Roman" w:eastAsia="SimSun" w:cs="Times New Roman"/>
          <w:sz w:val="26"/>
          <w:szCs w:val="26"/>
        </w:rPr>
        <w:t>Yuk tashuvchi yukning yo‘qolishi, kamomadi yoki shikastlanishi (buzilishi) uchun yetkazilgan haqiqiy zarar miqdorida to‘liq moddiy javobgar hisoblanadi</w:t>
      </w:r>
      <w:r>
        <w:rPr>
          <w:rFonts w:hint="default" w:ascii="Times New Roman" w:hAnsi="Times New Roman" w:cs="Times New Roman"/>
          <w:sz w:val="26"/>
          <w:szCs w:val="26"/>
          <w:lang w:val="en-US"/>
        </w:rPr>
        <w:t>.</w:t>
      </w:r>
    </w:p>
    <w:p w14:paraId="656F4853">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4.2. </w:t>
      </w:r>
      <w:r>
        <w:rPr>
          <w:rFonts w:hint="default" w:ascii="Times New Roman" w:hAnsi="Times New Roman" w:eastAsia="SimSun" w:cs="Times New Roman"/>
          <w:sz w:val="26"/>
          <w:szCs w:val="26"/>
        </w:rPr>
        <w:t>Platforma ushbu shartnomaning tomoni hisoblanmaydi, Tomonlarning harakatlari yoki harakatsizligi uchun javobgar emas hamda faqat texnik infratuzilma va eskrou mexanizmining ishlashini ta’minlaydi.</w:t>
      </w:r>
    </w:p>
    <w:p w14:paraId="2FFBD656">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ru-RU"/>
        </w:rPr>
        <w:t xml:space="preserve">4.3. </w:t>
      </w:r>
      <w:r>
        <w:rPr>
          <w:rFonts w:hint="default" w:ascii="Times New Roman" w:hAnsi="Times New Roman" w:eastAsia="SimSun" w:cs="Times New Roman"/>
          <w:sz w:val="26"/>
          <w:szCs w:val="26"/>
        </w:rPr>
        <w:t xml:space="preserve">Yuk tashuvchi ushbu shartnoma bo‘yicha majburiyatlarini faqat shartnoma holati «Oldindan to‘lov </w:t>
      </w:r>
      <w:r>
        <w:rPr>
          <w:rFonts w:hint="default" w:ascii="Times New Roman" w:hAnsi="Times New Roman" w:cs="Times New Roman"/>
          <w:sz w:val="26"/>
          <w:szCs w:val="26"/>
          <w:lang w:val="en-US"/>
        </w:rPr>
        <w:t>qilingan</w:t>
      </w:r>
      <w:r>
        <w:rPr>
          <w:rFonts w:hint="default" w:ascii="Times New Roman" w:hAnsi="Times New Roman" w:eastAsia="SimSun" w:cs="Times New Roman"/>
          <w:sz w:val="26"/>
          <w:szCs w:val="26"/>
        </w:rPr>
        <w:t>» deb o‘zgartirilgandan so‘ng bajarishga haqli. Platforma tomonidan belgilangan hisob-kitob tartibidan chetga chiqilgan taqdirda, Platforma bunday harakatlarning oqibatlari, jumladan yuk tashish xizmati uchun to‘lov bilan bog‘liq xatarlar uchun javobgar bo‘lmaydi.</w:t>
      </w:r>
    </w:p>
    <w:p w14:paraId="7FD073F8">
      <w:pPr>
        <w:pStyle w:val="5"/>
        <w:keepNext w:val="0"/>
        <w:keepLines w:val="0"/>
        <w:widowControl/>
        <w:suppressLineNumbers w:val="0"/>
        <w:spacing w:before="0" w:beforeAutospacing="0" w:line="12" w:lineRule="atLeast"/>
        <w:jc w:val="center"/>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5. </w:t>
      </w:r>
      <w:r>
        <w:rPr>
          <w:rFonts w:hint="default" w:ascii="Times New Roman" w:hAnsi="Times New Roman" w:eastAsia="SimSun" w:cs="Times New Roman"/>
          <w:sz w:val="26"/>
          <w:szCs w:val="26"/>
        </w:rPr>
        <w:t>KORRUPSIYAGA QARSHI BAND</w:t>
      </w:r>
    </w:p>
    <w:p w14:paraId="263262F4">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5.1. </w:t>
      </w:r>
      <w:r>
        <w:rPr>
          <w:rFonts w:hint="default" w:ascii="Times New Roman" w:hAnsi="Times New Roman" w:eastAsia="SimSun" w:cs="Times New Roman"/>
          <w:sz w:val="26"/>
          <w:szCs w:val="26"/>
        </w:rPr>
        <w:t>Tomonlar O‘zbekiston Respublikasining korrupsiyaga qarshi kurashish to‘g‘risidagi qonunchiligiga rioya qilish majburiyatini oladilar va pora berish/olish yoki tijorat poraxo‘rligi sifatida baholanadigan harakatlarni sodir etmaslikka majburdirlar.</w:t>
      </w:r>
    </w:p>
    <w:p w14:paraId="2A88933A">
      <w:pPr>
        <w:pStyle w:val="5"/>
        <w:keepNext w:val="0"/>
        <w:keepLines w:val="0"/>
        <w:widowControl/>
        <w:suppressLineNumbers w:val="0"/>
        <w:spacing w:before="0" w:beforeAutospacing="0" w:line="12" w:lineRule="atLeast"/>
        <w:jc w:val="center"/>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6. </w:t>
      </w:r>
      <w:r>
        <w:rPr>
          <w:rFonts w:hint="default" w:ascii="Times New Roman" w:hAnsi="Times New Roman" w:eastAsia="SimSun" w:cs="Times New Roman"/>
          <w:sz w:val="26"/>
          <w:szCs w:val="26"/>
        </w:rPr>
        <w:t>NIZOLARNI HAL ETISH TARTIBI</w:t>
      </w:r>
    </w:p>
    <w:p w14:paraId="2C8A392B">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6.1. </w:t>
      </w:r>
      <w:r>
        <w:rPr>
          <w:rFonts w:hint="default" w:ascii="Times New Roman" w:hAnsi="Times New Roman" w:eastAsia="SimSun" w:cs="Times New Roman"/>
          <w:sz w:val="26"/>
          <w:szCs w:val="26"/>
        </w:rPr>
        <w:t>Barcha nizolar va kelishmovchiliklar muzokaralar yo‘li bilan hal etiladi. Kelishuvga erishilmagan taqdirda, nizolar O‘zbekiston Respublikasining tegishli iqtisodiy sudida ko‘rib chiqiladi.</w:t>
      </w:r>
    </w:p>
    <w:p w14:paraId="2CD8D21B">
      <w:pPr>
        <w:pStyle w:val="10"/>
        <w:keepNext w:val="0"/>
        <w:keepLines w:val="0"/>
        <w:widowControl/>
        <w:suppressLineNumbers w:val="0"/>
        <w:spacing w:before="0" w:beforeAutospacing="0" w:line="12" w:lineRule="atLeast"/>
        <w:jc w:val="center"/>
        <w:rPr>
          <w:rFonts w:hint="default" w:ascii="Times New Roman" w:hAnsi="Times New Roman" w:eastAsia="sans-serif" w:cs="Times New Roman"/>
          <w:b/>
          <w:bCs/>
          <w:sz w:val="26"/>
          <w:szCs w:val="26"/>
          <w:lang w:val="ru-RU"/>
        </w:rPr>
      </w:pPr>
      <w:r>
        <w:rPr>
          <w:rFonts w:hint="default" w:ascii="Times New Roman" w:hAnsi="Times New Roman" w:eastAsia="sans-serif" w:cs="Times New Roman"/>
          <w:b/>
          <w:bCs/>
          <w:sz w:val="26"/>
          <w:szCs w:val="26"/>
          <w:lang w:val="ru-RU"/>
        </w:rPr>
        <w:t xml:space="preserve">7. </w:t>
      </w:r>
      <w:r>
        <w:rPr>
          <w:rFonts w:hint="default" w:ascii="Times New Roman" w:hAnsi="Times New Roman" w:eastAsia="SimSun" w:cs="Times New Roman"/>
          <w:b/>
          <w:bCs/>
          <w:sz w:val="26"/>
          <w:szCs w:val="26"/>
        </w:rPr>
        <w:t>FORS-MAJOR</w:t>
      </w:r>
    </w:p>
    <w:p w14:paraId="08C3E6FF">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ru-RU"/>
        </w:rPr>
        <w:t>7</w:t>
      </w:r>
      <w:r>
        <w:rPr>
          <w:rFonts w:hint="default" w:ascii="Times New Roman" w:hAnsi="Times New Roman" w:eastAsia="sans-serif" w:cs="Times New Roman"/>
          <w:sz w:val="26"/>
          <w:szCs w:val="26"/>
        </w:rPr>
        <w:t xml:space="preserve">.1. </w:t>
      </w:r>
      <w:r>
        <w:rPr>
          <w:rFonts w:hint="default" w:ascii="Times New Roman" w:hAnsi="Times New Roman" w:eastAsia="SimSun" w:cs="Times New Roman"/>
          <w:sz w:val="26"/>
          <w:szCs w:val="26"/>
        </w:rPr>
        <w:t>Tomonlar ushbu shartnoma bo‘yicha majburiyatlarning qisman yoki to‘liq bajarilmasligi, agar bu holat yengib bo‘lmas kuch, ya’ni favqulodda va mazkur sharoitlarda oldini olib bo‘lmaydigan holatlar (fors-major), qonun hujjatlarining qabul qilinishi yoki o‘zgartirilishi, shuningdek Tomonlarning oqilona nazoratidan tashqarida yuzaga kelgan dasturiy ta’minotning ishlamasligi yoki texnik nosozliklar oqibati bo‘lsa, javobgarlikdan ozod etiladi.</w:t>
      </w:r>
    </w:p>
    <w:p w14:paraId="5E817856">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ru-RU"/>
        </w:rPr>
        <w:t>7</w:t>
      </w:r>
      <w:r>
        <w:rPr>
          <w:rFonts w:hint="default" w:ascii="Times New Roman" w:hAnsi="Times New Roman" w:eastAsia="sans-serif" w:cs="Times New Roman"/>
          <w:sz w:val="26"/>
          <w:szCs w:val="26"/>
        </w:rPr>
        <w:t xml:space="preserve">.2. </w:t>
      </w:r>
      <w:r>
        <w:rPr>
          <w:rFonts w:hint="default" w:ascii="Times New Roman" w:hAnsi="Times New Roman" w:eastAsia="SimSun" w:cs="Times New Roman"/>
          <w:sz w:val="26"/>
          <w:szCs w:val="26"/>
        </w:rPr>
        <w:t>Fors-major holatlari tufayli majburiyatlarni bajarish imkoniyati bo‘lmagan Tomon boshqa Tomonni zudlik bilan xabardor qilishi va 10 (o‘n) kun ichida ushbu holatlarni tasdiqlovchi dalillarni taqdim etishi shart.</w:t>
      </w:r>
    </w:p>
    <w:p w14:paraId="5F175D56">
      <w:pPr>
        <w:pStyle w:val="5"/>
        <w:keepNext w:val="0"/>
        <w:keepLines w:val="0"/>
        <w:widowControl/>
        <w:suppressLineNumbers w:val="0"/>
        <w:spacing w:before="0" w:beforeAutospacing="0" w:line="12" w:lineRule="atLeast"/>
        <w:jc w:val="center"/>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ru-RU"/>
        </w:rPr>
        <w:t>8</w:t>
      </w:r>
      <w:r>
        <w:rPr>
          <w:rFonts w:hint="default" w:ascii="Times New Roman" w:hAnsi="Times New Roman" w:eastAsia="sans-serif" w:cs="Times New Roman"/>
          <w:sz w:val="26"/>
          <w:szCs w:val="26"/>
        </w:rPr>
        <w:t xml:space="preserve">. </w:t>
      </w:r>
      <w:r>
        <w:rPr>
          <w:rFonts w:hint="default" w:ascii="Times New Roman" w:hAnsi="Times New Roman" w:eastAsia="SimSun" w:cs="Times New Roman"/>
          <w:sz w:val="26"/>
          <w:szCs w:val="26"/>
        </w:rPr>
        <w:t>YAKUNIY QOIDALAR</w:t>
      </w:r>
    </w:p>
    <w:p w14:paraId="60A37EFB">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8.1. Ushbu shartnoma elektron shaklda tuzilgan bo‘lib, Platformada ro‘yxatdan o‘tkazilgan paytdan boshlab kuchga kiradi va Tomonlar majburiyatlarini to‘liq bajargunga qadar amal qiladi.</w:t>
      </w:r>
    </w:p>
    <w:p w14:paraId="2516230B">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8.2. Platforma orqali yuborilgan barcha xabarnomalar va tasdiqlar Tomonlar tomonidan yuridik ahamiyatga ega deb e’tirof etiladi.</w:t>
      </w:r>
    </w:p>
    <w:p w14:paraId="13365A3C">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8.3. Tomonlar Platforma algoritmlarining (mablag‘larni bloklash, saqlash va o‘tkazish tartibi) ushbu shartnoma ijrosining ajralmas qismi ekanligini tan oladilar. Tomonlarning shaxsiy kabinet orqali o‘z hisob yozuvlaridan foydalangan holda amalga oshirgan barcha harakatlari yuridik jihatdan ahamiyatli deb e’tirof etiladi va qog‘oz shakldagi imzoga tenglashtiriladi.</w:t>
      </w:r>
    </w:p>
    <w:p w14:paraId="41B15F0F">
      <w:pPr>
        <w:pStyle w:val="5"/>
        <w:keepNext w:val="0"/>
        <w:keepLines w:val="0"/>
        <w:widowControl/>
        <w:suppressLineNumbers w:val="0"/>
        <w:spacing w:before="0" w:beforeAutospacing="0" w:line="12" w:lineRule="atLeast"/>
        <w:jc w:val="center"/>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ru-RU"/>
        </w:rPr>
        <w:t>9</w:t>
      </w:r>
      <w:r>
        <w:rPr>
          <w:rFonts w:hint="default" w:ascii="Times New Roman" w:hAnsi="Times New Roman" w:eastAsia="sans-serif" w:cs="Times New Roman"/>
          <w:sz w:val="26"/>
          <w:szCs w:val="26"/>
        </w:rPr>
        <w:t xml:space="preserve">. </w:t>
      </w:r>
      <w:r>
        <w:rPr>
          <w:rFonts w:hint="default" w:ascii="Times New Roman" w:hAnsi="Times New Roman" w:eastAsia="SimSun" w:cs="Times New Roman"/>
          <w:sz w:val="26"/>
          <w:szCs w:val="26"/>
        </w:rPr>
        <w:t>TOMONLARNING REKVIZITLARI</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78"/>
        <w:gridCol w:w="5078"/>
      </w:tblGrid>
      <w:tr w14:paraId="2FEF0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8" w:type="dxa"/>
          </w:tcPr>
          <w:p w14:paraId="473A9DA0">
            <w:pPr>
              <w:widowControl w:val="0"/>
              <w:jc w:val="center"/>
              <w:rPr>
                <w:rFonts w:hint="default" w:ascii="Times New Roman" w:hAnsi="Times New Roman" w:eastAsia="sans-serif" w:cs="Times New Roman"/>
                <w:b/>
                <w:bCs/>
                <w:sz w:val="26"/>
                <w:szCs w:val="26"/>
                <w:vertAlign w:val="baseline"/>
                <w:lang w:val="ru-RU"/>
              </w:rPr>
            </w:pPr>
            <w:r>
              <w:rPr>
                <w:rFonts w:hint="default" w:ascii="Times New Roman" w:hAnsi="Times New Roman" w:eastAsia="SimSun" w:cs="Times New Roman"/>
                <w:sz w:val="26"/>
                <w:szCs w:val="26"/>
              </w:rPr>
              <w:t>Buyurtmachi</w:t>
            </w:r>
          </w:p>
        </w:tc>
        <w:tc>
          <w:tcPr>
            <w:tcW w:w="5078" w:type="dxa"/>
          </w:tcPr>
          <w:p w14:paraId="7A986711">
            <w:pPr>
              <w:widowControl w:val="0"/>
              <w:jc w:val="center"/>
              <w:rPr>
                <w:rFonts w:hint="default" w:ascii="Times New Roman" w:hAnsi="Times New Roman" w:eastAsia="sans-serif" w:cs="Times New Roman"/>
                <w:b/>
                <w:bCs/>
                <w:sz w:val="26"/>
                <w:szCs w:val="26"/>
                <w:vertAlign w:val="baseline"/>
                <w:lang w:val="ru-RU"/>
              </w:rPr>
            </w:pPr>
            <w:r>
              <w:rPr>
                <w:rFonts w:hint="default" w:ascii="Times New Roman" w:hAnsi="Times New Roman" w:eastAsia="SimSun" w:cs="Times New Roman"/>
                <w:sz w:val="26"/>
                <w:szCs w:val="26"/>
              </w:rPr>
              <w:t>Yuk tashuvchi</w:t>
            </w:r>
          </w:p>
        </w:tc>
      </w:tr>
      <w:tr w14:paraId="15825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8" w:type="dxa"/>
          </w:tcPr>
          <w:p w14:paraId="09D29B68">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sz w:val="26"/>
                <w:szCs w:val="26"/>
                <w:vertAlign w:val="baseline"/>
                <w:lang w:val="en-US"/>
              </w:rPr>
              <w:t>Nomi</w:t>
            </w:r>
            <w:r>
              <w:rPr>
                <w:rFonts w:hint="default" w:ascii="Times New Roman" w:hAnsi="Times New Roman" w:eastAsia="sans-serif" w:cs="Times New Roman"/>
                <w:sz w:val="26"/>
                <w:szCs w:val="26"/>
                <w:vertAlign w:val="baseline"/>
                <w:lang w:val="ru-RU"/>
              </w:rPr>
              <w:t xml:space="preserve">: </w:t>
            </w:r>
            <w:r>
              <w:rPr>
                <w:rFonts w:hint="default" w:ascii="Times New Roman" w:hAnsi="Times New Roman" w:eastAsia="sans-serif" w:cs="Times New Roman"/>
                <w:kern w:val="0"/>
                <w:sz w:val="26"/>
                <w:szCs w:val="26"/>
                <w:lang w:val="en-US" w:eastAsia="zh-CN" w:bidi="ar"/>
              </w:rPr>
              <w:t xml:space="preserve">{DISPLAY_NAME </w:t>
            </w:r>
            <w:r>
              <w:rPr>
                <w:rFonts w:hint="default" w:ascii="Times New Roman" w:hAnsi="Times New Roman" w:eastAsia="sans-serif" w:cs="Times New Roman"/>
                <w:kern w:val="0"/>
                <w:sz w:val="26"/>
                <w:szCs w:val="26"/>
                <w:lang w:val="ru-RU" w:eastAsia="zh-CN" w:bidi="ar"/>
              </w:rPr>
              <w:t>ЗАКАЗЧИКА</w:t>
            </w:r>
            <w:r>
              <w:rPr>
                <w:rFonts w:hint="default" w:ascii="Times New Roman" w:hAnsi="Times New Roman" w:eastAsia="sans-serif" w:cs="Times New Roman"/>
                <w:kern w:val="0"/>
                <w:sz w:val="26"/>
                <w:szCs w:val="26"/>
                <w:lang w:val="en-US" w:eastAsia="zh-CN" w:bidi="ar"/>
              </w:rPr>
              <w:t>}</w:t>
            </w:r>
          </w:p>
          <w:p w14:paraId="4DD0B404">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Manzil</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АДРЕС ЗАКАЗЧИКА ОТ ЭЦП КОГДА ЗАКАЗЧИК ЮР ЛИЦО ИЛИ ИП</w:t>
            </w:r>
            <w:r>
              <w:rPr>
                <w:rFonts w:hint="default" w:ascii="Times New Roman" w:hAnsi="Times New Roman" w:eastAsia="sans-serif" w:cs="Times New Roman"/>
                <w:kern w:val="0"/>
                <w:sz w:val="26"/>
                <w:szCs w:val="26"/>
                <w:lang w:val="en-US" w:eastAsia="zh-CN" w:bidi="ar"/>
              </w:rPr>
              <w:t>}</w:t>
            </w:r>
          </w:p>
          <w:p w14:paraId="68D920B3">
            <w:pPr>
              <w:widowControl w:val="0"/>
              <w:jc w:val="left"/>
              <w:rPr>
                <w:rFonts w:hint="default" w:ascii="Times New Roman" w:hAnsi="Times New Roman" w:eastAsia="sans-serif" w:cs="Times New Roman"/>
                <w:kern w:val="0"/>
                <w:sz w:val="26"/>
                <w:szCs w:val="26"/>
                <w:lang w:val="ru-RU" w:eastAsia="zh-CN" w:bidi="ar"/>
              </w:rPr>
            </w:pPr>
            <w:r>
              <w:rPr>
                <w:rFonts w:hint="default" w:ascii="Times New Roman" w:hAnsi="Times New Roman" w:eastAsia="sans-serif" w:cs="Times New Roman"/>
                <w:kern w:val="0"/>
                <w:sz w:val="26"/>
                <w:szCs w:val="26"/>
                <w:lang w:val="en-US" w:eastAsia="zh-CN" w:bidi="ar"/>
              </w:rPr>
              <w:t>Telefon</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ТЕЛЕФОННЫЙ НОМЕР</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ЗАКАЗЧИКА</w:t>
            </w:r>
            <w:r>
              <w:rPr>
                <w:rFonts w:hint="default" w:ascii="Times New Roman" w:hAnsi="Times New Roman" w:eastAsia="sans-serif" w:cs="Times New Roman"/>
                <w:kern w:val="0"/>
                <w:sz w:val="26"/>
                <w:szCs w:val="26"/>
                <w:lang w:val="en-US" w:eastAsia="zh-CN" w:bidi="ar"/>
              </w:rPr>
              <w:t>}</w:t>
            </w:r>
          </w:p>
          <w:p w14:paraId="3E96B289">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STIR</w:t>
            </w:r>
            <w:r>
              <w:rPr>
                <w:rFonts w:hint="default" w:ascii="Times New Roman" w:hAnsi="Times New Roman" w:eastAsia="sans-serif" w:cs="Times New Roman"/>
                <w:kern w:val="0"/>
                <w:sz w:val="26"/>
                <w:szCs w:val="26"/>
                <w:lang w:val="ru-RU" w:eastAsia="zh-CN" w:bidi="ar"/>
              </w:rPr>
              <w:t>/</w:t>
            </w:r>
            <w:r>
              <w:rPr>
                <w:rFonts w:hint="default" w:ascii="Times New Roman" w:hAnsi="Times New Roman" w:eastAsia="sans-serif" w:cs="Times New Roman"/>
                <w:kern w:val="0"/>
                <w:sz w:val="26"/>
                <w:szCs w:val="26"/>
                <w:lang w:val="en-US" w:eastAsia="zh-CN" w:bidi="ar"/>
              </w:rPr>
              <w:t>JSHSHIR</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ИНН</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ЗАКАЗЧИКА КОГДА ЗАКАЗЧИК ЮР ЛИЦО; ПИНФЛ КОГДА ЗАКАЗЧИК ИП ИЛИ ФИЗ ЛИЦО</w:t>
            </w:r>
            <w:r>
              <w:rPr>
                <w:rFonts w:hint="default" w:ascii="Times New Roman" w:hAnsi="Times New Roman" w:eastAsia="sans-serif" w:cs="Times New Roman"/>
                <w:kern w:val="0"/>
                <w:sz w:val="26"/>
                <w:szCs w:val="26"/>
                <w:lang w:val="en-US" w:eastAsia="zh-CN" w:bidi="ar"/>
              </w:rPr>
              <w:t>}</w:t>
            </w:r>
          </w:p>
          <w:p w14:paraId="08BE93A4">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Hisob raqami</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РАСЧЕТНЫЙ СЧЕТ</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ЗАКАЗЧИКА КОГДА ЗАКАЗЧИК ЮР ЛИЦО ИЛИ ИП</w:t>
            </w:r>
            <w:r>
              <w:rPr>
                <w:rFonts w:hint="default" w:ascii="Times New Roman" w:hAnsi="Times New Roman" w:eastAsia="sans-serif" w:cs="Times New Roman"/>
                <w:kern w:val="0"/>
                <w:sz w:val="26"/>
                <w:szCs w:val="26"/>
                <w:lang w:val="en-US" w:eastAsia="zh-CN" w:bidi="ar"/>
              </w:rPr>
              <w:t>}</w:t>
            </w:r>
          </w:p>
          <w:p w14:paraId="63F09A4B">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Bank</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НАИМЕНОВАНИЕ БАНКА</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ЗАКАЗЧИКА КОГДА ЗАКАЗЧИК ЮР ЛИЦО ИЛИ ИП</w:t>
            </w:r>
            <w:r>
              <w:rPr>
                <w:rFonts w:hint="default" w:ascii="Times New Roman" w:hAnsi="Times New Roman" w:eastAsia="sans-serif" w:cs="Times New Roman"/>
                <w:kern w:val="0"/>
                <w:sz w:val="26"/>
                <w:szCs w:val="26"/>
                <w:lang w:val="en-US" w:eastAsia="zh-CN" w:bidi="ar"/>
              </w:rPr>
              <w:t>}</w:t>
            </w:r>
          </w:p>
          <w:p w14:paraId="160FF4AD">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MFO</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МФО БАНКА</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ЗАКАЗЧИКА КОГДА ЗАКАЗЧИК ЮР ЛИЦО ИЛИ ИП</w:t>
            </w:r>
            <w:r>
              <w:rPr>
                <w:rFonts w:hint="default" w:ascii="Times New Roman" w:hAnsi="Times New Roman" w:eastAsia="sans-serif" w:cs="Times New Roman"/>
                <w:kern w:val="0"/>
                <w:sz w:val="26"/>
                <w:szCs w:val="26"/>
                <w:lang w:val="en-US" w:eastAsia="zh-CN" w:bidi="ar"/>
              </w:rPr>
              <w:t>}</w:t>
            </w:r>
          </w:p>
          <w:p w14:paraId="1EB4717B">
            <w:pPr>
              <w:widowControl w:val="0"/>
              <w:jc w:val="left"/>
              <w:rPr>
                <w:rFonts w:hint="default" w:ascii="Times New Roman" w:hAnsi="Times New Roman" w:eastAsia="sans-serif" w:cs="Times New Roman"/>
                <w:kern w:val="0"/>
                <w:sz w:val="26"/>
                <w:szCs w:val="26"/>
                <w:lang w:val="en-US" w:eastAsia="zh-CN" w:bidi="ar"/>
              </w:rPr>
            </w:pPr>
          </w:p>
          <w:p w14:paraId="34A3784B">
            <w:pPr>
              <w:widowControl w:val="0"/>
              <w:jc w:val="left"/>
              <w:rPr>
                <w:rFonts w:hint="default" w:ascii="Times New Roman" w:hAnsi="Times New Roman" w:eastAsia="sans-serif" w:cs="Times New Roman"/>
                <w:kern w:val="0"/>
                <w:sz w:val="26"/>
                <w:szCs w:val="26"/>
                <w:lang w:val="ru-RU" w:eastAsia="zh-CN" w:bidi="ar"/>
              </w:rPr>
            </w:pPr>
            <w:r>
              <w:rPr>
                <w:rFonts w:hint="default" w:ascii="Times New Roman" w:hAnsi="Times New Roman" w:eastAsia="SimSun" w:cs="Times New Roman"/>
                <w:sz w:val="26"/>
                <w:szCs w:val="26"/>
              </w:rPr>
              <w:t>Shartnoma elektron raqamli imzo (ERI) yordamida tuzilgan</w:t>
            </w:r>
          </w:p>
        </w:tc>
        <w:tc>
          <w:tcPr>
            <w:tcW w:w="5078" w:type="dxa"/>
          </w:tcPr>
          <w:p w14:paraId="57A13ED8">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sz w:val="26"/>
                <w:szCs w:val="26"/>
                <w:vertAlign w:val="baseline"/>
                <w:lang w:val="en-US"/>
              </w:rPr>
              <w:t>Nomi</w:t>
            </w:r>
            <w:r>
              <w:rPr>
                <w:rFonts w:hint="default" w:ascii="Times New Roman" w:hAnsi="Times New Roman" w:eastAsia="sans-serif" w:cs="Times New Roman"/>
                <w:sz w:val="26"/>
                <w:szCs w:val="26"/>
                <w:vertAlign w:val="baseline"/>
                <w:lang w:val="ru-RU"/>
              </w:rPr>
              <w:t xml:space="preserve">: </w:t>
            </w:r>
            <w:r>
              <w:rPr>
                <w:rFonts w:hint="default" w:ascii="Times New Roman" w:hAnsi="Times New Roman" w:eastAsia="sans-serif" w:cs="Times New Roman"/>
                <w:kern w:val="0"/>
                <w:sz w:val="26"/>
                <w:szCs w:val="26"/>
                <w:lang w:val="en-US" w:eastAsia="zh-CN" w:bidi="ar"/>
              </w:rPr>
              <w:t xml:space="preserve">{DISPLAY_NAME </w:t>
            </w:r>
            <w:r>
              <w:rPr>
                <w:rFonts w:hint="default" w:ascii="Times New Roman" w:hAnsi="Times New Roman" w:eastAsia="sans-serif" w:cs="Times New Roman"/>
                <w:kern w:val="0"/>
                <w:sz w:val="26"/>
                <w:szCs w:val="26"/>
                <w:lang w:val="ru-RU" w:eastAsia="zh-CN" w:bidi="ar"/>
              </w:rPr>
              <w:t>ПЕРЕВОЗЧИКА</w:t>
            </w:r>
            <w:r>
              <w:rPr>
                <w:rFonts w:hint="default" w:ascii="Times New Roman" w:hAnsi="Times New Roman" w:eastAsia="sans-serif" w:cs="Times New Roman"/>
                <w:kern w:val="0"/>
                <w:sz w:val="26"/>
                <w:szCs w:val="26"/>
                <w:lang w:val="en-US" w:eastAsia="zh-CN" w:bidi="ar"/>
              </w:rPr>
              <w:t>}</w:t>
            </w:r>
          </w:p>
          <w:p w14:paraId="50176413">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Manzil</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АДРЕС ПЕРЕВОЗЧИКА ОТ ЭЦП</w:t>
            </w:r>
            <w:r>
              <w:rPr>
                <w:rFonts w:hint="default" w:ascii="Times New Roman" w:hAnsi="Times New Roman" w:eastAsia="sans-serif" w:cs="Times New Roman"/>
                <w:kern w:val="0"/>
                <w:sz w:val="26"/>
                <w:szCs w:val="26"/>
                <w:lang w:val="en-US" w:eastAsia="zh-CN" w:bidi="ar"/>
              </w:rPr>
              <w:t>}</w:t>
            </w:r>
          </w:p>
          <w:p w14:paraId="74EABE0E">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Telefon</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ТЕЛЕФОННЫЙ НОМЕР</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ПЕРЕВОЗЧИКА</w:t>
            </w:r>
            <w:r>
              <w:rPr>
                <w:rFonts w:hint="default" w:ascii="Times New Roman" w:hAnsi="Times New Roman" w:eastAsia="sans-serif" w:cs="Times New Roman"/>
                <w:kern w:val="0"/>
                <w:sz w:val="26"/>
                <w:szCs w:val="26"/>
                <w:lang w:val="en-US" w:eastAsia="zh-CN" w:bidi="ar"/>
              </w:rPr>
              <w:t>}</w:t>
            </w:r>
          </w:p>
          <w:p w14:paraId="0DDED739">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STIR</w:t>
            </w:r>
            <w:r>
              <w:rPr>
                <w:rFonts w:hint="default" w:ascii="Times New Roman" w:hAnsi="Times New Roman" w:eastAsia="sans-serif" w:cs="Times New Roman"/>
                <w:kern w:val="0"/>
                <w:sz w:val="26"/>
                <w:szCs w:val="26"/>
                <w:lang w:val="ru-RU" w:eastAsia="zh-CN" w:bidi="ar"/>
              </w:rPr>
              <w:t>/</w:t>
            </w:r>
            <w:r>
              <w:rPr>
                <w:rFonts w:hint="default" w:ascii="Times New Roman" w:hAnsi="Times New Roman" w:eastAsia="sans-serif" w:cs="Times New Roman"/>
                <w:kern w:val="0"/>
                <w:sz w:val="26"/>
                <w:szCs w:val="26"/>
                <w:lang w:val="en-US" w:eastAsia="zh-CN" w:bidi="ar"/>
              </w:rPr>
              <w:t>JSHSHIR</w:t>
            </w:r>
            <w:r>
              <w:rPr>
                <w:rFonts w:hint="default" w:ascii="Times New Roman" w:hAnsi="Times New Roman" w:eastAsia="sans-serif" w:cs="Times New Roman"/>
                <w:kern w:val="0"/>
                <w:sz w:val="26"/>
                <w:szCs w:val="26"/>
                <w:lang w:val="ru-RU" w:eastAsia="zh-CN" w:bidi="ar"/>
              </w:rPr>
              <w:t xml:space="preserve">: </w:t>
            </w:r>
            <w:bookmarkStart w:id="0" w:name="_GoBack"/>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ИНН</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ПЕРЕВОЗЧИКА КОГДА ПЕРЕВОЗЧИК ЮР ЛИЦО; ПИНФЛ КОГДА ПЕРЕВОЗЧИК ИП ИЛИ ФИЗ ЛИЦО</w:t>
            </w:r>
            <w:r>
              <w:rPr>
                <w:rFonts w:hint="default" w:ascii="Times New Roman" w:hAnsi="Times New Roman" w:eastAsia="sans-serif" w:cs="Times New Roman"/>
                <w:kern w:val="0"/>
                <w:sz w:val="26"/>
                <w:szCs w:val="26"/>
                <w:lang w:val="en-US" w:eastAsia="zh-CN" w:bidi="ar"/>
              </w:rPr>
              <w:t>}</w:t>
            </w:r>
            <w:bookmarkEnd w:id="0"/>
          </w:p>
          <w:p w14:paraId="46201BE6">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Hisob raqam</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РАСЧЕТНЫЙ СЧЕТ</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ПЕРЕВОЗЧИКА</w:t>
            </w:r>
            <w:r>
              <w:rPr>
                <w:rFonts w:hint="default" w:ascii="Times New Roman" w:hAnsi="Times New Roman" w:eastAsia="sans-serif" w:cs="Times New Roman"/>
                <w:kern w:val="0"/>
                <w:sz w:val="26"/>
                <w:szCs w:val="26"/>
                <w:lang w:val="en-US" w:eastAsia="zh-CN" w:bidi="ar"/>
              </w:rPr>
              <w:t>}</w:t>
            </w:r>
          </w:p>
          <w:p w14:paraId="427DF42B">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Bank</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НАИМЕНОВАНИЕ БАНКА</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ПЕРЕВОЗЧИКА</w:t>
            </w:r>
            <w:r>
              <w:rPr>
                <w:rFonts w:hint="default" w:ascii="Times New Roman" w:hAnsi="Times New Roman" w:eastAsia="sans-serif" w:cs="Times New Roman"/>
                <w:kern w:val="0"/>
                <w:sz w:val="26"/>
                <w:szCs w:val="26"/>
                <w:lang w:val="en-US" w:eastAsia="zh-CN" w:bidi="ar"/>
              </w:rPr>
              <w:t>}</w:t>
            </w:r>
          </w:p>
          <w:p w14:paraId="4CB2D04A">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MFO</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МФО БАНКА</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ПЕРЕВОЗЧИКА</w:t>
            </w:r>
            <w:r>
              <w:rPr>
                <w:rFonts w:hint="default" w:ascii="Times New Roman" w:hAnsi="Times New Roman" w:eastAsia="sans-serif" w:cs="Times New Roman"/>
                <w:kern w:val="0"/>
                <w:sz w:val="26"/>
                <w:szCs w:val="26"/>
                <w:lang w:val="en-US" w:eastAsia="zh-CN" w:bidi="ar"/>
              </w:rPr>
              <w:t>}</w:t>
            </w:r>
          </w:p>
          <w:p w14:paraId="54DE7BCC">
            <w:pPr>
              <w:widowControl w:val="0"/>
              <w:jc w:val="both"/>
              <w:rPr>
                <w:rFonts w:hint="default" w:ascii="Times New Roman" w:hAnsi="Times New Roman" w:eastAsia="sans-serif" w:cs="Times New Roman"/>
                <w:kern w:val="0"/>
                <w:sz w:val="26"/>
                <w:szCs w:val="26"/>
                <w:lang w:val="en-US" w:eastAsia="zh-CN" w:bidi="ar"/>
              </w:rPr>
            </w:pPr>
          </w:p>
          <w:p w14:paraId="07C91849">
            <w:pPr>
              <w:widowControl w:val="0"/>
              <w:jc w:val="both"/>
              <w:rPr>
                <w:rFonts w:hint="default" w:ascii="Times New Roman" w:hAnsi="Times New Roman" w:eastAsia="sans-serif" w:cs="Times New Roman"/>
                <w:kern w:val="0"/>
                <w:sz w:val="26"/>
                <w:szCs w:val="26"/>
                <w:lang w:val="en-US" w:eastAsia="zh-CN" w:bidi="ar"/>
              </w:rPr>
            </w:pPr>
            <w:r>
              <w:rPr>
                <w:rFonts w:hint="default" w:ascii="Times New Roman" w:hAnsi="Times New Roman" w:eastAsia="SimSun" w:cs="Times New Roman"/>
                <w:sz w:val="26"/>
                <w:szCs w:val="26"/>
              </w:rPr>
              <w:t>Shartnoma elektron raqamli imzo (ERI) yordamida tuzilgan</w:t>
            </w:r>
          </w:p>
        </w:tc>
      </w:tr>
    </w:tbl>
    <w:p w14:paraId="598720D2">
      <w:pPr>
        <w:rPr>
          <w:rFonts w:hint="default" w:ascii="Times New Roman" w:hAnsi="Times New Roman" w:eastAsia="sans-serif" w:cs="Times New Roman"/>
          <w:sz w:val="26"/>
          <w:szCs w:val="26"/>
        </w:rPr>
      </w:pPr>
    </w:p>
    <w:sectPr>
      <w:pgSz w:w="11906" w:h="16838"/>
      <w:pgMar w:top="967" w:right="779" w:bottom="871" w:left="118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E765DC"/>
    <w:multiLevelType w:val="singleLevel"/>
    <w:tmpl w:val="71E765DC"/>
    <w:lvl w:ilvl="0" w:tentative="0">
      <w:start w:val="1"/>
      <w:numFmt w:val="bullet"/>
      <w:lvlText w:val="-"/>
      <w:lvlJc w:val="left"/>
      <w:pPr>
        <w:tabs>
          <w:tab w:val="left" w:pos="840"/>
        </w:tabs>
        <w:ind w:left="840" w:leftChars="0" w:hanging="420" w:firstLineChars="0"/>
      </w:pPr>
      <w:rPr>
        <w:rFonts w:hint="default" w:ascii="Arial" w:hAnsi="Arial" w:cs="Aria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6F5B54"/>
    <w:rsid w:val="00866EE8"/>
    <w:rsid w:val="00E8708B"/>
    <w:rsid w:val="02721111"/>
    <w:rsid w:val="02980763"/>
    <w:rsid w:val="02F8486D"/>
    <w:rsid w:val="03CC00C8"/>
    <w:rsid w:val="06821FA7"/>
    <w:rsid w:val="078E0AF3"/>
    <w:rsid w:val="078F6575"/>
    <w:rsid w:val="07E61182"/>
    <w:rsid w:val="07EE658E"/>
    <w:rsid w:val="07FE6829"/>
    <w:rsid w:val="08D04983"/>
    <w:rsid w:val="095600DF"/>
    <w:rsid w:val="09616470"/>
    <w:rsid w:val="0A945568"/>
    <w:rsid w:val="0AD22E4F"/>
    <w:rsid w:val="0AD60A42"/>
    <w:rsid w:val="0B871679"/>
    <w:rsid w:val="0DCD7334"/>
    <w:rsid w:val="0DE820DC"/>
    <w:rsid w:val="0DED1DE7"/>
    <w:rsid w:val="0ECA5F52"/>
    <w:rsid w:val="0FE963AA"/>
    <w:rsid w:val="114640E8"/>
    <w:rsid w:val="12FD1DB5"/>
    <w:rsid w:val="13453BAE"/>
    <w:rsid w:val="13BD6CEF"/>
    <w:rsid w:val="140F3276"/>
    <w:rsid w:val="14833235"/>
    <w:rsid w:val="14B33D84"/>
    <w:rsid w:val="14DA74C7"/>
    <w:rsid w:val="15643BA8"/>
    <w:rsid w:val="15E51B78"/>
    <w:rsid w:val="16A44534"/>
    <w:rsid w:val="176B64FB"/>
    <w:rsid w:val="17B346F1"/>
    <w:rsid w:val="18345F44"/>
    <w:rsid w:val="18363646"/>
    <w:rsid w:val="19037516"/>
    <w:rsid w:val="19651B39"/>
    <w:rsid w:val="19ED4F15"/>
    <w:rsid w:val="1A0C375E"/>
    <w:rsid w:val="1AEC4E38"/>
    <w:rsid w:val="1B50636C"/>
    <w:rsid w:val="1C186B24"/>
    <w:rsid w:val="1D667ACB"/>
    <w:rsid w:val="1D9F56A6"/>
    <w:rsid w:val="1DDF068E"/>
    <w:rsid w:val="1E6A6074"/>
    <w:rsid w:val="1F1574E1"/>
    <w:rsid w:val="204358FA"/>
    <w:rsid w:val="21733A6D"/>
    <w:rsid w:val="22D12AB0"/>
    <w:rsid w:val="23626B1C"/>
    <w:rsid w:val="26914755"/>
    <w:rsid w:val="26A420F1"/>
    <w:rsid w:val="26CD0D37"/>
    <w:rsid w:val="28171FD2"/>
    <w:rsid w:val="2983197F"/>
    <w:rsid w:val="2A700EAD"/>
    <w:rsid w:val="2B6F5B54"/>
    <w:rsid w:val="2BC639DD"/>
    <w:rsid w:val="2BF31029"/>
    <w:rsid w:val="2C614EE0"/>
    <w:rsid w:val="2C9E36C0"/>
    <w:rsid w:val="2DC74427"/>
    <w:rsid w:val="2E2B630F"/>
    <w:rsid w:val="2F563C39"/>
    <w:rsid w:val="301574EF"/>
    <w:rsid w:val="31900060"/>
    <w:rsid w:val="323474E9"/>
    <w:rsid w:val="32354F6B"/>
    <w:rsid w:val="327D0BE3"/>
    <w:rsid w:val="3425351D"/>
    <w:rsid w:val="34692D0C"/>
    <w:rsid w:val="353558D8"/>
    <w:rsid w:val="35B00AA5"/>
    <w:rsid w:val="35B900B0"/>
    <w:rsid w:val="36A238B1"/>
    <w:rsid w:val="386E3E21"/>
    <w:rsid w:val="390F142C"/>
    <w:rsid w:val="39477387"/>
    <w:rsid w:val="3B4300C7"/>
    <w:rsid w:val="3B617677"/>
    <w:rsid w:val="3BD41BB4"/>
    <w:rsid w:val="3C184C27"/>
    <w:rsid w:val="3D38727D"/>
    <w:rsid w:val="3E1C2D73"/>
    <w:rsid w:val="3EA177D5"/>
    <w:rsid w:val="3ED76D29"/>
    <w:rsid w:val="3FC6532D"/>
    <w:rsid w:val="41487A27"/>
    <w:rsid w:val="41C837F8"/>
    <w:rsid w:val="42D81437"/>
    <w:rsid w:val="43472D70"/>
    <w:rsid w:val="43985FF2"/>
    <w:rsid w:val="43993A74"/>
    <w:rsid w:val="44FE206D"/>
    <w:rsid w:val="45B21B65"/>
    <w:rsid w:val="45CA720B"/>
    <w:rsid w:val="45F57156"/>
    <w:rsid w:val="4622569C"/>
    <w:rsid w:val="468E6050"/>
    <w:rsid w:val="488C0094"/>
    <w:rsid w:val="492D1E1C"/>
    <w:rsid w:val="49E4194A"/>
    <w:rsid w:val="4CD82C22"/>
    <w:rsid w:val="4CED7344"/>
    <w:rsid w:val="4E516C0B"/>
    <w:rsid w:val="4E853BE2"/>
    <w:rsid w:val="4FBC3C5F"/>
    <w:rsid w:val="509B32CD"/>
    <w:rsid w:val="50CA639A"/>
    <w:rsid w:val="52766056"/>
    <w:rsid w:val="53714FF4"/>
    <w:rsid w:val="54506BE0"/>
    <w:rsid w:val="547D09A9"/>
    <w:rsid w:val="55376EDE"/>
    <w:rsid w:val="572E7D17"/>
    <w:rsid w:val="58672599"/>
    <w:rsid w:val="59946483"/>
    <w:rsid w:val="5998070C"/>
    <w:rsid w:val="59EE5898"/>
    <w:rsid w:val="5A53303E"/>
    <w:rsid w:val="5A5E13CF"/>
    <w:rsid w:val="5A9E744E"/>
    <w:rsid w:val="5C025303"/>
    <w:rsid w:val="5DB858CE"/>
    <w:rsid w:val="5DCE3659"/>
    <w:rsid w:val="5DFD63C2"/>
    <w:rsid w:val="5E471CBA"/>
    <w:rsid w:val="5EFB19BE"/>
    <w:rsid w:val="5F037E6E"/>
    <w:rsid w:val="5F9A3865"/>
    <w:rsid w:val="5FF351F8"/>
    <w:rsid w:val="604D6B8C"/>
    <w:rsid w:val="61620C52"/>
    <w:rsid w:val="61A700C2"/>
    <w:rsid w:val="63F06D02"/>
    <w:rsid w:val="645544A8"/>
    <w:rsid w:val="64702AD3"/>
    <w:rsid w:val="6477268C"/>
    <w:rsid w:val="64C228DE"/>
    <w:rsid w:val="652D1F8D"/>
    <w:rsid w:val="659628B6"/>
    <w:rsid w:val="65CD0811"/>
    <w:rsid w:val="68290671"/>
    <w:rsid w:val="68AD08CA"/>
    <w:rsid w:val="69A668E3"/>
    <w:rsid w:val="69ED7058"/>
    <w:rsid w:val="69FB3DEF"/>
    <w:rsid w:val="6A131496"/>
    <w:rsid w:val="6AD66FD5"/>
    <w:rsid w:val="6B7632DB"/>
    <w:rsid w:val="6B934E0A"/>
    <w:rsid w:val="6BD510F7"/>
    <w:rsid w:val="6C37339B"/>
    <w:rsid w:val="6E025E88"/>
    <w:rsid w:val="6E4C2E04"/>
    <w:rsid w:val="6E747C26"/>
    <w:rsid w:val="6FE70627"/>
    <w:rsid w:val="708E6837"/>
    <w:rsid w:val="70C35A0C"/>
    <w:rsid w:val="70D46FAB"/>
    <w:rsid w:val="70E62748"/>
    <w:rsid w:val="70E701CA"/>
    <w:rsid w:val="70F409F5"/>
    <w:rsid w:val="71E02960"/>
    <w:rsid w:val="7237336F"/>
    <w:rsid w:val="7328617A"/>
    <w:rsid w:val="744D2CAE"/>
    <w:rsid w:val="7603212B"/>
    <w:rsid w:val="762635E5"/>
    <w:rsid w:val="7714326D"/>
    <w:rsid w:val="77712302"/>
    <w:rsid w:val="77846DA4"/>
    <w:rsid w:val="78540376"/>
    <w:rsid w:val="78BF7A25"/>
    <w:rsid w:val="79664D3B"/>
    <w:rsid w:val="7B3B2338"/>
    <w:rsid w:val="7B9F58E0"/>
    <w:rsid w:val="7BE42B51"/>
    <w:rsid w:val="7C62341F"/>
    <w:rsid w:val="7D7541E1"/>
    <w:rsid w:val="7D9E5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Strong"/>
    <w:basedOn w:val="6"/>
    <w:qFormat/>
    <w:uiPriority w:val="0"/>
    <w:rPr>
      <w:b/>
      <w:bCs/>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List 2"/>
    <w:basedOn w:val="1"/>
    <w:qFormat/>
    <w:uiPriority w:val="0"/>
    <w:pPr>
      <w:spacing w:after="0" w:line="240" w:lineRule="auto"/>
      <w:ind w:left="566" w:hanging="283"/>
      <w:contextualSpacing/>
    </w:pPr>
    <w:rPr>
      <w:rFonts w:ascii="Times New Roman" w:hAnsi="Times New Roman" w:eastAsia="Times New Roman"/>
      <w:sz w:val="20"/>
      <w:szCs w:val="20"/>
      <w:lang w:eastAsia="ru-RU"/>
    </w:rPr>
  </w:style>
  <w:style w:type="table" w:styleId="12">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2025-12-08T18:27:00Z</dcterms:created>
  <dc:creator>HP</dc:creator>
  <cp:lastModifiedBy>HP</cp:lastModifiedBy>
  <dcterms:modified xsi:type="dcterms:W3CDTF">2025-12-27T22:39:25Z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1049-12.2.0.23158</vt:lpwstr>
  </property>
  <property fmtid="{D5CDD505-2E9C-101B-9397-08002B2CF9AE}" pid="3" name="ICV">
    <vt:lpwstr>B2ABFAE28A0F4CF895A29594455694ED_11</vt:lpwstr>
  </property>
</Properties>
</file>