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1169" w:rsidRPr="00C61169" w:rsidRDefault="00C61169" w:rsidP="00C61169">
      <w:pPr>
        <w:jc w:val="center"/>
        <w:rPr>
          <w:rFonts w:asciiTheme="majorHAnsi" w:hAnsiTheme="majorHAnsi"/>
          <w:sz w:val="44"/>
          <w:szCs w:val="44"/>
        </w:rPr>
      </w:pPr>
    </w:p>
    <w:p w:rsidR="00566DD6" w:rsidRPr="00C61169" w:rsidRDefault="001B4053" w:rsidP="00C61169">
      <w:pPr>
        <w:jc w:val="center"/>
        <w:rPr>
          <w:rFonts w:asciiTheme="majorHAnsi" w:hAnsiTheme="majorHAnsi"/>
          <w:sz w:val="44"/>
          <w:szCs w:val="44"/>
        </w:rPr>
      </w:pPr>
      <w:r w:rsidRPr="00C61169">
        <w:rPr>
          <w:rFonts w:asciiTheme="majorHAnsi" w:hAnsiTheme="majorHAnsi"/>
          <w:sz w:val="44"/>
          <w:szCs w:val="44"/>
        </w:rPr>
        <w:t>Projeto Final de Programação</w:t>
      </w:r>
    </w:p>
    <w:p w:rsidR="001B4053" w:rsidRPr="00C61169" w:rsidRDefault="001B4053" w:rsidP="00C61169">
      <w:pPr>
        <w:jc w:val="center"/>
        <w:rPr>
          <w:rFonts w:asciiTheme="majorHAnsi" w:hAnsiTheme="majorHAnsi"/>
          <w:sz w:val="44"/>
          <w:szCs w:val="44"/>
        </w:rPr>
      </w:pPr>
      <w:r w:rsidRPr="00C61169">
        <w:rPr>
          <w:rFonts w:asciiTheme="majorHAnsi" w:hAnsiTheme="majorHAnsi"/>
          <w:sz w:val="44"/>
          <w:szCs w:val="44"/>
        </w:rPr>
        <w:t>Gerador Automático de Funções de Transferência</w:t>
      </w:r>
    </w:p>
    <w:p w:rsidR="00C61169" w:rsidRPr="00C61169" w:rsidRDefault="00C61169" w:rsidP="00C61169">
      <w:pPr>
        <w:jc w:val="center"/>
        <w:rPr>
          <w:rFonts w:asciiTheme="majorHAnsi" w:hAnsiTheme="majorHAnsi"/>
          <w:sz w:val="44"/>
          <w:szCs w:val="44"/>
        </w:rPr>
      </w:pPr>
    </w:p>
    <w:p w:rsidR="00C61169" w:rsidRPr="00C61169" w:rsidRDefault="00C61169" w:rsidP="00C61169">
      <w:pPr>
        <w:jc w:val="center"/>
        <w:rPr>
          <w:rFonts w:asciiTheme="majorHAnsi" w:hAnsiTheme="majorHAnsi"/>
        </w:rPr>
      </w:pPr>
      <w:r w:rsidRPr="00C61169">
        <w:rPr>
          <w:rFonts w:asciiTheme="majorHAnsi" w:hAnsiTheme="majorHAnsi"/>
        </w:rPr>
        <w:t>Orientador: Waldemar Celes</w:t>
      </w:r>
    </w:p>
    <w:p w:rsidR="001B4053" w:rsidRPr="00C61169" w:rsidRDefault="001B4053" w:rsidP="00C61169">
      <w:pPr>
        <w:jc w:val="center"/>
        <w:rPr>
          <w:rFonts w:asciiTheme="majorHAnsi" w:hAnsiTheme="majorHAnsi"/>
        </w:rPr>
      </w:pPr>
      <w:r w:rsidRPr="00C61169">
        <w:rPr>
          <w:rFonts w:asciiTheme="majorHAnsi" w:hAnsiTheme="majorHAnsi"/>
        </w:rPr>
        <w:t>Aluno: Rustam Mesquita</w:t>
      </w:r>
    </w:p>
    <w:p w:rsidR="001B4053" w:rsidRPr="00C61169" w:rsidRDefault="001B4053" w:rsidP="00C61169">
      <w:pPr>
        <w:jc w:val="center"/>
        <w:rPr>
          <w:rFonts w:asciiTheme="majorHAnsi" w:hAnsiTheme="majorHAnsi"/>
        </w:rPr>
      </w:pPr>
      <w:r w:rsidRPr="00C61169">
        <w:rPr>
          <w:rFonts w:asciiTheme="majorHAnsi" w:hAnsiTheme="majorHAnsi"/>
        </w:rPr>
        <w:t>Matrícula: 1512345</w:t>
      </w:r>
    </w:p>
    <w:p w:rsidR="001B4053" w:rsidRPr="00C61169" w:rsidRDefault="001B4053" w:rsidP="00C61169">
      <w:pPr>
        <w:jc w:val="center"/>
        <w:rPr>
          <w:rFonts w:asciiTheme="majorHAnsi" w:hAnsiTheme="majorHAnsi"/>
        </w:rPr>
      </w:pPr>
      <w:r w:rsidRPr="00C61169">
        <w:rPr>
          <w:rFonts w:asciiTheme="majorHAnsi" w:hAnsiTheme="majorHAnsi"/>
        </w:rPr>
        <w:t>Julho / 2016</w:t>
      </w:r>
    </w:p>
    <w:p w:rsidR="00415D47" w:rsidRPr="00B066AA" w:rsidRDefault="00415D47">
      <w:pPr>
        <w:rPr>
          <w:rFonts w:asciiTheme="majorHAnsi" w:hAnsiTheme="majorHAnsi"/>
          <w:sz w:val="40"/>
          <w:szCs w:val="40"/>
        </w:rPr>
      </w:pPr>
    </w:p>
    <w:p w:rsidR="001B4053" w:rsidRPr="00726D14" w:rsidRDefault="001B4053" w:rsidP="00726D14">
      <w:pPr>
        <w:pStyle w:val="PargrafodaLista"/>
        <w:numPr>
          <w:ilvl w:val="0"/>
          <w:numId w:val="2"/>
        </w:numPr>
        <w:ind w:left="709" w:hanging="283"/>
        <w:rPr>
          <w:rFonts w:asciiTheme="majorHAnsi" w:hAnsiTheme="majorHAnsi"/>
          <w:sz w:val="28"/>
          <w:szCs w:val="28"/>
        </w:rPr>
      </w:pPr>
      <w:r w:rsidRPr="00726D14">
        <w:rPr>
          <w:rFonts w:asciiTheme="majorHAnsi" w:hAnsiTheme="majorHAnsi"/>
          <w:sz w:val="28"/>
          <w:szCs w:val="28"/>
        </w:rPr>
        <w:t>Introdução</w:t>
      </w:r>
    </w:p>
    <w:p w:rsidR="006D3772" w:rsidRDefault="006D3772" w:rsidP="00415D47">
      <w:pPr>
        <w:pStyle w:val="Estilo1"/>
      </w:pPr>
      <w:r>
        <w:t>Em visualização volumétrica, função de transferência é o nome dado ao mapeamento feito entre dado</w:t>
      </w:r>
      <w:r w:rsidR="00016E49">
        <w:t>s do volume</w:t>
      </w:r>
      <w:r>
        <w:t xml:space="preserve"> e atributos ópticos, como cor e opacidade.</w:t>
      </w:r>
      <w:r w:rsidR="00016E49">
        <w:t xml:space="preserve"> Esse mapeamento permite destacar regiões de interesse, gerando uma visualização mais clara do volume. </w:t>
      </w:r>
      <w:r w:rsidR="00466C33">
        <w:t xml:space="preserve"> No entanto, a obtenção manual de uma boa função de transferência exige o conhecimento de como os dados variam no volume e paciência, já que esse método é consistido basicamente de tentativa e erro.</w:t>
      </w:r>
    </w:p>
    <w:p w:rsidR="00453600" w:rsidRDefault="00785116" w:rsidP="00415D47">
      <w:pPr>
        <w:pStyle w:val="Estilo1"/>
      </w:pPr>
      <w:r>
        <w:t xml:space="preserve">Tendo em vista </w:t>
      </w:r>
      <w:r w:rsidR="00ED53BF">
        <w:t xml:space="preserve">a necessidade de gerar funções de transferência para a dissertação do mestrado e </w:t>
      </w:r>
      <w:r w:rsidR="00760D54">
        <w:t>a dificuldade</w:t>
      </w:r>
      <w:r w:rsidR="00ED53BF">
        <w:t xml:space="preserve"> natural de realizar esta tarefa manualmente, </w:t>
      </w:r>
      <w:r w:rsidR="00E53D9E">
        <w:t>optou-se po</w:t>
      </w:r>
      <w:r w:rsidR="00760D54">
        <w:t>r implementar um</w:t>
      </w:r>
      <w:r w:rsidR="00E53D9E">
        <w:t xml:space="preserve"> método de geração automática de funções de transferência </w:t>
      </w:r>
      <w:r w:rsidR="00760D54">
        <w:t xml:space="preserve">como projeto final de programação. </w:t>
      </w:r>
      <w:r w:rsidR="008D1708">
        <w:t>Como a renderização de volumes é por si só uma outra área de estudo, o projeto será integrado a um visualizador volumétrico</w:t>
      </w:r>
      <w:r w:rsidR="0094006F">
        <w:t xml:space="preserve"> a parte,</w:t>
      </w:r>
      <w:r w:rsidR="008D1708">
        <w:t xml:space="preserve"> de código a</w:t>
      </w:r>
      <w:r w:rsidR="0094006F">
        <w:t>berto</w:t>
      </w:r>
      <w:r w:rsidR="008D1708">
        <w:t xml:space="preserve">. </w:t>
      </w:r>
      <w:r w:rsidR="00453600">
        <w:t>Desta forma, não só o projeto está altamente alinhado à dissertação, como também será útil para os usuários do visualizador ao qual será integrado.</w:t>
      </w:r>
    </w:p>
    <w:p w:rsidR="00ED53BF" w:rsidRDefault="00453600" w:rsidP="00415D47">
      <w:pPr>
        <w:pStyle w:val="Estilo1"/>
      </w:pPr>
      <w:r>
        <w:t>O projeto fará uso do método de geração automática descrito no artigo “</w:t>
      </w:r>
      <w:r w:rsidRPr="00E53D9E">
        <w:t>Semi-automatic Generation of Transfer Functions for Direct Volume Rendering</w:t>
      </w:r>
      <w:r>
        <w:t xml:space="preserve">”, </w:t>
      </w:r>
      <w:r w:rsidRPr="00453600">
        <w:t>Kindlmann</w:t>
      </w:r>
      <w:r>
        <w:t xml:space="preserve"> e </w:t>
      </w:r>
      <w:r w:rsidRPr="00453600">
        <w:t>Durkin</w:t>
      </w:r>
      <w:r>
        <w:t>, 1998.</w:t>
      </w:r>
      <w:r w:rsidR="00150CD0">
        <w:t xml:space="preserve"> Portanto, </w:t>
      </w:r>
      <w:r w:rsidR="00072D60">
        <w:t>os resultados serão validados pelo uso de volumes utilizados no artigo citado.</w:t>
      </w:r>
    </w:p>
    <w:p w:rsidR="00466C33" w:rsidRPr="00B066AA" w:rsidRDefault="00466C33" w:rsidP="00B066AA">
      <w:pPr>
        <w:pStyle w:val="Estilo1"/>
      </w:pPr>
    </w:p>
    <w:p w:rsidR="009826FB" w:rsidRDefault="009826FB" w:rsidP="00F957C9">
      <w:pPr>
        <w:pStyle w:val="PargrafodaLista"/>
        <w:numPr>
          <w:ilvl w:val="0"/>
          <w:numId w:val="2"/>
        </w:numPr>
        <w:spacing w:line="360" w:lineRule="auto"/>
        <w:ind w:left="709" w:hanging="283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Requisitos Não Funcionais</w:t>
      </w:r>
    </w:p>
    <w:p w:rsidR="009826FB" w:rsidRDefault="009826FB" w:rsidP="00B066AA">
      <w:pPr>
        <w:pStyle w:val="Estilo1"/>
        <w:numPr>
          <w:ilvl w:val="0"/>
          <w:numId w:val="6"/>
        </w:numPr>
      </w:pPr>
      <w:r>
        <w:t xml:space="preserve">O </w:t>
      </w:r>
      <w:r w:rsidR="00B066AA">
        <w:t>programa</w:t>
      </w:r>
      <w:r>
        <w:t xml:space="preserve"> deve ser desenvolvido na linguagem C / C++.</w:t>
      </w:r>
    </w:p>
    <w:p w:rsidR="009826FB" w:rsidRDefault="009826FB" w:rsidP="00B066AA">
      <w:pPr>
        <w:pStyle w:val="Estilo1"/>
        <w:numPr>
          <w:ilvl w:val="0"/>
          <w:numId w:val="6"/>
        </w:numPr>
      </w:pPr>
      <w:r>
        <w:t xml:space="preserve">O </w:t>
      </w:r>
      <w:r w:rsidR="00B066AA">
        <w:t>programa</w:t>
      </w:r>
      <w:r>
        <w:t xml:space="preserve"> deve ser integrado a um visualizador volumétrico.</w:t>
      </w:r>
    </w:p>
    <w:p w:rsidR="009826FB" w:rsidRPr="00B066AA" w:rsidRDefault="009826FB" w:rsidP="00B066AA">
      <w:pPr>
        <w:pStyle w:val="Estilo1"/>
      </w:pPr>
    </w:p>
    <w:p w:rsidR="001B4053" w:rsidRDefault="00BE18AD" w:rsidP="00F957C9">
      <w:pPr>
        <w:pStyle w:val="PargrafodaLista"/>
        <w:numPr>
          <w:ilvl w:val="0"/>
          <w:numId w:val="2"/>
        </w:numPr>
        <w:spacing w:line="360" w:lineRule="auto"/>
        <w:ind w:left="709" w:hanging="283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Requisitos Funcionais</w:t>
      </w:r>
    </w:p>
    <w:p w:rsidR="00BE18AD" w:rsidRDefault="00C8757F" w:rsidP="00F957C9">
      <w:pPr>
        <w:pStyle w:val="PargrafodaLista"/>
        <w:numPr>
          <w:ilvl w:val="0"/>
          <w:numId w:val="3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O programa deve gerar como saída uma função de transferência, tendo como entrada um volume de dados.</w:t>
      </w:r>
    </w:p>
    <w:p w:rsidR="00C8757F" w:rsidRDefault="00C8757F" w:rsidP="00F957C9">
      <w:pPr>
        <w:pStyle w:val="PargrafodaLista"/>
        <w:numPr>
          <w:ilvl w:val="0"/>
          <w:numId w:val="3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O programa deve passar </w:t>
      </w:r>
      <w:r w:rsidR="00AF38F1">
        <w:rPr>
          <w:rFonts w:asciiTheme="majorHAnsi" w:hAnsiTheme="majorHAnsi"/>
        </w:rPr>
        <w:t>ao</w:t>
      </w:r>
      <w:r>
        <w:rPr>
          <w:rFonts w:asciiTheme="majorHAnsi" w:hAnsiTheme="majorHAnsi"/>
        </w:rPr>
        <w:t xml:space="preserve"> visualizador </w:t>
      </w:r>
      <w:r w:rsidR="00AF38F1">
        <w:rPr>
          <w:rFonts w:asciiTheme="majorHAnsi" w:hAnsiTheme="majorHAnsi"/>
        </w:rPr>
        <w:t>a</w:t>
      </w:r>
      <w:r>
        <w:rPr>
          <w:rFonts w:asciiTheme="majorHAnsi" w:hAnsiTheme="majorHAnsi"/>
        </w:rPr>
        <w:t xml:space="preserve"> função de transferência gerada.</w:t>
      </w:r>
    </w:p>
    <w:p w:rsidR="00F957C9" w:rsidRDefault="00C8757F" w:rsidP="00F957C9">
      <w:pPr>
        <w:pStyle w:val="PargrafodaLista"/>
        <w:numPr>
          <w:ilvl w:val="0"/>
          <w:numId w:val="3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O programa não deve interferir no uso do visualizador por parte do usuário, de forma que este pode fazer uso de uma função de transferência própria.</w:t>
      </w:r>
    </w:p>
    <w:p w:rsidR="00AF38F1" w:rsidRDefault="00AF38F1" w:rsidP="00F957C9">
      <w:pPr>
        <w:pStyle w:val="PargrafodaLista"/>
        <w:numPr>
          <w:ilvl w:val="0"/>
          <w:numId w:val="3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As funções de transferências geradas devem ser arquivos de extensão “tf1d” e seguir o seguinte formato:</w:t>
      </w:r>
    </w:p>
    <w:p w:rsidR="00AF38F1" w:rsidRDefault="007036AE" w:rsidP="00AF38F1">
      <w:pPr>
        <w:pStyle w:val="PargrafodaLista"/>
        <w:numPr>
          <w:ilvl w:val="1"/>
          <w:numId w:val="3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&lt;comentário&gt;</w:t>
      </w:r>
    </w:p>
    <w:p w:rsidR="007036AE" w:rsidRDefault="007036AE" w:rsidP="00AF38F1">
      <w:pPr>
        <w:pStyle w:val="PargrafodaLista"/>
        <w:numPr>
          <w:ilvl w:val="1"/>
          <w:numId w:val="3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&lt;algarismo zero&gt;</w:t>
      </w:r>
    </w:p>
    <w:p w:rsidR="00AF38F1" w:rsidRDefault="007036AE" w:rsidP="00AF38F1">
      <w:pPr>
        <w:pStyle w:val="PargrafodaLista"/>
        <w:numPr>
          <w:ilvl w:val="1"/>
          <w:numId w:val="3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&lt;quantidade de atributos de cor&gt;</w:t>
      </w:r>
    </w:p>
    <w:p w:rsidR="007036AE" w:rsidRDefault="007036AE" w:rsidP="00415D47">
      <w:pPr>
        <w:pStyle w:val="PargrafodaLista"/>
        <w:numPr>
          <w:ilvl w:val="1"/>
          <w:numId w:val="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&lt;primeiro atributo de cor&gt;</w:t>
      </w:r>
    </w:p>
    <w:p w:rsidR="007036AE" w:rsidRPr="007036AE" w:rsidRDefault="007036AE" w:rsidP="00415D47">
      <w:pPr>
        <w:spacing w:after="0"/>
        <w:ind w:left="2557" w:firstLine="275"/>
        <w:rPr>
          <w:rFonts w:asciiTheme="majorHAnsi" w:hAnsiTheme="majorHAnsi"/>
        </w:rPr>
      </w:pPr>
      <w:r w:rsidRPr="007036AE">
        <w:rPr>
          <w:rFonts w:asciiTheme="majorHAnsi" w:hAnsiTheme="majorHAnsi" w:cs="Cambria Math"/>
        </w:rPr>
        <w:t>⋮</w:t>
      </w:r>
    </w:p>
    <w:p w:rsidR="007036AE" w:rsidRDefault="007036AE" w:rsidP="00415D47">
      <w:pPr>
        <w:pStyle w:val="PargrafodaLista"/>
        <w:numPr>
          <w:ilvl w:val="1"/>
          <w:numId w:val="3"/>
        </w:numPr>
        <w:spacing w:before="0"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&lt;último atributo de cor&gt;</w:t>
      </w:r>
    </w:p>
    <w:p w:rsidR="007036AE" w:rsidRDefault="007036AE" w:rsidP="007036AE">
      <w:pPr>
        <w:pStyle w:val="PargrafodaLista"/>
        <w:numPr>
          <w:ilvl w:val="1"/>
          <w:numId w:val="3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>&lt;quantidade de atributos de opacidade&gt;</w:t>
      </w:r>
    </w:p>
    <w:p w:rsidR="007036AE" w:rsidRDefault="007036AE" w:rsidP="00415D47">
      <w:pPr>
        <w:pStyle w:val="PargrafodaLista"/>
        <w:numPr>
          <w:ilvl w:val="1"/>
          <w:numId w:val="3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&lt;primeiro atributo de opacidade &gt;</w:t>
      </w:r>
    </w:p>
    <w:p w:rsidR="007036AE" w:rsidRPr="007036AE" w:rsidRDefault="007036AE" w:rsidP="00415D47">
      <w:pPr>
        <w:spacing w:after="0"/>
        <w:ind w:left="2557" w:firstLine="275"/>
        <w:rPr>
          <w:rFonts w:asciiTheme="majorHAnsi" w:hAnsiTheme="majorHAnsi"/>
        </w:rPr>
      </w:pPr>
      <w:r w:rsidRPr="007036AE">
        <w:rPr>
          <w:rFonts w:asciiTheme="majorHAnsi" w:hAnsiTheme="majorHAnsi" w:cs="Cambria Math"/>
        </w:rPr>
        <w:t>⋮</w:t>
      </w:r>
    </w:p>
    <w:p w:rsidR="00295006" w:rsidRDefault="007036AE" w:rsidP="00415D47">
      <w:pPr>
        <w:pStyle w:val="PargrafodaLista"/>
        <w:numPr>
          <w:ilvl w:val="1"/>
          <w:numId w:val="3"/>
        </w:numPr>
        <w:spacing w:before="0" w:line="480" w:lineRule="auto"/>
        <w:rPr>
          <w:rFonts w:asciiTheme="majorHAnsi" w:hAnsiTheme="majorHAnsi"/>
        </w:rPr>
      </w:pPr>
      <w:r>
        <w:rPr>
          <w:rFonts w:asciiTheme="majorHAnsi" w:hAnsiTheme="majorHAnsi"/>
        </w:rPr>
        <w:t>&lt;último atributo de opacidade &gt;</w:t>
      </w:r>
    </w:p>
    <w:p w:rsidR="00C8757F" w:rsidRDefault="00295006" w:rsidP="00295006">
      <w:pPr>
        <w:pStyle w:val="PargrafodaLista"/>
        <w:numPr>
          <w:ilvl w:val="0"/>
          <w:numId w:val="3"/>
        </w:numPr>
        <w:spacing w:line="360" w:lineRule="auto"/>
        <w:rPr>
          <w:rFonts w:asciiTheme="majorHAnsi" w:hAnsiTheme="majorHAnsi"/>
        </w:rPr>
      </w:pPr>
      <w:r w:rsidRPr="00295006">
        <w:rPr>
          <w:rFonts w:asciiTheme="majorHAnsi" w:hAnsiTheme="majorHAnsi"/>
        </w:rPr>
        <w:t>Cada atributo de cor deve ser especificado por 4 números espaçados</w:t>
      </w:r>
      <w:r>
        <w:rPr>
          <w:rFonts w:asciiTheme="majorHAnsi" w:hAnsiTheme="majorHAnsi"/>
        </w:rPr>
        <w:t xml:space="preserve"> variando de 0 a 255</w:t>
      </w:r>
      <w:r w:rsidRPr="00295006">
        <w:rPr>
          <w:rFonts w:asciiTheme="majorHAnsi" w:hAnsiTheme="majorHAnsi"/>
        </w:rPr>
        <w:t>, onde os 3 primeiros representam a cor em rgb e o último representa o valor de intensidade a qual a cor está associada.</w:t>
      </w:r>
    </w:p>
    <w:p w:rsidR="00295006" w:rsidRDefault="00295006" w:rsidP="00295006">
      <w:pPr>
        <w:pStyle w:val="PargrafodaLista"/>
        <w:numPr>
          <w:ilvl w:val="0"/>
          <w:numId w:val="3"/>
        </w:numPr>
        <w:spacing w:line="36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Cada atributo de opacidade deve ser </w:t>
      </w:r>
      <w:r w:rsidRPr="00295006">
        <w:rPr>
          <w:rFonts w:asciiTheme="majorHAnsi" w:hAnsiTheme="majorHAnsi"/>
        </w:rPr>
        <w:t xml:space="preserve">especificado </w:t>
      </w:r>
      <w:r>
        <w:rPr>
          <w:rFonts w:asciiTheme="majorHAnsi" w:hAnsiTheme="majorHAnsi"/>
        </w:rPr>
        <w:t>por 2</w:t>
      </w:r>
      <w:r w:rsidRPr="00295006">
        <w:rPr>
          <w:rFonts w:asciiTheme="majorHAnsi" w:hAnsiTheme="majorHAnsi"/>
        </w:rPr>
        <w:t xml:space="preserve"> números espaçados</w:t>
      </w:r>
      <w:r>
        <w:rPr>
          <w:rFonts w:asciiTheme="majorHAnsi" w:hAnsiTheme="majorHAnsi"/>
        </w:rPr>
        <w:t xml:space="preserve">: o valor da opacidade e o </w:t>
      </w:r>
      <w:r w:rsidRPr="00295006">
        <w:rPr>
          <w:rFonts w:asciiTheme="majorHAnsi" w:hAnsiTheme="majorHAnsi"/>
        </w:rPr>
        <w:t xml:space="preserve">valor de intensidade a qual a </w:t>
      </w:r>
      <w:r>
        <w:rPr>
          <w:rFonts w:asciiTheme="majorHAnsi" w:hAnsiTheme="majorHAnsi"/>
        </w:rPr>
        <w:t>opacidade</w:t>
      </w:r>
      <w:r w:rsidRPr="00295006">
        <w:rPr>
          <w:rFonts w:asciiTheme="majorHAnsi" w:hAnsiTheme="majorHAnsi"/>
        </w:rPr>
        <w:t xml:space="preserve"> está associada.</w:t>
      </w:r>
      <w:r>
        <w:rPr>
          <w:rFonts w:asciiTheme="majorHAnsi" w:hAnsiTheme="majorHAnsi"/>
        </w:rPr>
        <w:t xml:space="preserve"> A opacidade deve variar de 0 a 1 e a intensidade de 0 a 255.</w:t>
      </w:r>
    </w:p>
    <w:p w:rsidR="00295006" w:rsidRPr="00295006" w:rsidRDefault="00295006" w:rsidP="00B066AA">
      <w:pPr>
        <w:pStyle w:val="Estilo1"/>
      </w:pPr>
    </w:p>
    <w:p w:rsidR="001B4053" w:rsidRPr="00726D14" w:rsidRDefault="00FA38AC" w:rsidP="00726D14">
      <w:pPr>
        <w:pStyle w:val="PargrafodaLista"/>
        <w:numPr>
          <w:ilvl w:val="0"/>
          <w:numId w:val="2"/>
        </w:numPr>
        <w:ind w:left="709" w:hanging="283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Arquitetura</w:t>
      </w:r>
    </w:p>
    <w:p w:rsidR="00533ADC" w:rsidRDefault="00526195" w:rsidP="00415D47">
      <w:pPr>
        <w:pStyle w:val="Estilo1"/>
      </w:pPr>
      <w:r>
        <w:t>O projeto foi desenvolvido em 3 módulos: Gerador, Função de Transferência e PGM. O módulo PGM fornece uma interface para gerar imagens no formato “</w:t>
      </w:r>
      <w:r w:rsidR="000C1531">
        <w:t>PGM</w:t>
      </w:r>
      <w:r>
        <w:t xml:space="preserve">”. O módulo Função de Transferência </w:t>
      </w:r>
      <w:r w:rsidR="000C1531">
        <w:t xml:space="preserve">fornece uma interface para gerar funções de transferência. </w:t>
      </w:r>
      <w:r w:rsidR="00A8689D">
        <w:t>E o módulo Gerador é responsável por analisar o volume de entrada e a partir dele extrair uma função de transferência.</w:t>
      </w:r>
      <w:r w:rsidR="00533ADC">
        <w:t xml:space="preserve"> A </w:t>
      </w:r>
      <w:r w:rsidR="00E806B8">
        <w:rPr>
          <w:b/>
        </w:rPr>
        <w:t>Figura 1</w:t>
      </w:r>
      <w:r w:rsidR="00533ADC">
        <w:t xml:space="preserve"> ilustra a relação de dependência entre os módulos.</w:t>
      </w:r>
    </w:p>
    <w:p w:rsidR="00533ADC" w:rsidRDefault="00533ADC" w:rsidP="00BE0198">
      <w:pPr>
        <w:pStyle w:val="FIgura"/>
      </w:pPr>
      <w:r>
        <w:rPr>
          <w:noProof/>
          <w:lang w:eastAsia="pt-BR"/>
        </w:rPr>
        <w:drawing>
          <wp:inline distT="0" distB="0" distL="0" distR="0" wp14:anchorId="5A673A85" wp14:editId="453CEE16">
            <wp:extent cx="4177919" cy="2432539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ponente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763" cy="248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95" w:rsidRPr="00B066AA" w:rsidRDefault="00533ADC" w:rsidP="00BE0198">
      <w:pPr>
        <w:pStyle w:val="FIgura"/>
      </w:pPr>
      <w:r>
        <w:rPr>
          <w:b/>
        </w:rPr>
        <w:t xml:space="preserve">Figura 1: </w:t>
      </w:r>
      <w:r>
        <w:t>Diagrama de componentes do projeto.</w:t>
      </w:r>
    </w:p>
    <w:p w:rsidR="008E4C5F" w:rsidRDefault="00F957C9" w:rsidP="00415D47">
      <w:pPr>
        <w:pStyle w:val="Estilo1"/>
      </w:pPr>
      <w:r>
        <w:lastRenderedPageBreak/>
        <w:t xml:space="preserve">O programa foi projetado de forma a permitir a </w:t>
      </w:r>
      <w:proofErr w:type="gramStart"/>
      <w:r>
        <w:t>implementação</w:t>
      </w:r>
      <w:proofErr w:type="gramEnd"/>
      <w:r>
        <w:t xml:space="preserve"> de outros métodos que geram funções de transferência automaticamente.</w:t>
      </w:r>
      <w:r w:rsidR="00A8689D">
        <w:t xml:space="preserve"> Para atingir esse objetivo, os módulos Gerador e Função de Transferência implementam interfaces</w:t>
      </w:r>
      <w:r w:rsidR="00477D72">
        <w:t xml:space="preserve"> que especificam a troca de informações entre o visualizador e </w:t>
      </w:r>
      <w:r w:rsidR="00CD62A8">
        <w:t>o programa</w:t>
      </w:r>
      <w:r w:rsidR="00477D72">
        <w:t>.</w:t>
      </w:r>
      <w:r w:rsidR="00CD62A8">
        <w:t xml:space="preserve"> Desta forma, novas técnicas podem ser utilizadas a partir de novas implementações das mesmas interfaces.</w:t>
      </w:r>
    </w:p>
    <w:p w:rsidR="004510A0" w:rsidRPr="004510A0" w:rsidRDefault="004510A0" w:rsidP="00415D47">
      <w:pPr>
        <w:pStyle w:val="Estilo1"/>
        <w:rPr>
          <w:sz w:val="18"/>
          <w:szCs w:val="18"/>
        </w:rPr>
      </w:pPr>
      <w:r>
        <w:t xml:space="preserve">O módulo Gerador é implementado nas classes IATFGenerator e ATFGenerator, o módulo Função de Transferência é implementado nas classes ITransferFunction e TransferFunction, e o módulo PGM é implementado na classe PGMFile. A </w:t>
      </w:r>
      <w:r>
        <w:rPr>
          <w:b/>
        </w:rPr>
        <w:t xml:space="preserve">Figura 2 </w:t>
      </w:r>
      <w:r>
        <w:t>mostra o relacionamento e a composição das classes.</w:t>
      </w:r>
    </w:p>
    <w:p w:rsidR="00533ADC" w:rsidRDefault="00533ADC" w:rsidP="00BE0198">
      <w:pPr>
        <w:pStyle w:val="FIgura"/>
      </w:pPr>
      <w:r>
        <w:rPr>
          <w:noProof/>
          <w:lang w:eastAsia="pt-BR"/>
        </w:rPr>
        <w:drawing>
          <wp:inline distT="0" distB="0" distL="0" distR="0" wp14:anchorId="7E987DB8" wp14:editId="3B1C0377">
            <wp:extent cx="6495883" cy="4038600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556" cy="41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ADC" w:rsidRPr="00415D47" w:rsidRDefault="00F06D14" w:rsidP="00BE0198">
      <w:pPr>
        <w:pStyle w:val="FIgura"/>
      </w:pPr>
      <w:r>
        <w:rPr>
          <w:b/>
        </w:rPr>
        <w:t xml:space="preserve">Figura 2: </w:t>
      </w:r>
      <w:r>
        <w:t>Diagrama de classes do projeto.</w:t>
      </w:r>
    </w:p>
    <w:p w:rsidR="00F2665D" w:rsidRPr="00F2665D" w:rsidRDefault="00F2665D" w:rsidP="00B066AA">
      <w:pPr>
        <w:pStyle w:val="Estilo1"/>
      </w:pPr>
    </w:p>
    <w:p w:rsidR="002D57C1" w:rsidRPr="00B066AA" w:rsidRDefault="00FA38AC" w:rsidP="00B066AA">
      <w:pPr>
        <w:pStyle w:val="PargrafodaLista"/>
        <w:numPr>
          <w:ilvl w:val="0"/>
          <w:numId w:val="2"/>
        </w:numPr>
        <w:ind w:left="709" w:hanging="283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Testes</w:t>
      </w:r>
    </w:p>
    <w:p w:rsidR="00E806B8" w:rsidRDefault="004443A9" w:rsidP="00BE0198">
      <w:pPr>
        <w:pStyle w:val="FIgura"/>
      </w:pPr>
      <w:r>
        <w:rPr>
          <w:noProof/>
          <w:lang w:eastAsia="pt-BR"/>
        </w:rPr>
        <w:drawing>
          <wp:inline distT="0" distB="0" distL="0" distR="0" wp14:anchorId="21F01DC9" wp14:editId="13B37B6B">
            <wp:extent cx="6512900" cy="2588821"/>
            <wp:effectExtent l="19050" t="19050" r="21590" b="215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673" cy="25970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06B8" w:rsidRPr="00AA6D1E" w:rsidRDefault="00AA6D1E" w:rsidP="00BE0198">
      <w:pPr>
        <w:pStyle w:val="FIgura"/>
      </w:pPr>
      <w:r>
        <w:rPr>
          <w:b/>
        </w:rPr>
        <w:t xml:space="preserve">Figura 3: </w:t>
      </w:r>
      <w:r>
        <w:t>Resultado dos testes unitários.</w:t>
      </w:r>
    </w:p>
    <w:p w:rsidR="00B066AA" w:rsidRDefault="00B066AA" w:rsidP="00B066AA">
      <w:pPr>
        <w:pStyle w:val="Estilo1"/>
      </w:pPr>
      <w:r w:rsidRPr="00027E9B">
        <w:lastRenderedPageBreak/>
        <w:t>Foram</w:t>
      </w:r>
      <w:r>
        <w:t xml:space="preserve"> realizados testes unitários com o auxílio da biblioteca de </w:t>
      </w:r>
      <w:proofErr w:type="gramStart"/>
      <w:r>
        <w:t>GTest</w:t>
      </w:r>
      <w:proofErr w:type="gramEnd"/>
      <w:r>
        <w:t xml:space="preserve">. O relatório de execução de todos os testes está indicado na </w:t>
      </w:r>
      <w:r>
        <w:rPr>
          <w:b/>
        </w:rPr>
        <w:t>Figura 3</w:t>
      </w:r>
      <w:r>
        <w:t>, que mostra os resultados parciais e finais para cada caso de teste, bem como o resultado geral dos testes.</w:t>
      </w:r>
    </w:p>
    <w:p w:rsidR="00B066AA" w:rsidRPr="00B066AA" w:rsidRDefault="00B066AA" w:rsidP="00B066AA">
      <w:pPr>
        <w:pStyle w:val="Estilo1"/>
      </w:pPr>
    </w:p>
    <w:p w:rsidR="002D6216" w:rsidRDefault="002D6216" w:rsidP="00726D14">
      <w:pPr>
        <w:pStyle w:val="PargrafodaLista"/>
        <w:numPr>
          <w:ilvl w:val="0"/>
          <w:numId w:val="2"/>
        </w:numPr>
        <w:ind w:left="709" w:hanging="283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Manual do Usuário</w:t>
      </w:r>
    </w:p>
    <w:p w:rsidR="00933D95" w:rsidRDefault="00E12BB2" w:rsidP="002D6216">
      <w:pPr>
        <w:pStyle w:val="Estilo1"/>
      </w:pPr>
      <w:r>
        <w:t>A extração automática de uma função de transferência precisa seguir a seguinte sequência de passos: inicialização, extração, obtenção e geração.</w:t>
      </w:r>
      <w:r w:rsidR="008C0C3D">
        <w:t xml:space="preserve"> </w:t>
      </w:r>
    </w:p>
    <w:p w:rsidR="002D6216" w:rsidRDefault="0026524E" w:rsidP="002D6216">
      <w:pPr>
        <w:pStyle w:val="Estilo1"/>
      </w:pPr>
      <w:r>
        <w:t xml:space="preserve">A partir de uma instancia da classe </w:t>
      </w:r>
      <w:r w:rsidR="00C90E77">
        <w:rPr>
          <w:b/>
        </w:rPr>
        <w:t>ATFGenerator</w:t>
      </w:r>
      <w:r w:rsidR="00C90E77">
        <w:t>,</w:t>
      </w:r>
      <w:r>
        <w:t xml:space="preserve"> a</w:t>
      </w:r>
      <w:r w:rsidR="008C0C3D">
        <w:t xml:space="preserve"> inicialização é feita através </w:t>
      </w:r>
      <w:r>
        <w:t xml:space="preserve">da </w:t>
      </w:r>
      <w:r w:rsidR="008C0C3D">
        <w:t xml:space="preserve">chamada ao método </w:t>
      </w:r>
      <w:r w:rsidR="008C0C3D" w:rsidRPr="00933D95">
        <w:rPr>
          <w:b/>
        </w:rPr>
        <w:t>Init</w:t>
      </w:r>
      <w:r w:rsidR="008C0C3D">
        <w:t xml:space="preserve">. Esse método aloca toda a memória necessária para a obtenção da função de transferência, analisa o volume e gera seu histograma. </w:t>
      </w:r>
      <w:r w:rsidR="00933D95">
        <w:t xml:space="preserve">Após essa chamada, o usuário já pode visualizar as fatias do histograma através do método </w:t>
      </w:r>
      <w:r w:rsidR="00933D95" w:rsidRPr="00933D95">
        <w:rPr>
          <w:b/>
        </w:rPr>
        <w:t>GenerateHistogramSlice</w:t>
      </w:r>
      <w:r w:rsidR="00933D95">
        <w:t xml:space="preserve"> ou visualizar o histograma acumulado através dos métodos </w:t>
      </w:r>
      <w:r w:rsidR="00933D95" w:rsidRPr="00933D95">
        <w:rPr>
          <w:b/>
        </w:rPr>
        <w:t>GenerateGradientSummedHistogram</w:t>
      </w:r>
      <w:r w:rsidR="00933D95">
        <w:t xml:space="preserve"> e </w:t>
      </w:r>
      <w:r w:rsidR="00933D95" w:rsidRPr="00933D95">
        <w:rPr>
          <w:b/>
        </w:rPr>
        <w:t>GenerateLaplacianSummedHistogram</w:t>
      </w:r>
      <w:r w:rsidR="00933D95">
        <w:t xml:space="preserve">. É importante ressaltar que qualquer chamada só pode ser feita se o método </w:t>
      </w:r>
      <w:r w:rsidR="00933D95" w:rsidRPr="0026524E">
        <w:rPr>
          <w:b/>
        </w:rPr>
        <w:t>Init</w:t>
      </w:r>
      <w:r w:rsidR="00933D95">
        <w:t xml:space="preserve"> retornar verdadeiro.</w:t>
      </w:r>
    </w:p>
    <w:p w:rsidR="00A276A0" w:rsidRDefault="00933D95" w:rsidP="002D6216">
      <w:pPr>
        <w:pStyle w:val="Estilo1"/>
      </w:pPr>
      <w:r>
        <w:t xml:space="preserve">A extração da função de transferência é feita através do método </w:t>
      </w:r>
      <w:r w:rsidRPr="00933D95">
        <w:rPr>
          <w:b/>
        </w:rPr>
        <w:t>ExtractTransferFunction</w:t>
      </w:r>
      <w:r>
        <w:t>. Baseado no histograma gerado internamente</w:t>
      </w:r>
      <w:r w:rsidR="00A276A0">
        <w:t xml:space="preserve"> esse método cria uma função de transferência. Es</w:t>
      </w:r>
      <w:r w:rsidR="0026524E">
        <w:t>t</w:t>
      </w:r>
      <w:r w:rsidR="00A276A0">
        <w:t xml:space="preserve">a deve ser obtida através do método </w:t>
      </w:r>
      <w:r w:rsidR="00A276A0" w:rsidRPr="00A276A0">
        <w:rPr>
          <w:b/>
        </w:rPr>
        <w:t>GetTransferFunction</w:t>
      </w:r>
      <w:r w:rsidR="00A276A0">
        <w:t xml:space="preserve">, </w:t>
      </w:r>
      <w:r w:rsidR="0026524E">
        <w:t xml:space="preserve">que retorna uma instancia para a classe </w:t>
      </w:r>
      <w:r w:rsidR="00653522">
        <w:t>I</w:t>
      </w:r>
      <w:r w:rsidR="0026524E" w:rsidRPr="0026524E">
        <w:rPr>
          <w:b/>
        </w:rPr>
        <w:t>TransferFunction</w:t>
      </w:r>
      <w:r w:rsidR="00A276A0">
        <w:t xml:space="preserve">. A partir da função de transferência </w:t>
      </w:r>
      <w:r w:rsidR="00701893">
        <w:t xml:space="preserve">obtida o usuário precisa configurar ao menos duas cores a serem interpoladas. Essa configuração é feita através do método </w:t>
      </w:r>
      <w:r w:rsidR="00701893" w:rsidRPr="00701893">
        <w:rPr>
          <w:b/>
        </w:rPr>
        <w:t>SetValueColor</w:t>
      </w:r>
      <w:r w:rsidR="00701893">
        <w:t>.</w:t>
      </w:r>
    </w:p>
    <w:p w:rsidR="00701893" w:rsidRPr="00653522" w:rsidRDefault="00701893" w:rsidP="002D6216">
      <w:pPr>
        <w:pStyle w:val="Estilo1"/>
      </w:pPr>
      <w:r>
        <w:t xml:space="preserve">Uma vez extraída a função de transferência e tendo escolhido suas cores é possível gerá-la. Isso é feito através do método </w:t>
      </w:r>
      <w:r>
        <w:rPr>
          <w:b/>
        </w:rPr>
        <w:t>Generate.</w:t>
      </w:r>
      <w:r w:rsidR="00AC4E96">
        <w:t xml:space="preserve"> Esse método gera um arquivo de função de transferência de extensão “tf1d”, cujo caminho completo pode ser obtido pelo método </w:t>
      </w:r>
      <w:r w:rsidR="00AC4E96">
        <w:rPr>
          <w:b/>
        </w:rPr>
        <w:t>GetPath.</w:t>
      </w:r>
      <w:r w:rsidR="00653522">
        <w:t xml:space="preserve"> A </w:t>
      </w:r>
      <w:r w:rsidR="00653522">
        <w:rPr>
          <w:b/>
        </w:rPr>
        <w:t>Figura 4</w:t>
      </w:r>
      <w:r w:rsidR="00653522">
        <w:t xml:space="preserve"> mostra um exemplo de como utilizar a API. Mais detalhes</w:t>
      </w:r>
      <w:r w:rsidR="00722155">
        <w:t xml:space="preserve"> sobre as classes e os métodos estão na documentação, disponível na pasta “doc”.</w:t>
      </w:r>
    </w:p>
    <w:p w:rsidR="00701893" w:rsidRDefault="00653522" w:rsidP="00BE0198">
      <w:pPr>
        <w:pStyle w:val="FIgura"/>
      </w:pPr>
      <w:r>
        <w:rPr>
          <w:noProof/>
          <w:lang w:eastAsia="pt-BR"/>
        </w:rPr>
        <w:drawing>
          <wp:inline distT="0" distB="0" distL="0" distR="0" wp14:anchorId="29406E17" wp14:editId="27CC3BC1">
            <wp:extent cx="3093982" cy="2167247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485" cy="217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22" w:rsidRPr="00722155" w:rsidRDefault="00722155" w:rsidP="00BE0198">
      <w:pPr>
        <w:pStyle w:val="FIgura"/>
      </w:pPr>
      <w:r>
        <w:rPr>
          <w:b/>
        </w:rPr>
        <w:t xml:space="preserve">Figura </w:t>
      </w:r>
      <w:r w:rsidR="00C73A79">
        <w:rPr>
          <w:b/>
        </w:rPr>
        <w:t>4</w:t>
      </w:r>
      <w:r>
        <w:rPr>
          <w:b/>
        </w:rPr>
        <w:t>:</w:t>
      </w:r>
      <w:r>
        <w:t xml:space="preserve"> Exemplo de uso da biblioteca.</w:t>
      </w:r>
    </w:p>
    <w:p w:rsidR="00653522" w:rsidRPr="00701893" w:rsidRDefault="00653522" w:rsidP="002D6216">
      <w:pPr>
        <w:pStyle w:val="Estilo1"/>
      </w:pPr>
    </w:p>
    <w:p w:rsidR="000B3884" w:rsidRDefault="000B3884" w:rsidP="00726D14">
      <w:pPr>
        <w:pStyle w:val="PargrafodaLista"/>
        <w:numPr>
          <w:ilvl w:val="0"/>
          <w:numId w:val="2"/>
        </w:numPr>
        <w:ind w:left="709" w:hanging="283"/>
        <w:rPr>
          <w:rFonts w:asciiTheme="majorHAnsi" w:hAnsiTheme="majorHAnsi"/>
          <w:sz w:val="28"/>
          <w:szCs w:val="28"/>
        </w:rPr>
      </w:pPr>
      <w:r w:rsidRPr="00726D14">
        <w:rPr>
          <w:rFonts w:asciiTheme="majorHAnsi" w:hAnsiTheme="majorHAnsi"/>
          <w:sz w:val="28"/>
          <w:szCs w:val="28"/>
        </w:rPr>
        <w:t>Resultados</w:t>
      </w:r>
    </w:p>
    <w:p w:rsidR="00F2665D" w:rsidRDefault="00227085" w:rsidP="00C73A79">
      <w:pPr>
        <w:pStyle w:val="Estilo1"/>
      </w:pPr>
      <w:r>
        <w:t xml:space="preserve">As figuras 5 e 6 mostram, respectivamente, os histogramas acumulados pelo gradiente e pelo laplaciano do </w:t>
      </w:r>
      <w:r w:rsidR="00DB245B">
        <w:t>volume de uma peça mecânica</w:t>
      </w:r>
      <w:r>
        <w:t xml:space="preserve">. A </w:t>
      </w:r>
      <w:r>
        <w:rPr>
          <w:b/>
        </w:rPr>
        <w:t xml:space="preserve">Figura </w:t>
      </w:r>
      <w:r w:rsidRPr="00227085">
        <w:rPr>
          <w:b/>
        </w:rPr>
        <w:t>5</w:t>
      </w:r>
      <w:r>
        <w:rPr>
          <w:b/>
        </w:rPr>
        <w:t xml:space="preserve"> </w:t>
      </w:r>
      <w:r>
        <w:t xml:space="preserve">é resultado do trabalho </w:t>
      </w:r>
      <w:r w:rsidRPr="00227085">
        <w:t>“Semi-automatic Generation of Transfer Functions for Direct Volume Rende</w:t>
      </w:r>
      <w:r>
        <w:t xml:space="preserve">ring”, Kindlmann e Durkin, 1998, enquanto que a </w:t>
      </w:r>
      <w:r>
        <w:rPr>
          <w:b/>
        </w:rPr>
        <w:t xml:space="preserve">Figura 6 </w:t>
      </w:r>
      <w:r>
        <w:t>é resultado do trabalho desenvolvido neste projeto.</w:t>
      </w:r>
    </w:p>
    <w:p w:rsidR="008C2DC9" w:rsidRDefault="008C2DC9" w:rsidP="00C73A79">
      <w:pPr>
        <w:pStyle w:val="Estilo1"/>
      </w:pPr>
      <w:r>
        <w:t xml:space="preserve">Os gradientes acumulados revelam arcos que permitem a identificação de </w:t>
      </w:r>
      <w:r>
        <w:t>interface</w:t>
      </w:r>
      <w:r>
        <w:t>s</w:t>
      </w:r>
      <w:r>
        <w:t xml:space="preserve"> entre </w:t>
      </w:r>
      <w:r>
        <w:t>valores</w:t>
      </w:r>
      <w:r>
        <w:t xml:space="preserve"> diferentes do volume</w:t>
      </w:r>
      <w:r>
        <w:t>. Isto é, cada arco representa uma fronteira, ou um contorno. Isso faz com que essas imagens sejam boas métricas para validar os resultados obtidos.</w:t>
      </w:r>
    </w:p>
    <w:p w:rsidR="00B863C0" w:rsidRPr="00B863C0" w:rsidRDefault="008C2DC9" w:rsidP="00B863C0">
      <w:pPr>
        <w:pStyle w:val="Estilo1"/>
      </w:pPr>
      <w:r>
        <w:lastRenderedPageBreak/>
        <w:t xml:space="preserve">Tanto </w:t>
      </w:r>
      <w:r w:rsidRPr="007378B7">
        <w:t xml:space="preserve">na figura 6.a quanto na figura 6.b é possível identificar os principais arcos correspondentes </w:t>
      </w:r>
      <w:r w:rsidR="002038E5" w:rsidRPr="007378B7">
        <w:t>aos das</w:t>
      </w:r>
      <w:r w:rsidRPr="007378B7">
        <w:t xml:space="preserve"> figuras 5.a e 5.b</w:t>
      </w:r>
      <w:r w:rsidR="002038E5" w:rsidRPr="007378B7">
        <w:t>. Por</w:t>
      </w:r>
      <w:r w:rsidR="002038E5">
        <w:t xml:space="preserve"> esse resultado é possível pressupor que a principal fronteira do volume foi identificada e que, portanto, a função de transferência gerada deve permitir ao menos uma visualização que permita a identificação do modelo. O pressuposto pode ser verificado através da </w:t>
      </w:r>
      <w:r w:rsidR="002038E5">
        <w:rPr>
          <w:b/>
        </w:rPr>
        <w:t>Figura 7</w:t>
      </w:r>
      <w:r w:rsidR="00B863C0">
        <w:rPr>
          <w:b/>
        </w:rPr>
        <w:t>.</w:t>
      </w:r>
    </w:p>
    <w:p w:rsidR="00227085" w:rsidRDefault="00227085" w:rsidP="00BE0198">
      <w:pPr>
        <w:pStyle w:val="FIgura"/>
      </w:pPr>
      <w:r>
        <w:rPr>
          <w:noProof/>
          <w:lang w:eastAsia="pt-BR"/>
        </w:rPr>
        <w:drawing>
          <wp:inline distT="0" distB="0" distL="0" distR="0" wp14:anchorId="6B5E7D6E" wp14:editId="22FECA57">
            <wp:extent cx="5910681" cy="2127134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ndlmam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745" cy="212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85" w:rsidRPr="00227085" w:rsidRDefault="00227085" w:rsidP="00BE0198">
      <w:pPr>
        <w:pStyle w:val="FIgura"/>
      </w:pPr>
      <w:r>
        <w:rPr>
          <w:b/>
        </w:rPr>
        <w:t>Figura 5:</w:t>
      </w:r>
      <w:r>
        <w:t xml:space="preserve"> </w:t>
      </w:r>
      <w:r w:rsidR="001E5C80">
        <w:t>a) histograma acumulado p</w:t>
      </w:r>
      <w:r w:rsidR="00DB245B">
        <w:t>el</w:t>
      </w:r>
      <w:r w:rsidR="001E5C80">
        <w:t>o gradiente</w:t>
      </w:r>
      <w:r w:rsidR="00DB245B">
        <w:t xml:space="preserve">. b) histograma acumulado pelo laplaciano. </w:t>
      </w:r>
      <w:proofErr w:type="gramStart"/>
      <w:r w:rsidR="00DB245B">
        <w:t>Ambas são resultado do trabalho de Kindlmamn e Durkin</w:t>
      </w:r>
      <w:proofErr w:type="gramEnd"/>
      <w:r w:rsidR="00DB245B">
        <w:t>, sob o volume de uma peça mecânica.</w:t>
      </w:r>
    </w:p>
    <w:p w:rsidR="00DB245B" w:rsidRDefault="00227085" w:rsidP="00BE0198">
      <w:pPr>
        <w:pStyle w:val="FIgura"/>
      </w:pPr>
      <w:r>
        <w:rPr>
          <w:noProof/>
          <w:lang w:eastAsia="pt-BR"/>
        </w:rPr>
        <w:drawing>
          <wp:inline distT="0" distB="0" distL="0" distR="0" wp14:anchorId="1C506A6D" wp14:editId="540F9AA8">
            <wp:extent cx="3013863" cy="2167928"/>
            <wp:effectExtent l="76200" t="76200" r="129540" b="13716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 Summed Histogram Engin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913" cy="21686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5AD0EAC" wp14:editId="0B18CF0E">
            <wp:extent cx="3015432" cy="2179122"/>
            <wp:effectExtent l="76200" t="76200" r="128270" b="12636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lacian Summed Histogram Engin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240" cy="22172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245B" w:rsidRPr="00227085" w:rsidRDefault="00DB245B" w:rsidP="00BE0198">
      <w:pPr>
        <w:pStyle w:val="FIgura"/>
      </w:pPr>
      <w:r>
        <w:rPr>
          <w:b/>
        </w:rPr>
        <w:t>Figura 6:</w:t>
      </w:r>
      <w:r>
        <w:t xml:space="preserve"> a) histograma acumulado pelo gradiente. b) histograma acumulado pelo laplaciano. </w:t>
      </w:r>
      <w:proofErr w:type="gramStart"/>
      <w:r>
        <w:t>Ambas são resultado deste projeto</w:t>
      </w:r>
      <w:proofErr w:type="gramEnd"/>
      <w:r>
        <w:t>, sob o mesmo volume de uma peça mecânica, utilizado por Kindlmamn e Durkin.</w:t>
      </w:r>
    </w:p>
    <w:p w:rsidR="00DB245B" w:rsidRDefault="00DB245B" w:rsidP="00BE0198">
      <w:pPr>
        <w:pStyle w:val="FIgura"/>
      </w:pPr>
      <w:r>
        <w:rPr>
          <w:noProof/>
          <w:lang w:eastAsia="pt-BR"/>
        </w:rPr>
        <w:drawing>
          <wp:inline distT="0" distB="0" distL="0" distR="0" wp14:anchorId="739104FA" wp14:editId="1D78E33C">
            <wp:extent cx="2623930" cy="2657229"/>
            <wp:effectExtent l="0" t="0" r="508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gin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181" cy="265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5B" w:rsidRPr="00227085" w:rsidRDefault="00DB245B" w:rsidP="00BE0198">
      <w:pPr>
        <w:pStyle w:val="FIgura"/>
      </w:pPr>
      <w:r>
        <w:rPr>
          <w:b/>
        </w:rPr>
        <w:t>Figura 7:</w:t>
      </w:r>
      <w:r>
        <w:t xml:space="preserve"> Visualização do volume de peça mecânica, utilizando a função de transferência gerada automaticamente pela avaliação do volume.</w:t>
      </w:r>
    </w:p>
    <w:p w:rsidR="00C73A79" w:rsidRDefault="00B863C0" w:rsidP="00034DA7">
      <w:pPr>
        <w:pStyle w:val="Estilo1"/>
      </w:pPr>
      <w:r w:rsidRPr="00034DA7">
        <w:lastRenderedPageBreak/>
        <w:t>No entanto, as figuras 5 e 6</w:t>
      </w:r>
      <w:r w:rsidR="007378B7" w:rsidRPr="00034DA7">
        <w:t xml:space="preserve"> não são idênticas. É possível perceber que alguns arcos e contornos não foram reproduzidos por este trabalho. Isso se deve </w:t>
      </w:r>
      <w:r w:rsidR="00717187" w:rsidRPr="00034DA7">
        <w:t>à diferença entre a gama de valores utilizados para representar os gradientes e laplacianos do volume. Esses valores podem ser muito grandes e dispersos</w:t>
      </w:r>
      <w:r w:rsidR="00034DA7" w:rsidRPr="00034DA7">
        <w:t>, devido principalmente à presença de ruído nos dados</w:t>
      </w:r>
      <w:r w:rsidR="00717187" w:rsidRPr="00034DA7">
        <w:t xml:space="preserve">. Por isso, no trabalho utilizado como referência, </w:t>
      </w:r>
      <w:proofErr w:type="spellStart"/>
      <w:r w:rsidR="00717187" w:rsidRPr="00034DA7">
        <w:t>Kindlmamn</w:t>
      </w:r>
      <w:proofErr w:type="spellEnd"/>
      <w:r w:rsidR="00717187" w:rsidRPr="00034DA7">
        <w:t xml:space="preserve"> e </w:t>
      </w:r>
      <w:proofErr w:type="spellStart"/>
      <w:r w:rsidR="00717187" w:rsidRPr="00034DA7">
        <w:t>Durkin</w:t>
      </w:r>
      <w:proofErr w:type="spellEnd"/>
      <w:r w:rsidR="00717187" w:rsidRPr="00034DA7">
        <w:t xml:space="preserve"> </w:t>
      </w:r>
      <w:r w:rsidR="00034DA7" w:rsidRPr="00034DA7">
        <w:t>deixam claro que não devem ser utilizados todos os valores de primeira e segunda derivada na geração do histograma. Isso previne que valores significativos, responsáveis por revelar as fronteiras, sejam comprimidos no histograma, ganhando um peso menor na avaliação do volume.</w:t>
      </w:r>
    </w:p>
    <w:p w:rsidR="00034DA7" w:rsidRDefault="00034DA7" w:rsidP="00034DA7">
      <w:pPr>
        <w:pStyle w:val="Estilo1"/>
      </w:pPr>
      <w:r>
        <w:t xml:space="preserve">Apesar da justificativa acima, </w:t>
      </w:r>
      <w:proofErr w:type="spellStart"/>
      <w:r>
        <w:t>Kindlmamn</w:t>
      </w:r>
      <w:proofErr w:type="spellEnd"/>
      <w:r>
        <w:t xml:space="preserve"> e </w:t>
      </w:r>
      <w:proofErr w:type="spellStart"/>
      <w:r>
        <w:t>Durkin</w:t>
      </w:r>
      <w:proofErr w:type="spellEnd"/>
      <w:r>
        <w:t xml:space="preserve"> não explicitam qual método é utilizado para limitar os valores de gradiente e laplaciano. O artigo relata </w:t>
      </w:r>
      <w:r>
        <w:t>que esta definição</w:t>
      </w:r>
      <w:r>
        <w:t xml:space="preserve"> ainda exige estudo e que por ora </w:t>
      </w:r>
      <w:r w:rsidR="004A6A27">
        <w:t>foi</w:t>
      </w:r>
      <w:r>
        <w:t xml:space="preserve"> utiliza</w:t>
      </w:r>
      <w:r w:rsidR="004A6A27">
        <w:t xml:space="preserve">do </w:t>
      </w:r>
      <w:r>
        <w:t>um “palpite educado”</w:t>
      </w:r>
      <w:r w:rsidR="004A6A27">
        <w:t xml:space="preserve">. Neste projeto optou-se por não efetuar o corte nos valores e estudar os resultados para posteriormente aplicar um corte apropriado. Esta decisão é refletida na diferença entre os resultados das imagens </w:t>
      </w:r>
      <w:proofErr w:type="gramStart"/>
      <w:r w:rsidR="004A6A27">
        <w:t>5</w:t>
      </w:r>
      <w:proofErr w:type="gramEnd"/>
      <w:r w:rsidR="004A6A27">
        <w:t xml:space="preserve"> e 6.</w:t>
      </w:r>
    </w:p>
    <w:p w:rsidR="004A6A27" w:rsidRDefault="004A6A27" w:rsidP="007C3D53">
      <w:pPr>
        <w:pStyle w:val="FIgura"/>
      </w:pPr>
      <w:r>
        <w:rPr>
          <w:noProof/>
          <w:lang w:eastAsia="pt-BR"/>
        </w:rPr>
        <w:drawing>
          <wp:inline distT="0" distB="0" distL="0" distR="0" wp14:anchorId="79628808" wp14:editId="54098F1E">
            <wp:extent cx="2941983" cy="295984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255" cy="29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D53">
        <w:rPr>
          <w:noProof/>
          <w:lang w:eastAsia="pt-BR"/>
        </w:rPr>
        <w:drawing>
          <wp:inline distT="0" distB="0" distL="0" distR="0" wp14:anchorId="0DC4679D" wp14:editId="42C7B339">
            <wp:extent cx="2852547" cy="2846567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595" cy="284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27" w:rsidRPr="00BE0198" w:rsidRDefault="004A6A27" w:rsidP="00BE0198">
      <w:pPr>
        <w:pStyle w:val="FIgura"/>
      </w:pPr>
      <w:r>
        <w:rPr>
          <w:b/>
        </w:rPr>
        <w:t>Figura 8:</w:t>
      </w:r>
      <w:r w:rsidRPr="00BE0198">
        <w:rPr>
          <w:rStyle w:val="FIguraChar"/>
        </w:rPr>
        <w:t xml:space="preserve"> </w:t>
      </w:r>
      <w:r w:rsidR="000F1EE8">
        <w:rPr>
          <w:rStyle w:val="FIguraChar"/>
        </w:rPr>
        <w:t>Volume analítico diversos cubos.</w:t>
      </w:r>
    </w:p>
    <w:p w:rsidR="004A6A27" w:rsidRDefault="007C3D53" w:rsidP="00034DA7">
      <w:pPr>
        <w:pStyle w:val="Estilo1"/>
      </w:pPr>
      <w:r>
        <w:t xml:space="preserve">Apesar da escolha feita é possível verificar um resultado satisfatório na geração automática de funções transferências (sabendo que a qualidade desse resultado pode variar com a dispersão dos dados do volume analisado). Um modo de verificar esse resultado satisfatório é avaliar a saída do programa para uma entrada conhecida. Com essa intenção, a </w:t>
      </w:r>
      <w:r>
        <w:rPr>
          <w:b/>
        </w:rPr>
        <w:t>Figura 8</w:t>
      </w:r>
      <w:r>
        <w:t xml:space="preserve"> mostra a visualização de um volume analítico que consiste em um conjunto de cubos de diferentes dimensões, centrados no mesmo ponto. É possível verificar que a função de transferência </w:t>
      </w:r>
      <w:r w:rsidR="003309D9">
        <w:t>ressalta corretamente apenas as faces dos cubos.</w:t>
      </w:r>
    </w:p>
    <w:p w:rsidR="003309D9" w:rsidRDefault="003309D9" w:rsidP="00034DA7">
      <w:pPr>
        <w:pStyle w:val="Estilo1"/>
      </w:pPr>
      <w:r>
        <w:t>As figuras abaixo mostram resul</w:t>
      </w:r>
      <w:r w:rsidR="000F2299">
        <w:t>tados de volumes mais complexos:</w:t>
      </w:r>
      <w:bookmarkStart w:id="0" w:name="_GoBack"/>
      <w:bookmarkEnd w:id="0"/>
    </w:p>
    <w:p w:rsidR="003A3032" w:rsidRDefault="003A3032" w:rsidP="00354150">
      <w:pPr>
        <w:pStyle w:val="FIgura"/>
      </w:pPr>
      <w:r>
        <w:rPr>
          <w:noProof/>
          <w:lang w:eastAsia="pt-BR"/>
        </w:rPr>
        <w:drawing>
          <wp:inline distT="0" distB="0" distL="0" distR="0">
            <wp:extent cx="2941983" cy="1936600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ap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30" cy="193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32" w:rsidRPr="000F2299" w:rsidRDefault="003A3032" w:rsidP="00354150">
      <w:pPr>
        <w:pStyle w:val="FIgura"/>
      </w:pPr>
      <w:r>
        <w:rPr>
          <w:b/>
        </w:rPr>
        <w:t xml:space="preserve">Figura 9: </w:t>
      </w:r>
      <w:r w:rsidR="000F2299">
        <w:t>Visualização do volume de um bule (com uma lagosta dentro), utilizando uma função de transferência gerada automaticamente.</w:t>
      </w:r>
    </w:p>
    <w:p w:rsidR="00354150" w:rsidRDefault="00354150" w:rsidP="00354150">
      <w:pPr>
        <w:pStyle w:val="FIgura"/>
      </w:pPr>
      <w:r>
        <w:rPr>
          <w:noProof/>
          <w:lang w:eastAsia="pt-BR"/>
        </w:rPr>
        <w:lastRenderedPageBreak/>
        <w:drawing>
          <wp:inline distT="0" distB="0" distL="0" distR="0">
            <wp:extent cx="2337684" cy="2653405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51" cy="265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32" w:rsidRDefault="003A3032" w:rsidP="00354150">
      <w:pPr>
        <w:pStyle w:val="FIgura"/>
      </w:pPr>
      <w:r>
        <w:rPr>
          <w:b/>
        </w:rPr>
        <w:t xml:space="preserve">Figura 10: </w:t>
      </w:r>
      <w:r w:rsidR="000F2299">
        <w:t xml:space="preserve">Visualização do volume </w:t>
      </w:r>
      <w:r w:rsidR="000F2299">
        <w:t>de um pé,</w:t>
      </w:r>
      <w:r w:rsidR="000F2299">
        <w:t xml:space="preserve"> utilizando uma função de transferência gerada automaticamente.</w:t>
      </w:r>
    </w:p>
    <w:p w:rsidR="003A3032" w:rsidRDefault="003A3032" w:rsidP="00354150">
      <w:pPr>
        <w:pStyle w:val="FIgura"/>
      </w:pPr>
      <w:r>
        <w:rPr>
          <w:noProof/>
          <w:lang w:eastAsia="pt-BR"/>
        </w:rPr>
        <w:drawing>
          <wp:inline distT="0" distB="0" distL="0" distR="0">
            <wp:extent cx="3209436" cy="205938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bst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744" cy="206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32" w:rsidRDefault="003A3032" w:rsidP="00354150">
      <w:pPr>
        <w:pStyle w:val="FIgura"/>
      </w:pPr>
      <w:r>
        <w:rPr>
          <w:b/>
        </w:rPr>
        <w:t xml:space="preserve">Figura 11: </w:t>
      </w:r>
      <w:r w:rsidR="000F2299">
        <w:t xml:space="preserve">Visualização do volume </w:t>
      </w:r>
      <w:r w:rsidR="000F2299">
        <w:t>de uma lagosta,</w:t>
      </w:r>
      <w:r w:rsidR="000F2299">
        <w:t xml:space="preserve"> utilizando uma função de transferência gerada automaticamente.</w:t>
      </w:r>
    </w:p>
    <w:p w:rsidR="003A3032" w:rsidRDefault="003A3032" w:rsidP="00354150">
      <w:pPr>
        <w:pStyle w:val="FIgura"/>
      </w:pPr>
      <w:r>
        <w:rPr>
          <w:noProof/>
          <w:lang w:eastAsia="pt-BR"/>
        </w:rPr>
        <w:drawing>
          <wp:inline distT="0" distB="0" distL="0" distR="0">
            <wp:extent cx="3554361" cy="3657600"/>
            <wp:effectExtent l="0" t="0" r="825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ul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135" cy="366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32" w:rsidRPr="003A3032" w:rsidRDefault="003A3032" w:rsidP="00354150">
      <w:pPr>
        <w:pStyle w:val="FIgura"/>
        <w:rPr>
          <w:b/>
        </w:rPr>
      </w:pPr>
      <w:r>
        <w:rPr>
          <w:b/>
        </w:rPr>
        <w:t xml:space="preserve">Figura 12: </w:t>
      </w:r>
      <w:r w:rsidR="000F2299">
        <w:t xml:space="preserve">Visualização do volume de </w:t>
      </w:r>
      <w:r w:rsidR="000F2299">
        <w:t>um crânio</w:t>
      </w:r>
      <w:r w:rsidR="000F2299">
        <w:t>, utilizando uma função de transferência gerada automaticamente.</w:t>
      </w:r>
    </w:p>
    <w:sectPr w:rsidR="003A3032" w:rsidRPr="003A3032" w:rsidSect="001B4053"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5A7DD6"/>
    <w:multiLevelType w:val="hybridMultilevel"/>
    <w:tmpl w:val="BF06D9D0"/>
    <w:lvl w:ilvl="0" w:tplc="04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>
    <w:nsid w:val="30600891"/>
    <w:multiLevelType w:val="hybridMultilevel"/>
    <w:tmpl w:val="ABFA474A"/>
    <w:lvl w:ilvl="0" w:tplc="04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">
    <w:nsid w:val="316E1542"/>
    <w:multiLevelType w:val="hybridMultilevel"/>
    <w:tmpl w:val="71A8BCC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673113B9"/>
    <w:multiLevelType w:val="hybridMultilevel"/>
    <w:tmpl w:val="972AC03C"/>
    <w:lvl w:ilvl="0" w:tplc="0416000F">
      <w:start w:val="1"/>
      <w:numFmt w:val="decimal"/>
      <w:lvlText w:val="%1."/>
      <w:lvlJc w:val="left"/>
      <w:pPr>
        <w:ind w:left="1117" w:hanging="360"/>
      </w:pPr>
    </w:lvl>
    <w:lvl w:ilvl="1" w:tplc="04160019" w:tentative="1">
      <w:start w:val="1"/>
      <w:numFmt w:val="lowerLetter"/>
      <w:lvlText w:val="%2."/>
      <w:lvlJc w:val="left"/>
      <w:pPr>
        <w:ind w:left="1837" w:hanging="360"/>
      </w:pPr>
    </w:lvl>
    <w:lvl w:ilvl="2" w:tplc="0416001B" w:tentative="1">
      <w:start w:val="1"/>
      <w:numFmt w:val="lowerRoman"/>
      <w:lvlText w:val="%3."/>
      <w:lvlJc w:val="right"/>
      <w:pPr>
        <w:ind w:left="2557" w:hanging="180"/>
      </w:pPr>
    </w:lvl>
    <w:lvl w:ilvl="3" w:tplc="0416000F" w:tentative="1">
      <w:start w:val="1"/>
      <w:numFmt w:val="decimal"/>
      <w:lvlText w:val="%4."/>
      <w:lvlJc w:val="left"/>
      <w:pPr>
        <w:ind w:left="3277" w:hanging="360"/>
      </w:pPr>
    </w:lvl>
    <w:lvl w:ilvl="4" w:tplc="04160019" w:tentative="1">
      <w:start w:val="1"/>
      <w:numFmt w:val="lowerLetter"/>
      <w:lvlText w:val="%5."/>
      <w:lvlJc w:val="left"/>
      <w:pPr>
        <w:ind w:left="3997" w:hanging="360"/>
      </w:pPr>
    </w:lvl>
    <w:lvl w:ilvl="5" w:tplc="0416001B" w:tentative="1">
      <w:start w:val="1"/>
      <w:numFmt w:val="lowerRoman"/>
      <w:lvlText w:val="%6."/>
      <w:lvlJc w:val="right"/>
      <w:pPr>
        <w:ind w:left="4717" w:hanging="180"/>
      </w:pPr>
    </w:lvl>
    <w:lvl w:ilvl="6" w:tplc="0416000F" w:tentative="1">
      <w:start w:val="1"/>
      <w:numFmt w:val="decimal"/>
      <w:lvlText w:val="%7."/>
      <w:lvlJc w:val="left"/>
      <w:pPr>
        <w:ind w:left="5437" w:hanging="360"/>
      </w:pPr>
    </w:lvl>
    <w:lvl w:ilvl="7" w:tplc="04160019" w:tentative="1">
      <w:start w:val="1"/>
      <w:numFmt w:val="lowerLetter"/>
      <w:lvlText w:val="%8."/>
      <w:lvlJc w:val="left"/>
      <w:pPr>
        <w:ind w:left="6157" w:hanging="360"/>
      </w:pPr>
    </w:lvl>
    <w:lvl w:ilvl="8" w:tplc="04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">
    <w:nsid w:val="6BE326CE"/>
    <w:multiLevelType w:val="hybridMultilevel"/>
    <w:tmpl w:val="5A90D1E6"/>
    <w:lvl w:ilvl="0" w:tplc="0416000F">
      <w:start w:val="1"/>
      <w:numFmt w:val="decimal"/>
      <w:lvlText w:val="%1."/>
      <w:lvlJc w:val="left"/>
      <w:pPr>
        <w:ind w:left="1117" w:hanging="360"/>
      </w:pPr>
    </w:lvl>
    <w:lvl w:ilvl="1" w:tplc="F0DA97AC">
      <w:start w:val="1"/>
      <w:numFmt w:val="decimal"/>
      <w:lvlText w:val="2.%2."/>
      <w:lvlJc w:val="left"/>
      <w:pPr>
        <w:ind w:left="1837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557" w:hanging="180"/>
      </w:pPr>
    </w:lvl>
    <w:lvl w:ilvl="3" w:tplc="0416000F" w:tentative="1">
      <w:start w:val="1"/>
      <w:numFmt w:val="decimal"/>
      <w:lvlText w:val="%4."/>
      <w:lvlJc w:val="left"/>
      <w:pPr>
        <w:ind w:left="3277" w:hanging="360"/>
      </w:pPr>
    </w:lvl>
    <w:lvl w:ilvl="4" w:tplc="04160019" w:tentative="1">
      <w:start w:val="1"/>
      <w:numFmt w:val="lowerLetter"/>
      <w:lvlText w:val="%5."/>
      <w:lvlJc w:val="left"/>
      <w:pPr>
        <w:ind w:left="3997" w:hanging="360"/>
      </w:pPr>
    </w:lvl>
    <w:lvl w:ilvl="5" w:tplc="0416001B" w:tentative="1">
      <w:start w:val="1"/>
      <w:numFmt w:val="lowerRoman"/>
      <w:lvlText w:val="%6."/>
      <w:lvlJc w:val="right"/>
      <w:pPr>
        <w:ind w:left="4717" w:hanging="180"/>
      </w:pPr>
    </w:lvl>
    <w:lvl w:ilvl="6" w:tplc="0416000F" w:tentative="1">
      <w:start w:val="1"/>
      <w:numFmt w:val="decimal"/>
      <w:lvlText w:val="%7."/>
      <w:lvlJc w:val="left"/>
      <w:pPr>
        <w:ind w:left="5437" w:hanging="360"/>
      </w:pPr>
    </w:lvl>
    <w:lvl w:ilvl="7" w:tplc="04160019" w:tentative="1">
      <w:start w:val="1"/>
      <w:numFmt w:val="lowerLetter"/>
      <w:lvlText w:val="%8."/>
      <w:lvlJc w:val="left"/>
      <w:pPr>
        <w:ind w:left="6157" w:hanging="360"/>
      </w:pPr>
    </w:lvl>
    <w:lvl w:ilvl="8" w:tplc="04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5">
    <w:nsid w:val="77D866B9"/>
    <w:multiLevelType w:val="hybridMultilevel"/>
    <w:tmpl w:val="35B822DC"/>
    <w:lvl w:ilvl="0" w:tplc="04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097"/>
    <w:rsid w:val="00016E49"/>
    <w:rsid w:val="00027E9B"/>
    <w:rsid w:val="00034DA7"/>
    <w:rsid w:val="00072D60"/>
    <w:rsid w:val="000B3884"/>
    <w:rsid w:val="000C1531"/>
    <w:rsid w:val="000C4D35"/>
    <w:rsid w:val="000F1EE8"/>
    <w:rsid w:val="000F2299"/>
    <w:rsid w:val="00150CD0"/>
    <w:rsid w:val="00181D42"/>
    <w:rsid w:val="001918D4"/>
    <w:rsid w:val="001A5C5B"/>
    <w:rsid w:val="001B4053"/>
    <w:rsid w:val="001C1C8C"/>
    <w:rsid w:val="001E5C80"/>
    <w:rsid w:val="002038E5"/>
    <w:rsid w:val="00227085"/>
    <w:rsid w:val="0026524E"/>
    <w:rsid w:val="002824CA"/>
    <w:rsid w:val="00295006"/>
    <w:rsid w:val="002D57C1"/>
    <w:rsid w:val="002D6216"/>
    <w:rsid w:val="003309D9"/>
    <w:rsid w:val="00354150"/>
    <w:rsid w:val="003A3032"/>
    <w:rsid w:val="00415D47"/>
    <w:rsid w:val="004443A9"/>
    <w:rsid w:val="004510A0"/>
    <w:rsid w:val="00453600"/>
    <w:rsid w:val="00466C33"/>
    <w:rsid w:val="004744AA"/>
    <w:rsid w:val="00477D72"/>
    <w:rsid w:val="004A6A27"/>
    <w:rsid w:val="00526195"/>
    <w:rsid w:val="00533ADC"/>
    <w:rsid w:val="00541981"/>
    <w:rsid w:val="00566DD6"/>
    <w:rsid w:val="005955B8"/>
    <w:rsid w:val="005B360B"/>
    <w:rsid w:val="00653522"/>
    <w:rsid w:val="006D3772"/>
    <w:rsid w:val="00701893"/>
    <w:rsid w:val="007036AE"/>
    <w:rsid w:val="00717187"/>
    <w:rsid w:val="00722155"/>
    <w:rsid w:val="00726D14"/>
    <w:rsid w:val="00737163"/>
    <w:rsid w:val="007378B7"/>
    <w:rsid w:val="00742CCC"/>
    <w:rsid w:val="007437C9"/>
    <w:rsid w:val="00760D54"/>
    <w:rsid w:val="00785116"/>
    <w:rsid w:val="007B38AF"/>
    <w:rsid w:val="007C3D53"/>
    <w:rsid w:val="008907A4"/>
    <w:rsid w:val="008A4097"/>
    <w:rsid w:val="008C0C3D"/>
    <w:rsid w:val="008C2DC9"/>
    <w:rsid w:val="008D1708"/>
    <w:rsid w:val="008E4C5F"/>
    <w:rsid w:val="00933D95"/>
    <w:rsid w:val="0094006F"/>
    <w:rsid w:val="00974A6B"/>
    <w:rsid w:val="009826FB"/>
    <w:rsid w:val="00A11CD3"/>
    <w:rsid w:val="00A276A0"/>
    <w:rsid w:val="00A45065"/>
    <w:rsid w:val="00A8689D"/>
    <w:rsid w:val="00AA6D1E"/>
    <w:rsid w:val="00AC4E96"/>
    <w:rsid w:val="00AF38F1"/>
    <w:rsid w:val="00B066AA"/>
    <w:rsid w:val="00B863C0"/>
    <w:rsid w:val="00BE0198"/>
    <w:rsid w:val="00BE18AD"/>
    <w:rsid w:val="00BF0D54"/>
    <w:rsid w:val="00C00BDF"/>
    <w:rsid w:val="00C61169"/>
    <w:rsid w:val="00C73A79"/>
    <w:rsid w:val="00C812F8"/>
    <w:rsid w:val="00C8757F"/>
    <w:rsid w:val="00C90E77"/>
    <w:rsid w:val="00CD3FC8"/>
    <w:rsid w:val="00CD62A8"/>
    <w:rsid w:val="00D674D6"/>
    <w:rsid w:val="00DB245B"/>
    <w:rsid w:val="00E12BB2"/>
    <w:rsid w:val="00E408B2"/>
    <w:rsid w:val="00E53D9E"/>
    <w:rsid w:val="00E806B8"/>
    <w:rsid w:val="00ED53BF"/>
    <w:rsid w:val="00F06D14"/>
    <w:rsid w:val="00F2665D"/>
    <w:rsid w:val="00F957C9"/>
    <w:rsid w:val="00FA3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1D42"/>
    <w:pPr>
      <w:spacing w:before="120" w:after="240" w:line="240" w:lineRule="auto"/>
      <w:ind w:firstLine="397"/>
      <w:jc w:val="both"/>
    </w:pPr>
    <w:rPr>
      <w:rFonts w:ascii="Arial" w:hAnsi="Arial"/>
    </w:rPr>
  </w:style>
  <w:style w:type="paragraph" w:styleId="Ttulo1">
    <w:name w:val="heading 1"/>
    <w:aliases w:val="Título Sessao"/>
    <w:basedOn w:val="Normal"/>
    <w:next w:val="Normal"/>
    <w:link w:val="Ttulo1Char"/>
    <w:autoRedefine/>
    <w:uiPriority w:val="9"/>
    <w:qFormat/>
    <w:rsid w:val="00C00BDF"/>
    <w:pPr>
      <w:keepNext/>
      <w:keepLines/>
      <w:spacing w:before="480" w:after="0"/>
      <w:ind w:firstLine="0"/>
      <w:jc w:val="center"/>
      <w:outlineLvl w:val="0"/>
    </w:pPr>
    <w:rPr>
      <w:rFonts w:eastAsiaTheme="majorEastAsia" w:cstheme="majorBidi"/>
      <w:bCs/>
      <w:caps/>
      <w:sz w:val="28"/>
      <w:szCs w:val="28"/>
    </w:rPr>
  </w:style>
  <w:style w:type="paragraph" w:styleId="Ttulo2">
    <w:name w:val="heading 2"/>
    <w:aliases w:val="Referencias"/>
    <w:basedOn w:val="Normal"/>
    <w:next w:val="Normal"/>
    <w:link w:val="Ttulo2Char"/>
    <w:uiPriority w:val="9"/>
    <w:semiHidden/>
    <w:unhideWhenUsed/>
    <w:qFormat/>
    <w:rsid w:val="00CD3FC8"/>
    <w:pPr>
      <w:keepNext/>
      <w:keepLines/>
      <w:spacing w:before="200" w:after="0"/>
      <w:ind w:firstLine="0"/>
      <w:jc w:val="left"/>
      <w:outlineLvl w:val="1"/>
    </w:pPr>
    <w:rPr>
      <w:rFonts w:eastAsiaTheme="majorEastAsia" w:cstheme="majorBidi"/>
      <w:bCs/>
      <w:sz w:val="20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aliases w:val="Título Capa"/>
    <w:basedOn w:val="Normal"/>
    <w:next w:val="Normal"/>
    <w:autoRedefine/>
    <w:uiPriority w:val="1"/>
    <w:qFormat/>
    <w:rsid w:val="00A11CD3"/>
    <w:pPr>
      <w:spacing w:after="440"/>
      <w:ind w:firstLine="0"/>
      <w:jc w:val="center"/>
    </w:pPr>
    <w:rPr>
      <w:b/>
      <w:sz w:val="44"/>
    </w:rPr>
  </w:style>
  <w:style w:type="character" w:customStyle="1" w:styleId="Ttulo1Char">
    <w:name w:val="Título 1 Char"/>
    <w:aliases w:val="Título Sessao Char"/>
    <w:basedOn w:val="Fontepargpadro"/>
    <w:link w:val="Ttulo1"/>
    <w:uiPriority w:val="9"/>
    <w:rsid w:val="00C00BDF"/>
    <w:rPr>
      <w:rFonts w:ascii="Arial" w:eastAsiaTheme="majorEastAsia" w:hAnsi="Arial" w:cstheme="majorBidi"/>
      <w:bCs/>
      <w:caps/>
      <w:sz w:val="28"/>
      <w:szCs w:val="28"/>
    </w:rPr>
  </w:style>
  <w:style w:type="character" w:customStyle="1" w:styleId="Ttulo2Char">
    <w:name w:val="Título 2 Char"/>
    <w:aliases w:val="Referencias Char"/>
    <w:basedOn w:val="Fontepargpadro"/>
    <w:link w:val="Ttulo2"/>
    <w:uiPriority w:val="9"/>
    <w:semiHidden/>
    <w:rsid w:val="00CD3FC8"/>
    <w:rPr>
      <w:rFonts w:ascii="Arial" w:eastAsiaTheme="majorEastAsia" w:hAnsi="Arial" w:cstheme="majorBidi"/>
      <w:bCs/>
      <w:sz w:val="20"/>
      <w:szCs w:val="26"/>
    </w:rPr>
  </w:style>
  <w:style w:type="paragraph" w:styleId="Ttulo">
    <w:name w:val="Title"/>
    <w:aliases w:val="MLegenda"/>
    <w:basedOn w:val="Normal"/>
    <w:next w:val="Normal"/>
    <w:link w:val="TtuloChar"/>
    <w:uiPriority w:val="10"/>
    <w:qFormat/>
    <w:rsid w:val="00181D42"/>
    <w:pPr>
      <w:pBdr>
        <w:bottom w:val="single" w:sz="8" w:space="4" w:color="4F81BD" w:themeColor="accent1"/>
      </w:pBdr>
      <w:spacing w:before="0" w:after="300"/>
      <w:ind w:firstLine="0"/>
      <w:contextualSpacing/>
      <w:jc w:val="center"/>
    </w:pPr>
    <w:rPr>
      <w:rFonts w:eastAsiaTheme="majorEastAsia" w:cstheme="majorBidi"/>
      <w:spacing w:val="5"/>
      <w:kern w:val="28"/>
      <w:sz w:val="18"/>
      <w:szCs w:val="52"/>
    </w:rPr>
  </w:style>
  <w:style w:type="character" w:customStyle="1" w:styleId="TtuloChar">
    <w:name w:val="Título Char"/>
    <w:aliases w:val="MLegenda Char"/>
    <w:basedOn w:val="Fontepargpadro"/>
    <w:link w:val="Ttulo"/>
    <w:uiPriority w:val="10"/>
    <w:rsid w:val="00181D42"/>
    <w:rPr>
      <w:rFonts w:ascii="Arial" w:eastAsiaTheme="majorEastAsia" w:hAnsi="Arial" w:cstheme="majorBidi"/>
      <w:spacing w:val="5"/>
      <w:kern w:val="28"/>
      <w:sz w:val="18"/>
      <w:szCs w:val="52"/>
    </w:rPr>
  </w:style>
  <w:style w:type="paragraph" w:styleId="PargrafodaLista">
    <w:name w:val="List Paragraph"/>
    <w:basedOn w:val="Normal"/>
    <w:uiPriority w:val="34"/>
    <w:qFormat/>
    <w:rsid w:val="001B4053"/>
    <w:pPr>
      <w:ind w:left="720"/>
      <w:contextualSpacing/>
    </w:pPr>
  </w:style>
  <w:style w:type="paragraph" w:customStyle="1" w:styleId="Estilo1">
    <w:name w:val="Estilo1"/>
    <w:basedOn w:val="Normal"/>
    <w:link w:val="Estilo1Char"/>
    <w:qFormat/>
    <w:rsid w:val="00415D47"/>
    <w:rPr>
      <w:rFonts w:asciiTheme="majorHAnsi" w:hAnsiTheme="majorHAnsi"/>
    </w:rPr>
  </w:style>
  <w:style w:type="character" w:customStyle="1" w:styleId="Estilo1Char">
    <w:name w:val="Estilo1 Char"/>
    <w:basedOn w:val="Fontepargpadro"/>
    <w:link w:val="Estilo1"/>
    <w:rsid w:val="00415D47"/>
    <w:rPr>
      <w:rFonts w:asciiTheme="majorHAnsi" w:hAnsiTheme="majorHAnsi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D6216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D6216"/>
    <w:rPr>
      <w:rFonts w:ascii="Tahoma" w:hAnsi="Tahoma" w:cs="Tahoma"/>
      <w:sz w:val="16"/>
      <w:szCs w:val="16"/>
    </w:rPr>
  </w:style>
  <w:style w:type="paragraph" w:customStyle="1" w:styleId="FIgura">
    <w:name w:val="FIgura"/>
    <w:basedOn w:val="Estilo1"/>
    <w:link w:val="FIguraChar"/>
    <w:qFormat/>
    <w:rsid w:val="00BE0198"/>
    <w:pPr>
      <w:ind w:firstLine="0"/>
      <w:jc w:val="center"/>
    </w:pPr>
    <w:rPr>
      <w:sz w:val="18"/>
      <w:szCs w:val="18"/>
    </w:rPr>
  </w:style>
  <w:style w:type="character" w:customStyle="1" w:styleId="FIguraChar">
    <w:name w:val="FIgura Char"/>
    <w:basedOn w:val="Estilo1Char"/>
    <w:link w:val="FIgura"/>
    <w:rsid w:val="00BE0198"/>
    <w:rPr>
      <w:rFonts w:asciiTheme="majorHAnsi" w:hAnsiTheme="majorHAns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1D42"/>
    <w:pPr>
      <w:spacing w:before="120" w:after="240" w:line="240" w:lineRule="auto"/>
      <w:ind w:firstLine="397"/>
      <w:jc w:val="both"/>
    </w:pPr>
    <w:rPr>
      <w:rFonts w:ascii="Arial" w:hAnsi="Arial"/>
    </w:rPr>
  </w:style>
  <w:style w:type="paragraph" w:styleId="Ttulo1">
    <w:name w:val="heading 1"/>
    <w:aliases w:val="Título Sessao"/>
    <w:basedOn w:val="Normal"/>
    <w:next w:val="Normal"/>
    <w:link w:val="Ttulo1Char"/>
    <w:autoRedefine/>
    <w:uiPriority w:val="9"/>
    <w:qFormat/>
    <w:rsid w:val="00C00BDF"/>
    <w:pPr>
      <w:keepNext/>
      <w:keepLines/>
      <w:spacing w:before="480" w:after="0"/>
      <w:ind w:firstLine="0"/>
      <w:jc w:val="center"/>
      <w:outlineLvl w:val="0"/>
    </w:pPr>
    <w:rPr>
      <w:rFonts w:eastAsiaTheme="majorEastAsia" w:cstheme="majorBidi"/>
      <w:bCs/>
      <w:caps/>
      <w:sz w:val="28"/>
      <w:szCs w:val="28"/>
    </w:rPr>
  </w:style>
  <w:style w:type="paragraph" w:styleId="Ttulo2">
    <w:name w:val="heading 2"/>
    <w:aliases w:val="Referencias"/>
    <w:basedOn w:val="Normal"/>
    <w:next w:val="Normal"/>
    <w:link w:val="Ttulo2Char"/>
    <w:uiPriority w:val="9"/>
    <w:semiHidden/>
    <w:unhideWhenUsed/>
    <w:qFormat/>
    <w:rsid w:val="00CD3FC8"/>
    <w:pPr>
      <w:keepNext/>
      <w:keepLines/>
      <w:spacing w:before="200" w:after="0"/>
      <w:ind w:firstLine="0"/>
      <w:jc w:val="left"/>
      <w:outlineLvl w:val="1"/>
    </w:pPr>
    <w:rPr>
      <w:rFonts w:eastAsiaTheme="majorEastAsia" w:cstheme="majorBidi"/>
      <w:bCs/>
      <w:sz w:val="20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aliases w:val="Título Capa"/>
    <w:basedOn w:val="Normal"/>
    <w:next w:val="Normal"/>
    <w:autoRedefine/>
    <w:uiPriority w:val="1"/>
    <w:qFormat/>
    <w:rsid w:val="00A11CD3"/>
    <w:pPr>
      <w:spacing w:after="440"/>
      <w:ind w:firstLine="0"/>
      <w:jc w:val="center"/>
    </w:pPr>
    <w:rPr>
      <w:b/>
      <w:sz w:val="44"/>
    </w:rPr>
  </w:style>
  <w:style w:type="character" w:customStyle="1" w:styleId="Ttulo1Char">
    <w:name w:val="Título 1 Char"/>
    <w:aliases w:val="Título Sessao Char"/>
    <w:basedOn w:val="Fontepargpadro"/>
    <w:link w:val="Ttulo1"/>
    <w:uiPriority w:val="9"/>
    <w:rsid w:val="00C00BDF"/>
    <w:rPr>
      <w:rFonts w:ascii="Arial" w:eastAsiaTheme="majorEastAsia" w:hAnsi="Arial" w:cstheme="majorBidi"/>
      <w:bCs/>
      <w:caps/>
      <w:sz w:val="28"/>
      <w:szCs w:val="28"/>
    </w:rPr>
  </w:style>
  <w:style w:type="character" w:customStyle="1" w:styleId="Ttulo2Char">
    <w:name w:val="Título 2 Char"/>
    <w:aliases w:val="Referencias Char"/>
    <w:basedOn w:val="Fontepargpadro"/>
    <w:link w:val="Ttulo2"/>
    <w:uiPriority w:val="9"/>
    <w:semiHidden/>
    <w:rsid w:val="00CD3FC8"/>
    <w:rPr>
      <w:rFonts w:ascii="Arial" w:eastAsiaTheme="majorEastAsia" w:hAnsi="Arial" w:cstheme="majorBidi"/>
      <w:bCs/>
      <w:sz w:val="20"/>
      <w:szCs w:val="26"/>
    </w:rPr>
  </w:style>
  <w:style w:type="paragraph" w:styleId="Ttulo">
    <w:name w:val="Title"/>
    <w:aliases w:val="MLegenda"/>
    <w:basedOn w:val="Normal"/>
    <w:next w:val="Normal"/>
    <w:link w:val="TtuloChar"/>
    <w:uiPriority w:val="10"/>
    <w:qFormat/>
    <w:rsid w:val="00181D42"/>
    <w:pPr>
      <w:pBdr>
        <w:bottom w:val="single" w:sz="8" w:space="4" w:color="4F81BD" w:themeColor="accent1"/>
      </w:pBdr>
      <w:spacing w:before="0" w:after="300"/>
      <w:ind w:firstLine="0"/>
      <w:contextualSpacing/>
      <w:jc w:val="center"/>
    </w:pPr>
    <w:rPr>
      <w:rFonts w:eastAsiaTheme="majorEastAsia" w:cstheme="majorBidi"/>
      <w:spacing w:val="5"/>
      <w:kern w:val="28"/>
      <w:sz w:val="18"/>
      <w:szCs w:val="52"/>
    </w:rPr>
  </w:style>
  <w:style w:type="character" w:customStyle="1" w:styleId="TtuloChar">
    <w:name w:val="Título Char"/>
    <w:aliases w:val="MLegenda Char"/>
    <w:basedOn w:val="Fontepargpadro"/>
    <w:link w:val="Ttulo"/>
    <w:uiPriority w:val="10"/>
    <w:rsid w:val="00181D42"/>
    <w:rPr>
      <w:rFonts w:ascii="Arial" w:eastAsiaTheme="majorEastAsia" w:hAnsi="Arial" w:cstheme="majorBidi"/>
      <w:spacing w:val="5"/>
      <w:kern w:val="28"/>
      <w:sz w:val="18"/>
      <w:szCs w:val="52"/>
    </w:rPr>
  </w:style>
  <w:style w:type="paragraph" w:styleId="PargrafodaLista">
    <w:name w:val="List Paragraph"/>
    <w:basedOn w:val="Normal"/>
    <w:uiPriority w:val="34"/>
    <w:qFormat/>
    <w:rsid w:val="001B4053"/>
    <w:pPr>
      <w:ind w:left="720"/>
      <w:contextualSpacing/>
    </w:pPr>
  </w:style>
  <w:style w:type="paragraph" w:customStyle="1" w:styleId="Estilo1">
    <w:name w:val="Estilo1"/>
    <w:basedOn w:val="Normal"/>
    <w:link w:val="Estilo1Char"/>
    <w:qFormat/>
    <w:rsid w:val="00415D47"/>
    <w:rPr>
      <w:rFonts w:asciiTheme="majorHAnsi" w:hAnsiTheme="majorHAnsi"/>
    </w:rPr>
  </w:style>
  <w:style w:type="character" w:customStyle="1" w:styleId="Estilo1Char">
    <w:name w:val="Estilo1 Char"/>
    <w:basedOn w:val="Fontepargpadro"/>
    <w:link w:val="Estilo1"/>
    <w:rsid w:val="00415D47"/>
    <w:rPr>
      <w:rFonts w:asciiTheme="majorHAnsi" w:hAnsiTheme="majorHAnsi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D6216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D6216"/>
    <w:rPr>
      <w:rFonts w:ascii="Tahoma" w:hAnsi="Tahoma" w:cs="Tahoma"/>
      <w:sz w:val="16"/>
      <w:szCs w:val="16"/>
    </w:rPr>
  </w:style>
  <w:style w:type="paragraph" w:customStyle="1" w:styleId="FIgura">
    <w:name w:val="FIgura"/>
    <w:basedOn w:val="Estilo1"/>
    <w:link w:val="FIguraChar"/>
    <w:qFormat/>
    <w:rsid w:val="00BE0198"/>
    <w:pPr>
      <w:ind w:firstLine="0"/>
      <w:jc w:val="center"/>
    </w:pPr>
    <w:rPr>
      <w:sz w:val="18"/>
      <w:szCs w:val="18"/>
    </w:rPr>
  </w:style>
  <w:style w:type="character" w:customStyle="1" w:styleId="FIguraChar">
    <w:name w:val="FIgura Char"/>
    <w:basedOn w:val="Estilo1Char"/>
    <w:link w:val="FIgura"/>
    <w:rsid w:val="00BE0198"/>
    <w:rPr>
      <w:rFonts w:asciiTheme="majorHAnsi" w:hAnsiTheme="maj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93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D378A7-3D95-4676-9F6A-FE2B25CC9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2634</TotalTime>
  <Pages>7</Pages>
  <Words>1527</Words>
  <Characters>8249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Rustam</dc:creator>
  <cp:lastModifiedBy>Rustam</cp:lastModifiedBy>
  <cp:revision>13</cp:revision>
  <dcterms:created xsi:type="dcterms:W3CDTF">2016-06-13T18:02:00Z</dcterms:created>
  <dcterms:modified xsi:type="dcterms:W3CDTF">2016-06-20T21:27:00Z</dcterms:modified>
</cp:coreProperties>
</file>