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5FAE8" w14:textId="77777777" w:rsidR="002D0BFC" w:rsidRPr="008C24B8" w:rsidRDefault="002D0BFC" w:rsidP="008C24B8">
      <w:pPr>
        <w:spacing w:after="0"/>
        <w:rPr>
          <w:rFonts w:ascii="Calibri" w:hAnsi="Calibri" w:cs="Calibri"/>
        </w:rPr>
      </w:pPr>
    </w:p>
    <w:p w14:paraId="7F3C3673" w14:textId="77777777" w:rsidR="002D0BFC" w:rsidRPr="008C24B8" w:rsidRDefault="002D0BFC" w:rsidP="008C24B8">
      <w:pPr>
        <w:spacing w:after="0"/>
        <w:rPr>
          <w:rFonts w:ascii="Calibri" w:hAnsi="Calibri" w:cs="Calibri"/>
        </w:rPr>
      </w:pPr>
    </w:p>
    <w:p w14:paraId="6568369E" w14:textId="042FFB1E" w:rsidR="002D0BFC" w:rsidRPr="008C24B8" w:rsidRDefault="002D0BFC" w:rsidP="008C24B8">
      <w:pPr>
        <w:pStyle w:val="Title"/>
        <w:spacing w:after="0"/>
        <w:rPr>
          <w:rFonts w:ascii="Calibri" w:hAnsi="Calibri" w:cs="Calibri"/>
          <w:sz w:val="24"/>
          <w:szCs w:val="24"/>
          <w:lang w:val="en-US"/>
        </w:rPr>
      </w:pPr>
      <w:r w:rsidRPr="008C24B8">
        <w:rPr>
          <w:rFonts w:ascii="Calibri" w:hAnsi="Calibri" w:cs="Calibri"/>
          <w:sz w:val="24"/>
          <w:szCs w:val="24"/>
          <w:lang w:val="en-US"/>
        </w:rPr>
        <w:t>MQ-DATAMIND</w:t>
      </w:r>
      <w:r w:rsidRPr="008C24B8">
        <w:rPr>
          <w:rFonts w:ascii="Calibri" w:hAnsi="Calibri" w:cs="Calibri"/>
          <w:sz w:val="24"/>
          <w:szCs w:val="24"/>
          <w:lang w:val="en-US"/>
        </w:rPr>
        <w:t xml:space="preserve"> </w:t>
      </w:r>
      <w:r w:rsidRPr="008C24B8">
        <w:rPr>
          <w:rFonts w:ascii="Calibri" w:hAnsi="Calibri" w:cs="Calibri"/>
          <w:sz w:val="24"/>
          <w:szCs w:val="24"/>
          <w:lang w:val="en-US"/>
        </w:rPr>
        <w:t>Workshop</w:t>
      </w:r>
    </w:p>
    <w:p w14:paraId="3FCFBBE5" w14:textId="77777777" w:rsidR="002D0BFC" w:rsidRPr="008C24B8" w:rsidRDefault="002D0BFC" w:rsidP="008C24B8">
      <w:pPr>
        <w:pStyle w:val="Title"/>
        <w:spacing w:after="0"/>
        <w:rPr>
          <w:rFonts w:ascii="Calibri" w:hAnsi="Calibri" w:cs="Calibri"/>
          <w:sz w:val="24"/>
          <w:szCs w:val="24"/>
          <w:lang w:val="en-US"/>
        </w:rPr>
      </w:pPr>
    </w:p>
    <w:p w14:paraId="2CBD8720" w14:textId="6A043E1D" w:rsidR="002D0BFC" w:rsidRPr="008C24B8" w:rsidRDefault="002D0BFC" w:rsidP="008C24B8">
      <w:pPr>
        <w:pStyle w:val="Title"/>
        <w:spacing w:after="0"/>
        <w:rPr>
          <w:rFonts w:ascii="Calibri" w:hAnsi="Calibri" w:cs="Calibri"/>
          <w:sz w:val="24"/>
          <w:szCs w:val="24"/>
          <w:lang w:val="en-US"/>
        </w:rPr>
      </w:pPr>
      <w:r w:rsidRPr="008C24B8">
        <w:rPr>
          <w:rFonts w:ascii="Calibri" w:hAnsi="Calibri" w:cs="Calibri"/>
          <w:sz w:val="24"/>
          <w:szCs w:val="24"/>
          <w:lang w:val="en-US"/>
        </w:rPr>
        <w:t>Proteomics and mental health: using large-scale population-based plasma proteomic data to examine causal mechanisms and blood-based biomarkers for mental health conditions</w:t>
      </w:r>
    </w:p>
    <w:p w14:paraId="7DF5903E" w14:textId="77777777" w:rsidR="002D0BFC" w:rsidRPr="008C24B8" w:rsidRDefault="002D0BFC" w:rsidP="008C24B8">
      <w:pPr>
        <w:pStyle w:val="Title"/>
        <w:pBdr>
          <w:bottom w:val="single" w:sz="6" w:space="1" w:color="auto"/>
        </w:pBdr>
        <w:spacing w:after="0"/>
        <w:rPr>
          <w:rFonts w:ascii="Calibri" w:hAnsi="Calibri" w:cs="Calibri"/>
          <w:sz w:val="24"/>
          <w:szCs w:val="24"/>
          <w:lang w:val="en-US"/>
        </w:rPr>
      </w:pPr>
    </w:p>
    <w:p w14:paraId="68C5CF57" w14:textId="77777777" w:rsidR="008C24B8" w:rsidRPr="008C24B8" w:rsidRDefault="008C24B8" w:rsidP="008C24B8">
      <w:pPr>
        <w:spacing w:after="0"/>
        <w:rPr>
          <w:rFonts w:ascii="Calibri" w:hAnsi="Calibri" w:cs="Calibri"/>
        </w:rPr>
      </w:pPr>
    </w:p>
    <w:p w14:paraId="59F2EA7B" w14:textId="51D162BD" w:rsidR="00A01E1B" w:rsidRDefault="00A01E1B" w:rsidP="008C24B8">
      <w:pPr>
        <w:spacing w:after="0"/>
        <w:rPr>
          <w:rFonts w:ascii="Calibri" w:hAnsi="Calibri" w:cs="Calibri"/>
        </w:rPr>
      </w:pPr>
      <w:r w:rsidRPr="008C24B8">
        <w:rPr>
          <w:rFonts w:ascii="Calibri" w:hAnsi="Calibri" w:cs="Calibri"/>
        </w:rPr>
        <w:t xml:space="preserve">Optional readings </w:t>
      </w:r>
      <w:r w:rsidRPr="008C24B8">
        <w:rPr>
          <w:rFonts w:ascii="Calibri" w:hAnsi="Calibri" w:cs="Calibri"/>
        </w:rPr>
        <w:t xml:space="preserve">for </w:t>
      </w:r>
      <w:r w:rsidR="008C24B8" w:rsidRPr="008C24B8">
        <w:rPr>
          <w:rFonts w:ascii="Calibri" w:hAnsi="Calibri" w:cs="Calibri"/>
        </w:rPr>
        <w:t>session 1</w:t>
      </w:r>
      <w:r w:rsidRPr="008C24B8">
        <w:rPr>
          <w:rFonts w:ascii="Calibri" w:hAnsi="Calibri" w:cs="Calibri"/>
        </w:rPr>
        <w:t>:</w:t>
      </w:r>
    </w:p>
    <w:p w14:paraId="04F22928" w14:textId="77777777" w:rsidR="008C24B8" w:rsidRPr="008C24B8" w:rsidRDefault="008C24B8" w:rsidP="00867879">
      <w:pPr>
        <w:spacing w:after="0"/>
        <w:jc w:val="both"/>
        <w:rPr>
          <w:rFonts w:ascii="Calibri" w:hAnsi="Calibri" w:cs="Calibri"/>
          <w:i/>
          <w:iCs/>
        </w:rPr>
      </w:pPr>
    </w:p>
    <w:p w14:paraId="63A05273" w14:textId="526A4CDD" w:rsidR="006148FA" w:rsidRDefault="006148FA" w:rsidP="008C24B8">
      <w:pPr>
        <w:pStyle w:val="ListParagraph"/>
        <w:numPr>
          <w:ilvl w:val="0"/>
          <w:numId w:val="1"/>
        </w:numPr>
        <w:spacing w:after="0"/>
        <w:ind w:left="360"/>
        <w:rPr>
          <w:rFonts w:ascii="Calibri" w:hAnsi="Calibri" w:cs="Calibri"/>
        </w:rPr>
      </w:pPr>
      <w:r w:rsidRPr="008C24B8">
        <w:rPr>
          <w:rFonts w:ascii="Calibri" w:hAnsi="Calibri" w:cs="Calibri"/>
        </w:rPr>
        <w:t xml:space="preserve">Sun BB, Suhre K, Gibson BW. Promises and Challenges of populational Proteomics in Health and Disease. Mol Cell Proteomics. 2024 Jul;23(7):100786. </w:t>
      </w:r>
      <w:hyperlink r:id="rId5" w:history="1">
        <w:r w:rsidRPr="008C24B8">
          <w:rPr>
            <w:rStyle w:val="Hyperlink"/>
            <w:rFonts w:ascii="Calibri" w:hAnsi="Calibri" w:cs="Calibri"/>
          </w:rPr>
          <w:t>https://doi.org/10.1016/j.mcpro.2024.1</w:t>
        </w:r>
        <w:r w:rsidRPr="008C24B8">
          <w:rPr>
            <w:rStyle w:val="Hyperlink"/>
            <w:rFonts w:ascii="Calibri" w:hAnsi="Calibri" w:cs="Calibri"/>
          </w:rPr>
          <w:t>0</w:t>
        </w:r>
        <w:r w:rsidRPr="008C24B8">
          <w:rPr>
            <w:rStyle w:val="Hyperlink"/>
            <w:rFonts w:ascii="Calibri" w:hAnsi="Calibri" w:cs="Calibri"/>
          </w:rPr>
          <w:t>0786</w:t>
        </w:r>
      </w:hyperlink>
    </w:p>
    <w:p w14:paraId="02DB893A" w14:textId="77777777" w:rsidR="008C24B8" w:rsidRPr="008C24B8" w:rsidRDefault="008C24B8" w:rsidP="008C24B8">
      <w:pPr>
        <w:pStyle w:val="ListParagraph"/>
        <w:spacing w:after="0"/>
        <w:ind w:left="360"/>
        <w:jc w:val="both"/>
        <w:rPr>
          <w:rFonts w:ascii="Calibri" w:hAnsi="Calibri" w:cs="Calibri"/>
        </w:rPr>
      </w:pPr>
    </w:p>
    <w:p w14:paraId="2B4CF2F1" w14:textId="4236E32C" w:rsidR="00A01E1B" w:rsidRDefault="008C24B8" w:rsidP="008C24B8">
      <w:pPr>
        <w:spacing w:after="0"/>
        <w:ind w:left="360"/>
        <w:jc w:val="both"/>
        <w:rPr>
          <w:rFonts w:ascii="Calibri" w:hAnsi="Calibri" w:cs="Calibri"/>
          <w:i/>
          <w:iCs/>
        </w:rPr>
      </w:pPr>
      <w:r w:rsidRPr="008C24B8">
        <w:rPr>
          <w:rFonts w:ascii="Calibri" w:hAnsi="Calibri" w:cs="Calibri"/>
          <w:i/>
          <w:iCs/>
          <w:u w:val="single"/>
        </w:rPr>
        <w:t>Broader perspective:</w:t>
      </w:r>
      <w:r w:rsidRPr="008C24B8">
        <w:rPr>
          <w:rFonts w:ascii="Calibri" w:hAnsi="Calibri" w:cs="Calibri"/>
          <w:i/>
          <w:iCs/>
        </w:rPr>
        <w:t xml:space="preserve"> </w:t>
      </w:r>
      <w:r w:rsidR="006148FA" w:rsidRPr="008C24B8">
        <w:rPr>
          <w:rFonts w:ascii="Calibri" w:hAnsi="Calibri" w:cs="Calibri"/>
          <w:i/>
          <w:iCs/>
        </w:rPr>
        <w:t xml:space="preserve">This </w:t>
      </w:r>
      <w:r w:rsidR="006148FA" w:rsidRPr="008C24B8">
        <w:rPr>
          <w:rFonts w:ascii="Calibri" w:hAnsi="Calibri" w:cs="Calibri"/>
          <w:i/>
          <w:iCs/>
        </w:rPr>
        <w:t>paper</w:t>
      </w:r>
      <w:r w:rsidR="006148FA" w:rsidRPr="008C24B8">
        <w:rPr>
          <w:rFonts w:ascii="Calibri" w:hAnsi="Calibri" w:cs="Calibri"/>
          <w:i/>
          <w:iCs/>
        </w:rPr>
        <w:t xml:space="preserve"> explains how new proteomic technologies allow researchers to measure thousands of proteins in large populations, helping to find biomarkers and improve disease prediction. </w:t>
      </w:r>
      <w:r>
        <w:rPr>
          <w:rFonts w:ascii="Calibri" w:hAnsi="Calibri" w:cs="Calibri"/>
          <w:i/>
          <w:iCs/>
        </w:rPr>
        <w:t>I</w:t>
      </w:r>
      <w:r w:rsidR="006148FA" w:rsidRPr="008C24B8">
        <w:rPr>
          <w:rFonts w:ascii="Calibri" w:hAnsi="Calibri" w:cs="Calibri"/>
          <w:i/>
          <w:iCs/>
        </w:rPr>
        <w:t>t highlights both the opportunities and challenges of using proteomics in large-scale studies.</w:t>
      </w:r>
    </w:p>
    <w:p w14:paraId="25A4EFAB" w14:textId="77777777" w:rsidR="008C24B8" w:rsidRPr="008C24B8" w:rsidRDefault="008C24B8" w:rsidP="008C24B8">
      <w:pPr>
        <w:spacing w:after="0"/>
        <w:ind w:left="360"/>
        <w:jc w:val="both"/>
        <w:rPr>
          <w:rFonts w:ascii="Calibri" w:hAnsi="Calibri" w:cs="Calibri"/>
          <w:i/>
          <w:iCs/>
        </w:rPr>
      </w:pPr>
    </w:p>
    <w:p w14:paraId="5167E632" w14:textId="48B4A5E3" w:rsidR="002E78F6" w:rsidRDefault="002E78F6" w:rsidP="008C24B8">
      <w:pPr>
        <w:pStyle w:val="ListParagraph"/>
        <w:numPr>
          <w:ilvl w:val="0"/>
          <w:numId w:val="1"/>
        </w:numPr>
        <w:spacing w:after="0"/>
        <w:ind w:left="360"/>
        <w:rPr>
          <w:rFonts w:ascii="Calibri" w:hAnsi="Calibri" w:cs="Calibri"/>
        </w:rPr>
      </w:pPr>
      <w:proofErr w:type="spellStart"/>
      <w:r w:rsidRPr="008C24B8">
        <w:rPr>
          <w:rFonts w:ascii="Calibri" w:hAnsi="Calibri" w:cs="Calibri"/>
        </w:rPr>
        <w:t>Schuermans</w:t>
      </w:r>
      <w:proofErr w:type="spellEnd"/>
      <w:r w:rsidRPr="008C24B8">
        <w:rPr>
          <w:rFonts w:ascii="Calibri" w:hAnsi="Calibri" w:cs="Calibri"/>
        </w:rPr>
        <w:t xml:space="preserve">, A., </w:t>
      </w:r>
      <w:proofErr w:type="spellStart"/>
      <w:r w:rsidRPr="008C24B8">
        <w:rPr>
          <w:rFonts w:ascii="Calibri" w:hAnsi="Calibri" w:cs="Calibri"/>
        </w:rPr>
        <w:t>Pournamdari</w:t>
      </w:r>
      <w:proofErr w:type="spellEnd"/>
      <w:r w:rsidRPr="008C24B8">
        <w:rPr>
          <w:rFonts w:ascii="Calibri" w:hAnsi="Calibri" w:cs="Calibri"/>
        </w:rPr>
        <w:t>, A.B., Lee, J. </w:t>
      </w:r>
      <w:r w:rsidRPr="008C24B8">
        <w:rPr>
          <w:rFonts w:ascii="Calibri" w:hAnsi="Calibri" w:cs="Calibri"/>
          <w:i/>
          <w:iCs/>
        </w:rPr>
        <w:t>et al.</w:t>
      </w:r>
      <w:r w:rsidRPr="008C24B8">
        <w:rPr>
          <w:rFonts w:ascii="Calibri" w:hAnsi="Calibri" w:cs="Calibri"/>
        </w:rPr>
        <w:t> Integrative proteomic analyses across common cardiac diseases yield mechanistic insights and enhanced prediction. </w:t>
      </w:r>
      <w:r w:rsidRPr="008C24B8">
        <w:rPr>
          <w:rFonts w:ascii="Calibri" w:hAnsi="Calibri" w:cs="Calibri"/>
          <w:i/>
          <w:iCs/>
        </w:rPr>
        <w:t>Nat Cardiovasc Res</w:t>
      </w:r>
      <w:r w:rsidRPr="008C24B8">
        <w:rPr>
          <w:rFonts w:ascii="Calibri" w:hAnsi="Calibri" w:cs="Calibri"/>
        </w:rPr>
        <w:t> </w:t>
      </w:r>
      <w:r w:rsidRPr="008C24B8">
        <w:rPr>
          <w:rFonts w:ascii="Calibri" w:hAnsi="Calibri" w:cs="Calibri"/>
          <w:b/>
          <w:bCs/>
        </w:rPr>
        <w:t>3</w:t>
      </w:r>
      <w:r w:rsidRPr="008C24B8">
        <w:rPr>
          <w:rFonts w:ascii="Calibri" w:hAnsi="Calibri" w:cs="Calibri"/>
        </w:rPr>
        <w:t xml:space="preserve">, 1516–1530 (2024). </w:t>
      </w:r>
      <w:hyperlink r:id="rId6" w:history="1">
        <w:r w:rsidRPr="008C24B8">
          <w:rPr>
            <w:rStyle w:val="Hyperlink"/>
            <w:rFonts w:ascii="Calibri" w:hAnsi="Calibri" w:cs="Calibri"/>
          </w:rPr>
          <w:t>https://doi.org/10.1038/s4416</w:t>
        </w:r>
        <w:r w:rsidRPr="008C24B8">
          <w:rPr>
            <w:rStyle w:val="Hyperlink"/>
            <w:rFonts w:ascii="Calibri" w:hAnsi="Calibri" w:cs="Calibri"/>
          </w:rPr>
          <w:t>1</w:t>
        </w:r>
        <w:r w:rsidRPr="008C24B8">
          <w:rPr>
            <w:rStyle w:val="Hyperlink"/>
            <w:rFonts w:ascii="Calibri" w:hAnsi="Calibri" w:cs="Calibri"/>
          </w:rPr>
          <w:t>-024-</w:t>
        </w:r>
        <w:r w:rsidRPr="008C24B8">
          <w:rPr>
            <w:rStyle w:val="Hyperlink"/>
            <w:rFonts w:ascii="Calibri" w:hAnsi="Calibri" w:cs="Calibri"/>
          </w:rPr>
          <w:t>0</w:t>
        </w:r>
        <w:r w:rsidRPr="008C24B8">
          <w:rPr>
            <w:rStyle w:val="Hyperlink"/>
            <w:rFonts w:ascii="Calibri" w:hAnsi="Calibri" w:cs="Calibri"/>
          </w:rPr>
          <w:t>0567-0</w:t>
        </w:r>
      </w:hyperlink>
    </w:p>
    <w:p w14:paraId="4FE0E463" w14:textId="77777777" w:rsidR="008C24B8" w:rsidRPr="008C24B8" w:rsidRDefault="008C24B8" w:rsidP="008C24B8">
      <w:pPr>
        <w:pStyle w:val="ListParagraph"/>
        <w:spacing w:after="0"/>
        <w:ind w:left="360"/>
        <w:jc w:val="both"/>
        <w:rPr>
          <w:rFonts w:ascii="Calibri" w:hAnsi="Calibri" w:cs="Calibri"/>
        </w:rPr>
      </w:pPr>
    </w:p>
    <w:p w14:paraId="2955BA4C" w14:textId="15D26F66" w:rsidR="008C24B8" w:rsidRDefault="008C24B8" w:rsidP="008C24B8">
      <w:pPr>
        <w:spacing w:after="0"/>
        <w:ind w:left="360"/>
        <w:jc w:val="both"/>
        <w:rPr>
          <w:rFonts w:ascii="Calibri" w:hAnsi="Calibri" w:cs="Calibri"/>
        </w:rPr>
      </w:pPr>
      <w:r w:rsidRPr="008C24B8">
        <w:rPr>
          <w:rFonts w:ascii="Calibri" w:hAnsi="Calibri" w:cs="Calibri"/>
          <w:i/>
          <w:iCs/>
          <w:u w:val="single"/>
        </w:rPr>
        <w:t>Example of method integration (cardiac diseases):</w:t>
      </w:r>
      <w:r w:rsidRPr="008C24B8">
        <w:rPr>
          <w:rFonts w:ascii="Calibri" w:hAnsi="Calibri" w:cs="Calibri"/>
          <w:i/>
          <w:iCs/>
        </w:rPr>
        <w:t xml:space="preserve"> </w:t>
      </w:r>
      <w:r w:rsidR="002E78F6" w:rsidRPr="008C24B8">
        <w:rPr>
          <w:rFonts w:ascii="Calibri" w:hAnsi="Calibri" w:cs="Calibri"/>
          <w:i/>
          <w:iCs/>
        </w:rPr>
        <w:t>This study integrates large-scale proteomics with epidemiological analyses, Mendelian randomization, and prediction modelling to identify proteins linked to major cardiac diseases and highlight potential therapeutic targets</w:t>
      </w:r>
      <w:r w:rsidR="002E78F6" w:rsidRPr="008C24B8">
        <w:rPr>
          <w:rFonts w:ascii="Calibri" w:hAnsi="Calibri" w:cs="Calibri"/>
          <w:i/>
          <w:iCs/>
        </w:rPr>
        <w:t xml:space="preserve"> using </w:t>
      </w:r>
      <w:r w:rsidR="002E78F6" w:rsidRPr="008C24B8">
        <w:rPr>
          <w:rFonts w:ascii="Calibri" w:hAnsi="Calibri" w:cs="Calibri"/>
          <w:i/>
          <w:iCs/>
        </w:rPr>
        <w:t>UK Biobank</w:t>
      </w:r>
      <w:r w:rsidR="002E78F6" w:rsidRPr="008C24B8">
        <w:rPr>
          <w:rFonts w:ascii="Calibri" w:hAnsi="Calibri" w:cs="Calibri"/>
          <w:i/>
          <w:iCs/>
        </w:rPr>
        <w:t xml:space="preserve"> data</w:t>
      </w:r>
      <w:r w:rsidR="002E78F6" w:rsidRPr="008C24B8">
        <w:rPr>
          <w:rFonts w:ascii="Calibri" w:hAnsi="Calibri" w:cs="Calibri"/>
          <w:i/>
          <w:iCs/>
        </w:rPr>
        <w:t xml:space="preserve">. </w:t>
      </w:r>
    </w:p>
    <w:p w14:paraId="55657CDD" w14:textId="77777777" w:rsidR="008C24B8" w:rsidRPr="008C24B8" w:rsidRDefault="008C24B8" w:rsidP="008C24B8">
      <w:pPr>
        <w:spacing w:after="0"/>
        <w:ind w:left="360"/>
        <w:jc w:val="both"/>
        <w:rPr>
          <w:rFonts w:ascii="Calibri" w:hAnsi="Calibri" w:cs="Calibri"/>
        </w:rPr>
      </w:pPr>
    </w:p>
    <w:p w14:paraId="405E1E5B" w14:textId="23A1418B" w:rsidR="008C24B8" w:rsidRPr="008C24B8" w:rsidRDefault="008C24B8" w:rsidP="00422410">
      <w:pPr>
        <w:pStyle w:val="ListParagraph"/>
        <w:numPr>
          <w:ilvl w:val="0"/>
          <w:numId w:val="1"/>
        </w:numPr>
        <w:spacing w:after="0"/>
        <w:ind w:left="360"/>
        <w:rPr>
          <w:rFonts w:ascii="Calibri" w:hAnsi="Calibri" w:cs="Calibri"/>
        </w:rPr>
      </w:pPr>
      <w:r w:rsidRPr="008C24B8">
        <w:rPr>
          <w:rFonts w:ascii="Calibri" w:hAnsi="Calibri" w:cs="Calibri"/>
        </w:rPr>
        <w:t>Kang J, Yang L, Jia T, Zhang W</w:t>
      </w:r>
      <w:r w:rsidR="00422410">
        <w:rPr>
          <w:rFonts w:ascii="Calibri" w:hAnsi="Calibri" w:cs="Calibri"/>
        </w:rPr>
        <w:t xml:space="preserve"> et al.</w:t>
      </w:r>
      <w:r w:rsidRPr="008C24B8">
        <w:rPr>
          <w:rFonts w:ascii="Calibri" w:hAnsi="Calibri" w:cs="Calibri"/>
        </w:rPr>
        <w:t xml:space="preserve"> Plasma proteomics identifies proteins and pathways associated with incident depression in 46,165 adults. Sci Bull (Beijing). 2025 Feb 26;70(4):573-586. </w:t>
      </w:r>
      <w:hyperlink r:id="rId7" w:history="1">
        <w:r w:rsidRPr="008C24B8">
          <w:rPr>
            <w:rStyle w:val="Hyperlink"/>
            <w:rFonts w:ascii="Calibri" w:hAnsi="Calibri" w:cs="Calibri"/>
          </w:rPr>
          <w:t>https://doi.org/10.10</w:t>
        </w:r>
        <w:r w:rsidRPr="008C24B8">
          <w:rPr>
            <w:rStyle w:val="Hyperlink"/>
            <w:rFonts w:ascii="Calibri" w:hAnsi="Calibri" w:cs="Calibri"/>
          </w:rPr>
          <w:t>1</w:t>
        </w:r>
        <w:r w:rsidRPr="008C24B8">
          <w:rPr>
            <w:rStyle w:val="Hyperlink"/>
            <w:rFonts w:ascii="Calibri" w:hAnsi="Calibri" w:cs="Calibri"/>
          </w:rPr>
          <w:t>6</w:t>
        </w:r>
        <w:r w:rsidRPr="008C24B8">
          <w:rPr>
            <w:rStyle w:val="Hyperlink"/>
            <w:rFonts w:ascii="Calibri" w:hAnsi="Calibri" w:cs="Calibri"/>
          </w:rPr>
          <w:t>/j.scib.2024.09.041</w:t>
        </w:r>
      </w:hyperlink>
    </w:p>
    <w:p w14:paraId="17269CFE" w14:textId="5D18A72E" w:rsidR="008C24B8" w:rsidRPr="008C24B8" w:rsidRDefault="008C24B8" w:rsidP="008C24B8">
      <w:pPr>
        <w:spacing w:after="0"/>
        <w:jc w:val="both"/>
        <w:rPr>
          <w:rFonts w:ascii="Calibri" w:hAnsi="Calibri" w:cs="Calibri"/>
        </w:rPr>
      </w:pPr>
      <w:r w:rsidRPr="008C24B8">
        <w:rPr>
          <w:rFonts w:ascii="Calibri" w:hAnsi="Calibri" w:cs="Calibri"/>
        </w:rPr>
        <w:t xml:space="preserve"> </w:t>
      </w:r>
    </w:p>
    <w:p w14:paraId="0A72A188" w14:textId="558C06A5" w:rsidR="008C24B8" w:rsidRPr="00867879" w:rsidRDefault="008C24B8" w:rsidP="008C24B8">
      <w:pPr>
        <w:spacing w:after="0"/>
        <w:ind w:left="360"/>
        <w:jc w:val="both"/>
        <w:rPr>
          <w:rFonts w:ascii="Calibri" w:hAnsi="Calibri" w:cs="Calibri"/>
          <w:i/>
          <w:iCs/>
        </w:rPr>
      </w:pPr>
      <w:r w:rsidRPr="00867879">
        <w:rPr>
          <w:rFonts w:ascii="Calibri" w:hAnsi="Calibri" w:cs="Calibri"/>
          <w:i/>
          <w:iCs/>
          <w:u w:val="single"/>
        </w:rPr>
        <w:t>Example of method integration (</w:t>
      </w:r>
      <w:r w:rsidRPr="00867879">
        <w:rPr>
          <w:rFonts w:ascii="Calibri" w:hAnsi="Calibri" w:cs="Calibri"/>
          <w:i/>
          <w:iCs/>
          <w:u w:val="single"/>
        </w:rPr>
        <w:t>depression</w:t>
      </w:r>
      <w:r w:rsidRPr="00867879">
        <w:rPr>
          <w:rFonts w:ascii="Calibri" w:hAnsi="Calibri" w:cs="Calibri"/>
          <w:i/>
          <w:iCs/>
          <w:u w:val="single"/>
        </w:rPr>
        <w:t>):</w:t>
      </w:r>
      <w:r w:rsidRPr="00867879">
        <w:rPr>
          <w:rFonts w:ascii="Calibri" w:hAnsi="Calibri" w:cs="Calibri"/>
          <w:i/>
          <w:iCs/>
        </w:rPr>
        <w:t xml:space="preserve"> </w:t>
      </w:r>
      <w:r w:rsidR="004A45AD" w:rsidRPr="004A45AD">
        <w:rPr>
          <w:rFonts w:ascii="Calibri" w:hAnsi="Calibri" w:cs="Calibri"/>
          <w:i/>
          <w:iCs/>
        </w:rPr>
        <w:t>This study integrates observational analyses of</w:t>
      </w:r>
      <w:r w:rsidR="005B5923">
        <w:rPr>
          <w:rFonts w:ascii="Calibri" w:hAnsi="Calibri" w:cs="Calibri"/>
          <w:i/>
          <w:iCs/>
        </w:rPr>
        <w:t xml:space="preserve"> </w:t>
      </w:r>
      <w:r w:rsidR="004A45AD" w:rsidRPr="004A45AD">
        <w:rPr>
          <w:rFonts w:ascii="Calibri" w:hAnsi="Calibri" w:cs="Calibri"/>
          <w:i/>
          <w:iCs/>
        </w:rPr>
        <w:t>proteomic, brain imaging, and stress-related data with genetic methods such as Mendelian randomi</w:t>
      </w:r>
      <w:r w:rsidR="005B5923">
        <w:rPr>
          <w:rFonts w:ascii="Calibri" w:hAnsi="Calibri" w:cs="Calibri"/>
          <w:i/>
          <w:iCs/>
        </w:rPr>
        <w:t>s</w:t>
      </w:r>
      <w:r w:rsidR="004A45AD" w:rsidRPr="004A45AD">
        <w:rPr>
          <w:rFonts w:ascii="Calibri" w:hAnsi="Calibri" w:cs="Calibri"/>
          <w:i/>
          <w:iCs/>
        </w:rPr>
        <w:t>ation to identify proteins linked to the onset of depression</w:t>
      </w:r>
      <w:r w:rsidR="005B5923">
        <w:rPr>
          <w:rFonts w:ascii="Calibri" w:hAnsi="Calibri" w:cs="Calibri"/>
          <w:i/>
          <w:iCs/>
        </w:rPr>
        <w:t xml:space="preserve"> </w:t>
      </w:r>
      <w:r w:rsidR="005B5923" w:rsidRPr="008C24B8">
        <w:rPr>
          <w:rFonts w:ascii="Calibri" w:hAnsi="Calibri" w:cs="Calibri"/>
          <w:i/>
          <w:iCs/>
        </w:rPr>
        <w:t>using UK Biobank data.</w:t>
      </w:r>
    </w:p>
    <w:p w14:paraId="297DBB08" w14:textId="77777777" w:rsidR="008C24B8" w:rsidRDefault="008C24B8" w:rsidP="008C24B8">
      <w:pPr>
        <w:spacing w:after="0"/>
        <w:jc w:val="both"/>
        <w:rPr>
          <w:rFonts w:ascii="Calibri" w:hAnsi="Calibri" w:cs="Calibri"/>
        </w:rPr>
      </w:pPr>
    </w:p>
    <w:p w14:paraId="249CE9C5" w14:textId="77777777" w:rsidR="008C24B8" w:rsidRDefault="008C24B8" w:rsidP="008C24B8">
      <w:pPr>
        <w:pStyle w:val="ListParagraph"/>
        <w:numPr>
          <w:ilvl w:val="0"/>
          <w:numId w:val="1"/>
        </w:numPr>
        <w:spacing w:after="0"/>
        <w:ind w:left="360"/>
        <w:rPr>
          <w:rFonts w:ascii="Calibri" w:hAnsi="Calibri" w:cs="Calibri"/>
        </w:rPr>
      </w:pPr>
      <w:r w:rsidRPr="008C24B8">
        <w:rPr>
          <w:rFonts w:ascii="Calibri" w:hAnsi="Calibri" w:cs="Calibri"/>
        </w:rPr>
        <w:t xml:space="preserve">Korthauer, K., Kimes, P.K., </w:t>
      </w:r>
      <w:proofErr w:type="spellStart"/>
      <w:r w:rsidRPr="008C24B8">
        <w:rPr>
          <w:rFonts w:ascii="Calibri" w:hAnsi="Calibri" w:cs="Calibri"/>
        </w:rPr>
        <w:t>Duvallet</w:t>
      </w:r>
      <w:proofErr w:type="spellEnd"/>
      <w:r w:rsidRPr="008C24B8">
        <w:rPr>
          <w:rFonts w:ascii="Calibri" w:hAnsi="Calibri" w:cs="Calibri"/>
        </w:rPr>
        <w:t>, C. </w:t>
      </w:r>
      <w:r w:rsidRPr="008C24B8">
        <w:rPr>
          <w:rFonts w:ascii="Calibri" w:hAnsi="Calibri" w:cs="Calibri"/>
          <w:i/>
          <w:iCs/>
        </w:rPr>
        <w:t>et al.</w:t>
      </w:r>
      <w:r w:rsidRPr="008C24B8">
        <w:rPr>
          <w:rFonts w:ascii="Calibri" w:hAnsi="Calibri" w:cs="Calibri"/>
        </w:rPr>
        <w:t> A practical guide to methods controlling false discoveries in computational biology. </w:t>
      </w:r>
      <w:r w:rsidRPr="008C24B8">
        <w:rPr>
          <w:rFonts w:ascii="Calibri" w:hAnsi="Calibri" w:cs="Calibri"/>
          <w:i/>
          <w:iCs/>
        </w:rPr>
        <w:t xml:space="preserve">Genome </w:t>
      </w:r>
      <w:proofErr w:type="spellStart"/>
      <w:r w:rsidRPr="008C24B8">
        <w:rPr>
          <w:rFonts w:ascii="Calibri" w:hAnsi="Calibri" w:cs="Calibri"/>
          <w:i/>
          <w:iCs/>
        </w:rPr>
        <w:t>Biol</w:t>
      </w:r>
      <w:proofErr w:type="spellEnd"/>
      <w:r w:rsidRPr="008C24B8">
        <w:rPr>
          <w:rFonts w:ascii="Calibri" w:hAnsi="Calibri" w:cs="Calibri"/>
        </w:rPr>
        <w:t> </w:t>
      </w:r>
      <w:r w:rsidRPr="008C24B8">
        <w:rPr>
          <w:rFonts w:ascii="Calibri" w:hAnsi="Calibri" w:cs="Calibri"/>
          <w:b/>
          <w:bCs/>
        </w:rPr>
        <w:t>20</w:t>
      </w:r>
      <w:r w:rsidRPr="008C24B8">
        <w:rPr>
          <w:rFonts w:ascii="Calibri" w:hAnsi="Calibri" w:cs="Calibri"/>
        </w:rPr>
        <w:t xml:space="preserve">, 118 (2019). </w:t>
      </w:r>
      <w:hyperlink r:id="rId8" w:history="1">
        <w:r w:rsidRPr="008C24B8">
          <w:rPr>
            <w:rStyle w:val="Hyperlink"/>
            <w:rFonts w:ascii="Calibri" w:hAnsi="Calibri" w:cs="Calibri"/>
          </w:rPr>
          <w:t>https://doi.org/10.1186/s13</w:t>
        </w:r>
        <w:r w:rsidRPr="008C24B8">
          <w:rPr>
            <w:rStyle w:val="Hyperlink"/>
            <w:rFonts w:ascii="Calibri" w:hAnsi="Calibri" w:cs="Calibri"/>
          </w:rPr>
          <w:t>0</w:t>
        </w:r>
        <w:r w:rsidRPr="008C24B8">
          <w:rPr>
            <w:rStyle w:val="Hyperlink"/>
            <w:rFonts w:ascii="Calibri" w:hAnsi="Calibri" w:cs="Calibri"/>
          </w:rPr>
          <w:t>59-019-1716-1</w:t>
        </w:r>
      </w:hyperlink>
    </w:p>
    <w:p w14:paraId="32C0F02D" w14:textId="77777777" w:rsidR="008C24B8" w:rsidRPr="008C24B8" w:rsidRDefault="008C24B8" w:rsidP="008C24B8">
      <w:pPr>
        <w:pStyle w:val="ListParagraph"/>
        <w:spacing w:after="0"/>
        <w:ind w:left="360"/>
        <w:jc w:val="both"/>
        <w:rPr>
          <w:rFonts w:ascii="Calibri" w:hAnsi="Calibri" w:cs="Calibri"/>
        </w:rPr>
      </w:pPr>
    </w:p>
    <w:p w14:paraId="6E433D8B" w14:textId="37F2E7E1" w:rsidR="008C24B8" w:rsidRDefault="008C24B8" w:rsidP="00867879">
      <w:pPr>
        <w:spacing w:after="0"/>
        <w:ind w:left="360"/>
        <w:jc w:val="both"/>
        <w:rPr>
          <w:rFonts w:ascii="Calibri" w:hAnsi="Calibri" w:cs="Calibri"/>
          <w:i/>
          <w:iCs/>
        </w:rPr>
      </w:pPr>
      <w:r w:rsidRPr="008C24B8">
        <w:rPr>
          <w:rFonts w:ascii="Calibri" w:hAnsi="Calibri" w:cs="Calibri"/>
          <w:i/>
          <w:iCs/>
          <w:u w:val="single"/>
        </w:rPr>
        <w:t xml:space="preserve">Statistical </w:t>
      </w:r>
      <w:r w:rsidR="007E306D">
        <w:rPr>
          <w:rFonts w:ascii="Calibri" w:hAnsi="Calibri" w:cs="Calibri"/>
          <w:i/>
          <w:iCs/>
          <w:u w:val="single"/>
        </w:rPr>
        <w:t>methods</w:t>
      </w:r>
      <w:r w:rsidRPr="008C24B8">
        <w:rPr>
          <w:rFonts w:ascii="Calibri" w:hAnsi="Calibri" w:cs="Calibri"/>
          <w:i/>
          <w:iCs/>
          <w:u w:val="single"/>
        </w:rPr>
        <w:t>:</w:t>
      </w:r>
      <w:r w:rsidRPr="008C24B8">
        <w:rPr>
          <w:rFonts w:ascii="Calibri" w:hAnsi="Calibri" w:cs="Calibri"/>
          <w:i/>
          <w:iCs/>
        </w:rPr>
        <w:t xml:space="preserve"> This paper systematically compares classic and modern false discovery rate (FDR) methods, showing that incorporating informative covariates can increase power without sacrificing error control. It is useful for researchers because it provides practical guidance on choosing FDR-controlling approaches best suited to their data and study design.</w:t>
      </w:r>
    </w:p>
    <w:p w14:paraId="495B0662" w14:textId="77777777" w:rsidR="004A45AD" w:rsidRDefault="004A45AD" w:rsidP="00867879">
      <w:pPr>
        <w:spacing w:after="0"/>
        <w:ind w:left="360"/>
        <w:jc w:val="both"/>
        <w:rPr>
          <w:rFonts w:ascii="Calibri" w:hAnsi="Calibri" w:cs="Calibri"/>
        </w:rPr>
      </w:pPr>
    </w:p>
    <w:p w14:paraId="4EBF2E37" w14:textId="66BDDC1B" w:rsidR="004A45AD" w:rsidRPr="00867879" w:rsidRDefault="004A45AD" w:rsidP="004A45AD">
      <w:pPr>
        <w:spacing w:after="0"/>
        <w:jc w:val="both"/>
        <w:rPr>
          <w:rFonts w:ascii="Calibri" w:hAnsi="Calibri" w:cs="Calibri"/>
          <w:i/>
          <w:iCs/>
        </w:rPr>
      </w:pPr>
    </w:p>
    <w:sectPr w:rsidR="004A45AD" w:rsidRPr="00867879" w:rsidSect="004224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74751"/>
    <w:multiLevelType w:val="hybridMultilevel"/>
    <w:tmpl w:val="4CFC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467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39"/>
    <w:rsid w:val="000B12AF"/>
    <w:rsid w:val="002D0BFC"/>
    <w:rsid w:val="002E78F6"/>
    <w:rsid w:val="00422410"/>
    <w:rsid w:val="004A45AD"/>
    <w:rsid w:val="00563D88"/>
    <w:rsid w:val="00574D39"/>
    <w:rsid w:val="005B5923"/>
    <w:rsid w:val="006148FA"/>
    <w:rsid w:val="007E306D"/>
    <w:rsid w:val="00867879"/>
    <w:rsid w:val="008C24B8"/>
    <w:rsid w:val="009170B2"/>
    <w:rsid w:val="00A01E1B"/>
    <w:rsid w:val="00B21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B8F3"/>
  <w15:chartTrackingRefBased/>
  <w15:docId w15:val="{39327F74-CDCC-461B-BA72-ABEB242E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D39"/>
    <w:rPr>
      <w:rFonts w:eastAsiaTheme="majorEastAsia" w:cstheme="majorBidi"/>
      <w:color w:val="272727" w:themeColor="text1" w:themeTint="D8"/>
    </w:rPr>
  </w:style>
  <w:style w:type="paragraph" w:styleId="Title">
    <w:name w:val="Title"/>
    <w:basedOn w:val="Normal"/>
    <w:next w:val="Normal"/>
    <w:link w:val="TitleChar"/>
    <w:uiPriority w:val="10"/>
    <w:qFormat/>
    <w:rsid w:val="00574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D39"/>
    <w:pPr>
      <w:spacing w:before="160"/>
      <w:jc w:val="center"/>
    </w:pPr>
    <w:rPr>
      <w:i/>
      <w:iCs/>
      <w:color w:val="404040" w:themeColor="text1" w:themeTint="BF"/>
    </w:rPr>
  </w:style>
  <w:style w:type="character" w:customStyle="1" w:styleId="QuoteChar">
    <w:name w:val="Quote Char"/>
    <w:basedOn w:val="DefaultParagraphFont"/>
    <w:link w:val="Quote"/>
    <w:uiPriority w:val="29"/>
    <w:rsid w:val="00574D39"/>
    <w:rPr>
      <w:i/>
      <w:iCs/>
      <w:color w:val="404040" w:themeColor="text1" w:themeTint="BF"/>
    </w:rPr>
  </w:style>
  <w:style w:type="paragraph" w:styleId="ListParagraph">
    <w:name w:val="List Paragraph"/>
    <w:basedOn w:val="Normal"/>
    <w:uiPriority w:val="34"/>
    <w:qFormat/>
    <w:rsid w:val="00574D39"/>
    <w:pPr>
      <w:ind w:left="720"/>
      <w:contextualSpacing/>
    </w:pPr>
  </w:style>
  <w:style w:type="character" w:styleId="IntenseEmphasis">
    <w:name w:val="Intense Emphasis"/>
    <w:basedOn w:val="DefaultParagraphFont"/>
    <w:uiPriority w:val="21"/>
    <w:qFormat/>
    <w:rsid w:val="00574D39"/>
    <w:rPr>
      <w:i/>
      <w:iCs/>
      <w:color w:val="0F4761" w:themeColor="accent1" w:themeShade="BF"/>
    </w:rPr>
  </w:style>
  <w:style w:type="paragraph" w:styleId="IntenseQuote">
    <w:name w:val="Intense Quote"/>
    <w:basedOn w:val="Normal"/>
    <w:next w:val="Normal"/>
    <w:link w:val="IntenseQuoteChar"/>
    <w:uiPriority w:val="30"/>
    <w:qFormat/>
    <w:rsid w:val="00574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D39"/>
    <w:rPr>
      <w:i/>
      <w:iCs/>
      <w:color w:val="0F4761" w:themeColor="accent1" w:themeShade="BF"/>
    </w:rPr>
  </w:style>
  <w:style w:type="character" w:styleId="IntenseReference">
    <w:name w:val="Intense Reference"/>
    <w:basedOn w:val="DefaultParagraphFont"/>
    <w:uiPriority w:val="32"/>
    <w:qFormat/>
    <w:rsid w:val="00574D39"/>
    <w:rPr>
      <w:b/>
      <w:bCs/>
      <w:smallCaps/>
      <w:color w:val="0F4761" w:themeColor="accent1" w:themeShade="BF"/>
      <w:spacing w:val="5"/>
    </w:rPr>
  </w:style>
  <w:style w:type="character" w:styleId="Hyperlink">
    <w:name w:val="Hyperlink"/>
    <w:basedOn w:val="DefaultParagraphFont"/>
    <w:uiPriority w:val="99"/>
    <w:unhideWhenUsed/>
    <w:rsid w:val="002D0BFC"/>
    <w:rPr>
      <w:color w:val="467886" w:themeColor="hyperlink"/>
      <w:u w:val="single"/>
    </w:rPr>
  </w:style>
  <w:style w:type="character" w:styleId="UnresolvedMention">
    <w:name w:val="Unresolved Mention"/>
    <w:basedOn w:val="DefaultParagraphFont"/>
    <w:uiPriority w:val="99"/>
    <w:semiHidden/>
    <w:unhideWhenUsed/>
    <w:rsid w:val="002D0BFC"/>
    <w:rPr>
      <w:color w:val="605E5C"/>
      <w:shd w:val="clear" w:color="auto" w:fill="E1DFDD"/>
    </w:rPr>
  </w:style>
  <w:style w:type="character" w:styleId="FollowedHyperlink">
    <w:name w:val="FollowedHyperlink"/>
    <w:basedOn w:val="DefaultParagraphFont"/>
    <w:uiPriority w:val="99"/>
    <w:semiHidden/>
    <w:unhideWhenUsed/>
    <w:rsid w:val="006148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805112">
      <w:bodyDiv w:val="1"/>
      <w:marLeft w:val="0"/>
      <w:marRight w:val="0"/>
      <w:marTop w:val="0"/>
      <w:marBottom w:val="0"/>
      <w:divBdr>
        <w:top w:val="none" w:sz="0" w:space="0" w:color="auto"/>
        <w:left w:val="none" w:sz="0" w:space="0" w:color="auto"/>
        <w:bottom w:val="none" w:sz="0" w:space="0" w:color="auto"/>
        <w:right w:val="none" w:sz="0" w:space="0" w:color="auto"/>
      </w:divBdr>
    </w:div>
    <w:div w:id="101102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59-019-1716-1" TargetMode="External"/><Relationship Id="rId3" Type="http://schemas.openxmlformats.org/officeDocument/2006/relationships/settings" Target="settings.xml"/><Relationship Id="rId7" Type="http://schemas.openxmlformats.org/officeDocument/2006/relationships/hyperlink" Target="https://doi.org/10.1016/j.scib.2024.09.0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4161-024-00567-0" TargetMode="External"/><Relationship Id="rId5" Type="http://schemas.openxmlformats.org/officeDocument/2006/relationships/hyperlink" Target="https://doi.org/10.1016/j.mcpro.2024.10078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Margelyte</dc:creator>
  <cp:keywords/>
  <dc:description/>
  <cp:lastModifiedBy>Ruta Margelyte</cp:lastModifiedBy>
  <cp:revision>6</cp:revision>
  <dcterms:created xsi:type="dcterms:W3CDTF">2025-09-24T14:56:00Z</dcterms:created>
  <dcterms:modified xsi:type="dcterms:W3CDTF">2025-09-24T16:00:00Z</dcterms:modified>
</cp:coreProperties>
</file>