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73B30" w14:textId="4E41380A" w:rsidR="00315565" w:rsidRPr="00057466" w:rsidRDefault="00315565" w:rsidP="00811F67">
      <w:pPr>
        <w:spacing w:line="360" w:lineRule="auto"/>
        <w:jc w:val="center"/>
        <w:rPr>
          <w:rFonts w:ascii="Times New Roman" w:hAnsi="Times New Roman" w:cs="Times New Roman"/>
          <w:sz w:val="30"/>
          <w:szCs w:val="30"/>
        </w:rPr>
      </w:pPr>
      <w:r w:rsidRPr="00315565">
        <w:rPr>
          <w:rFonts w:ascii="Times New Roman" w:hAnsi="Times New Roman" w:cs="Times New Roman"/>
          <w:sz w:val="30"/>
          <w:szCs w:val="30"/>
        </w:rPr>
        <w:t>​</w:t>
      </w:r>
      <w:r w:rsidRPr="00315565">
        <w:rPr>
          <w:rFonts w:ascii="Times New Roman" w:hAnsi="Times New Roman" w:cs="Times New Roman" w:hint="eastAsia"/>
          <w:sz w:val="30"/>
          <w:szCs w:val="30"/>
        </w:rPr>
        <w:t>Dimensionality Reduction in Stock Market Prediction</w:t>
      </w:r>
    </w:p>
    <w:p w14:paraId="6A628B16" w14:textId="18727949" w:rsidR="00811F67" w:rsidRPr="00057466" w:rsidRDefault="002B2D33" w:rsidP="00811F67">
      <w:pPr>
        <w:jc w:val="center"/>
        <w:rPr>
          <w:rFonts w:ascii="Times New Roman" w:hAnsi="Times New Roman" w:cs="Times New Roman"/>
          <w:sz w:val="28"/>
          <w:szCs w:val="28"/>
          <w:vertAlign w:val="superscript"/>
        </w:rPr>
      </w:pPr>
      <w:r w:rsidRPr="00057466">
        <w:rPr>
          <w:rFonts w:ascii="Times New Roman" w:hAnsi="Times New Roman" w:cs="Times New Roman"/>
          <w:sz w:val="28"/>
          <w:szCs w:val="28"/>
        </w:rPr>
        <w:t>Xinru ZHOU</w:t>
      </w:r>
      <w:r w:rsidR="00811F67" w:rsidRPr="00057466">
        <w:rPr>
          <w:rFonts w:ascii="Times New Roman" w:hAnsi="Times New Roman" w:cs="Times New Roman"/>
          <w:sz w:val="28"/>
          <w:szCs w:val="28"/>
          <w:vertAlign w:val="superscript"/>
        </w:rPr>
        <w:t>a</w:t>
      </w:r>
    </w:p>
    <w:p w14:paraId="3ED9768E" w14:textId="6F89639E" w:rsidR="00811F67" w:rsidRPr="00057466" w:rsidRDefault="00811F67" w:rsidP="00811F67">
      <w:pPr>
        <w:jc w:val="center"/>
        <w:rPr>
          <w:rFonts w:ascii="Times New Roman" w:hAnsi="Times New Roman" w:cs="Times New Roman"/>
          <w:sz w:val="24"/>
          <w:szCs w:val="24"/>
        </w:rPr>
      </w:pPr>
      <w:r w:rsidRPr="00057466">
        <w:rPr>
          <w:rFonts w:ascii="Times New Roman" w:hAnsi="Times New Roman" w:cs="Times New Roman"/>
          <w:sz w:val="24"/>
          <w:szCs w:val="24"/>
          <w:vertAlign w:val="superscript"/>
        </w:rPr>
        <w:t>a</w:t>
      </w:r>
      <w:r w:rsidR="002B2D33" w:rsidRPr="00057466">
        <w:rPr>
          <w:rFonts w:ascii="Times New Roman" w:hAnsi="Times New Roman" w:cs="Times New Roman"/>
          <w:sz w:val="24"/>
          <w:szCs w:val="24"/>
        </w:rPr>
        <w:t>MC439963</w:t>
      </w:r>
    </w:p>
    <w:p w14:paraId="74367901" w14:textId="77777777" w:rsidR="00811F67" w:rsidRPr="00057466" w:rsidRDefault="00811F67" w:rsidP="00811F67">
      <w:pPr>
        <w:spacing w:line="360" w:lineRule="auto"/>
        <w:jc w:val="center"/>
        <w:rPr>
          <w:rFonts w:ascii="Times New Roman" w:hAnsi="Times New Roman" w:cs="Times New Roman"/>
        </w:rPr>
      </w:pPr>
    </w:p>
    <w:p w14:paraId="20C3EEB2" w14:textId="60256F5F" w:rsidR="00811F67" w:rsidRPr="00057466" w:rsidRDefault="002B2D33" w:rsidP="00811F67">
      <w:pPr>
        <w:spacing w:line="360" w:lineRule="auto"/>
        <w:jc w:val="center"/>
        <w:rPr>
          <w:rFonts w:ascii="Times New Roman" w:hAnsi="Times New Roman" w:cs="Times New Roman"/>
          <w:sz w:val="24"/>
          <w:szCs w:val="24"/>
        </w:rPr>
      </w:pPr>
      <w:r w:rsidRPr="00057466">
        <w:rPr>
          <w:rFonts w:ascii="Times New Roman" w:hAnsi="Times New Roman" w:cs="Times New Roman"/>
          <w:sz w:val="24"/>
          <w:szCs w:val="24"/>
        </w:rPr>
        <w:t>May</w:t>
      </w:r>
      <w:r w:rsidR="007E5BE8" w:rsidRPr="00057466">
        <w:rPr>
          <w:rFonts w:ascii="Times New Roman" w:hAnsi="Times New Roman" w:cs="Times New Roman"/>
          <w:sz w:val="24"/>
          <w:szCs w:val="24"/>
        </w:rPr>
        <w:t xml:space="preserve"> </w:t>
      </w:r>
      <w:r w:rsidRPr="00057466">
        <w:rPr>
          <w:rFonts w:ascii="Times New Roman" w:hAnsi="Times New Roman" w:cs="Times New Roman"/>
          <w:sz w:val="24"/>
          <w:szCs w:val="24"/>
        </w:rPr>
        <w:t>5</w:t>
      </w:r>
      <w:r w:rsidR="007E5BE8" w:rsidRPr="00057466">
        <w:rPr>
          <w:rFonts w:ascii="Times New Roman" w:hAnsi="Times New Roman" w:cs="Times New Roman"/>
          <w:sz w:val="24"/>
          <w:szCs w:val="24"/>
        </w:rPr>
        <w:t>, 2025</w:t>
      </w:r>
    </w:p>
    <w:p w14:paraId="7FC40BAD" w14:textId="77777777" w:rsidR="00811F67" w:rsidRPr="00057466" w:rsidRDefault="00811F67" w:rsidP="00811F67">
      <w:pPr>
        <w:spacing w:line="360" w:lineRule="auto"/>
        <w:jc w:val="center"/>
        <w:rPr>
          <w:rFonts w:ascii="Times New Roman" w:hAnsi="Times New Roman" w:cs="Times New Roman"/>
        </w:rPr>
      </w:pPr>
    </w:p>
    <w:p w14:paraId="1DD884B9" w14:textId="441265DD" w:rsidR="00811F67" w:rsidRPr="00057466" w:rsidRDefault="00811F67" w:rsidP="00811F67">
      <w:pPr>
        <w:spacing w:line="360" w:lineRule="auto"/>
        <w:jc w:val="center"/>
        <w:rPr>
          <w:rFonts w:ascii="Times New Roman" w:hAnsi="Times New Roman" w:cs="Times New Roman"/>
          <w:b/>
          <w:bCs/>
          <w:sz w:val="24"/>
          <w:szCs w:val="24"/>
        </w:rPr>
      </w:pPr>
      <w:r w:rsidRPr="00057466">
        <w:rPr>
          <w:rFonts w:ascii="Times New Roman" w:hAnsi="Times New Roman" w:cs="Times New Roman"/>
          <w:b/>
          <w:bCs/>
          <w:sz w:val="24"/>
          <w:szCs w:val="24"/>
        </w:rPr>
        <w:t>Abstract</w:t>
      </w:r>
    </w:p>
    <w:p w14:paraId="06E93F4B" w14:textId="77777777" w:rsidR="00106245" w:rsidRPr="00057466" w:rsidRDefault="00106245" w:rsidP="00811F67">
      <w:pPr>
        <w:spacing w:line="360" w:lineRule="auto"/>
        <w:rPr>
          <w:rFonts w:ascii="Times New Roman" w:hAnsi="Times New Roman" w:cs="Times New Roman"/>
          <w:sz w:val="24"/>
          <w:szCs w:val="24"/>
        </w:rPr>
      </w:pPr>
      <w:r w:rsidRPr="00057466">
        <w:rPr>
          <w:rFonts w:ascii="Times New Roman" w:hAnsi="Times New Roman" w:cs="Times New Roman"/>
          <w:sz w:val="24"/>
          <w:szCs w:val="24"/>
        </w:rPr>
        <w:t xml:space="preserve">This paper focuses on predicting the direction of stock price movements (up or down) using the Kaggle NYSE dataset, which contains historical stock price data for S&amp;P 500 companies and fundamental financial data. We first preprocess the data by cleaning and merging it, then reduce the dimensionality of the features using Principal Component Analysis (PCA). Subsequently, we apply multiple models, including Logistic Regression, Random Forest, </w:t>
      </w:r>
      <w:proofErr w:type="spellStart"/>
      <w:r w:rsidRPr="00057466">
        <w:rPr>
          <w:rFonts w:ascii="Times New Roman" w:hAnsi="Times New Roman" w:cs="Times New Roman"/>
          <w:sz w:val="24"/>
          <w:szCs w:val="24"/>
        </w:rPr>
        <w:t>XGBoost</w:t>
      </w:r>
      <w:proofErr w:type="spellEnd"/>
      <w:r w:rsidRPr="00057466">
        <w:rPr>
          <w:rFonts w:ascii="Times New Roman" w:hAnsi="Times New Roman" w:cs="Times New Roman"/>
          <w:sz w:val="24"/>
          <w:szCs w:val="24"/>
        </w:rPr>
        <w:t xml:space="preserve">, Support Vector Machine (SVM), K-Nearest Neighbors (KNN), and a combination of PCA and Linear Discriminant Analysis (LDA), to predict stock price movements. The results show that Random Forest and </w:t>
      </w:r>
      <w:proofErr w:type="spellStart"/>
      <w:r w:rsidRPr="00057466">
        <w:rPr>
          <w:rFonts w:ascii="Times New Roman" w:hAnsi="Times New Roman" w:cs="Times New Roman"/>
          <w:sz w:val="24"/>
          <w:szCs w:val="24"/>
        </w:rPr>
        <w:t>XGBoost</w:t>
      </w:r>
      <w:proofErr w:type="spellEnd"/>
      <w:r w:rsidRPr="00057466">
        <w:rPr>
          <w:rFonts w:ascii="Times New Roman" w:hAnsi="Times New Roman" w:cs="Times New Roman"/>
          <w:sz w:val="24"/>
          <w:szCs w:val="24"/>
        </w:rPr>
        <w:t xml:space="preserve"> have strong predictive power, while LDA and QDA are not suitable due to overfitting and unrealistic assumptions. This study provides insights into the effectiveness of different models for stock price prediction and offers recommendations for future research.</w:t>
      </w:r>
    </w:p>
    <w:p w14:paraId="3A307284" w14:textId="49C88036" w:rsidR="00811F67" w:rsidRPr="00057466" w:rsidRDefault="00811F67" w:rsidP="00811F67">
      <w:pPr>
        <w:spacing w:line="360" w:lineRule="auto"/>
        <w:rPr>
          <w:rFonts w:ascii="Times New Roman" w:hAnsi="Times New Roman" w:cs="Times New Roman"/>
          <w:sz w:val="24"/>
          <w:szCs w:val="24"/>
        </w:rPr>
      </w:pPr>
      <w:r w:rsidRPr="00057466">
        <w:rPr>
          <w:rFonts w:ascii="Times New Roman" w:hAnsi="Times New Roman" w:cs="Times New Roman"/>
          <w:b/>
          <w:bCs/>
          <w:sz w:val="24"/>
          <w:szCs w:val="24"/>
        </w:rPr>
        <w:t>Keywords</w:t>
      </w:r>
      <w:r w:rsidRPr="00057466">
        <w:rPr>
          <w:rFonts w:ascii="Times New Roman" w:hAnsi="Times New Roman" w:cs="Times New Roman"/>
          <w:sz w:val="24"/>
          <w:szCs w:val="24"/>
        </w:rPr>
        <w:t xml:space="preserve">: </w:t>
      </w:r>
      <w:r w:rsidR="00106245" w:rsidRPr="00057466">
        <w:rPr>
          <w:rFonts w:ascii="Times New Roman" w:hAnsi="Times New Roman" w:cs="Times New Roman"/>
          <w:sz w:val="24"/>
          <w:szCs w:val="24"/>
        </w:rPr>
        <w:t>Stock price prediction; NYSE dataset; Dimensionality reduction; Machine learning models</w:t>
      </w:r>
    </w:p>
    <w:p w14:paraId="0235B76C" w14:textId="77777777" w:rsidR="00811F67" w:rsidRPr="00057466" w:rsidRDefault="00811F67" w:rsidP="00811F67">
      <w:pPr>
        <w:spacing w:line="360" w:lineRule="auto"/>
        <w:rPr>
          <w:rFonts w:ascii="Times New Roman" w:hAnsi="Times New Roman" w:cs="Times New Roman"/>
        </w:rPr>
      </w:pPr>
    </w:p>
    <w:p w14:paraId="297757F1" w14:textId="2DEDD48B" w:rsidR="00811F67" w:rsidRPr="00057466" w:rsidRDefault="00811F67" w:rsidP="00811F67">
      <w:pPr>
        <w:pStyle w:val="a9"/>
        <w:numPr>
          <w:ilvl w:val="0"/>
          <w:numId w:val="1"/>
        </w:numPr>
        <w:spacing w:line="360" w:lineRule="auto"/>
        <w:rPr>
          <w:rFonts w:ascii="Times New Roman" w:hAnsi="Times New Roman" w:cs="Times New Roman"/>
          <w:b/>
          <w:bCs/>
          <w:sz w:val="30"/>
          <w:szCs w:val="30"/>
        </w:rPr>
      </w:pPr>
      <w:r w:rsidRPr="00057466">
        <w:rPr>
          <w:rFonts w:ascii="Times New Roman" w:hAnsi="Times New Roman" w:cs="Times New Roman"/>
          <w:b/>
          <w:bCs/>
          <w:sz w:val="30"/>
          <w:szCs w:val="30"/>
        </w:rPr>
        <w:t>Introduction</w:t>
      </w:r>
    </w:p>
    <w:p w14:paraId="1A6123E0" w14:textId="7F881140" w:rsidR="00811F67" w:rsidRPr="00057466" w:rsidRDefault="00106245" w:rsidP="00811F67">
      <w:pPr>
        <w:spacing w:line="360" w:lineRule="auto"/>
        <w:rPr>
          <w:rFonts w:ascii="Times New Roman" w:hAnsi="Times New Roman" w:cs="Times New Roman"/>
          <w:sz w:val="24"/>
          <w:szCs w:val="24"/>
        </w:rPr>
      </w:pPr>
      <w:r w:rsidRPr="00057466">
        <w:rPr>
          <w:rFonts w:ascii="Times New Roman" w:hAnsi="Times New Roman" w:cs="Times New Roman"/>
          <w:sz w:val="24"/>
          <w:szCs w:val="24"/>
        </w:rPr>
        <w:t xml:space="preserve">Stock price prediction is a crucial area of research in the financial field, as it can help investors make informed decisions and develop effective trading strategies. The Kaggle NYSE dataset provides a rich source of historical stock price data for S&amp;P 500 companies along with fundamental financial data, which offers an opportunity to analyze and predict stock price movements. Previous studies have explored various methods for stock price prediction, but there is still room for improvement in terms of </w:t>
      </w:r>
      <w:r w:rsidRPr="00057466">
        <w:rPr>
          <w:rFonts w:ascii="Times New Roman" w:hAnsi="Times New Roman" w:cs="Times New Roman"/>
          <w:sz w:val="24"/>
          <w:szCs w:val="24"/>
        </w:rPr>
        <w:lastRenderedPageBreak/>
        <w:t>accuracy and model performance. This paper aims to fill this gap by using a combination of data preprocessing techniques and machine learning models to predict stock price directions.</w:t>
      </w:r>
    </w:p>
    <w:p w14:paraId="4777BE44" w14:textId="7BC2B10D" w:rsidR="00811F67" w:rsidRPr="00057466" w:rsidRDefault="00811F67" w:rsidP="00811F67">
      <w:pPr>
        <w:pStyle w:val="a9"/>
        <w:numPr>
          <w:ilvl w:val="0"/>
          <w:numId w:val="1"/>
        </w:numPr>
        <w:spacing w:line="360" w:lineRule="auto"/>
        <w:rPr>
          <w:rFonts w:ascii="Times New Roman" w:hAnsi="Times New Roman" w:cs="Times New Roman"/>
          <w:b/>
          <w:bCs/>
          <w:sz w:val="30"/>
          <w:szCs w:val="30"/>
        </w:rPr>
      </w:pPr>
      <w:r w:rsidRPr="00057466">
        <w:rPr>
          <w:rFonts w:ascii="Times New Roman" w:hAnsi="Times New Roman" w:cs="Times New Roman"/>
          <w:b/>
          <w:bCs/>
          <w:sz w:val="30"/>
          <w:szCs w:val="30"/>
        </w:rPr>
        <w:t>Literature Review</w:t>
      </w:r>
    </w:p>
    <w:p w14:paraId="00E61737"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Previous research on stock price prediction has employed a wide range of methods, including traditional statistical models and machine learning algorithms. Statistical models such as ARIMA and GARCH have been used to capture the time-series characteristics of stock prices (Box et al., 2015; Bollerslev, 2008). However, these models often assume linear relationships and may not perform well in the presence of non-linearities and complex market conditions (Tsay, 2014).</w:t>
      </w:r>
    </w:p>
    <w:p w14:paraId="68B35E51" w14:textId="36D6879D" w:rsidR="00811F67" w:rsidRPr="00057466" w:rsidRDefault="00106245" w:rsidP="00811F67">
      <w:pPr>
        <w:spacing w:line="360" w:lineRule="auto"/>
        <w:rPr>
          <w:rFonts w:ascii="Times New Roman" w:hAnsi="Times New Roman" w:cs="Times New Roman"/>
          <w:sz w:val="24"/>
          <w:szCs w:val="24"/>
        </w:rPr>
      </w:pPr>
      <w:r w:rsidRPr="00057466">
        <w:rPr>
          <w:rFonts w:ascii="Times New Roman" w:hAnsi="Times New Roman" w:cs="Times New Roman"/>
          <w:sz w:val="24"/>
          <w:szCs w:val="24"/>
        </w:rPr>
        <w:t xml:space="preserve">Machine learning algorithms, such as neural networks, decision trees, and support vector machines, have also been applied to stock price prediction (Huang et al., 2005; Kim &amp; Han, 2000; Zhang et al., 2009). These algorithms can handle non-linear relationships and complex patterns in the data, but they may suffer from overfitting and high computational complexity (Gu et al., 2020). In addition, dimensionality reduction techniques, such as PCA, have been used to reduce the number of features and improve the performance of machine learning models (Jolliffe, 2002; van der </w:t>
      </w:r>
      <w:proofErr w:type="spellStart"/>
      <w:r w:rsidRPr="00057466">
        <w:rPr>
          <w:rFonts w:ascii="Times New Roman" w:hAnsi="Times New Roman" w:cs="Times New Roman"/>
          <w:sz w:val="24"/>
          <w:szCs w:val="24"/>
        </w:rPr>
        <w:t>Maaten</w:t>
      </w:r>
      <w:proofErr w:type="spellEnd"/>
      <w:r w:rsidRPr="00057466">
        <w:rPr>
          <w:rFonts w:ascii="Times New Roman" w:hAnsi="Times New Roman" w:cs="Times New Roman"/>
          <w:sz w:val="24"/>
          <w:szCs w:val="24"/>
        </w:rPr>
        <w:t xml:space="preserve"> et al., 2009).</w:t>
      </w:r>
    </w:p>
    <w:p w14:paraId="13559D9C" w14:textId="5F19B9D9" w:rsidR="00811F67" w:rsidRPr="00057466" w:rsidRDefault="00811F67" w:rsidP="00811F67">
      <w:pPr>
        <w:pStyle w:val="a9"/>
        <w:numPr>
          <w:ilvl w:val="0"/>
          <w:numId w:val="1"/>
        </w:numPr>
        <w:spacing w:line="360" w:lineRule="auto"/>
        <w:rPr>
          <w:rFonts w:ascii="Times New Roman" w:hAnsi="Times New Roman" w:cs="Times New Roman"/>
          <w:b/>
          <w:bCs/>
          <w:sz w:val="30"/>
          <w:szCs w:val="30"/>
        </w:rPr>
      </w:pPr>
      <w:r w:rsidRPr="00057466">
        <w:rPr>
          <w:rFonts w:ascii="Times New Roman" w:hAnsi="Times New Roman" w:cs="Times New Roman"/>
          <w:b/>
          <w:bCs/>
          <w:sz w:val="30"/>
          <w:szCs w:val="30"/>
        </w:rPr>
        <w:t>Empirical Analysis</w:t>
      </w:r>
    </w:p>
    <w:p w14:paraId="65DBA4F9" w14:textId="029D055B" w:rsidR="00811F67" w:rsidRPr="00057466" w:rsidRDefault="00811F67" w:rsidP="00811F67">
      <w:pPr>
        <w:pStyle w:val="a9"/>
        <w:numPr>
          <w:ilvl w:val="1"/>
          <w:numId w:val="1"/>
        </w:numPr>
        <w:spacing w:line="360" w:lineRule="auto"/>
        <w:rPr>
          <w:rFonts w:ascii="Times New Roman" w:hAnsi="Times New Roman" w:cs="Times New Roman"/>
          <w:b/>
          <w:bCs/>
          <w:sz w:val="28"/>
          <w:szCs w:val="28"/>
        </w:rPr>
      </w:pPr>
      <w:r w:rsidRPr="00057466">
        <w:rPr>
          <w:rFonts w:ascii="Times New Roman" w:hAnsi="Times New Roman" w:cs="Times New Roman"/>
          <w:b/>
          <w:bCs/>
          <w:sz w:val="28"/>
          <w:szCs w:val="28"/>
        </w:rPr>
        <w:t>Model</w:t>
      </w:r>
    </w:p>
    <w:p w14:paraId="18EB6E40"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We consider several machine learning models for stock price prediction, including:</w:t>
      </w:r>
    </w:p>
    <w:p w14:paraId="1AF14021"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Logistic Regression: A simple and interpretable model that can be used for binary classification problems. It predicts the probability of a stock price increasing or decreasing based on the input features.</w:t>
      </w:r>
    </w:p>
    <w:p w14:paraId="3435F247"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Random Forest: An ensemble learning method that combines multiple decision trees to improve the accuracy and stability of predictions. It can handle non - linear relationships and interactions between features.</w:t>
      </w:r>
    </w:p>
    <w:p w14:paraId="149C61CA"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r>
      <w:proofErr w:type="spellStart"/>
      <w:r w:rsidRPr="00057466">
        <w:rPr>
          <w:rFonts w:ascii="Times New Roman" w:hAnsi="Times New Roman" w:cs="Times New Roman"/>
          <w:sz w:val="24"/>
          <w:szCs w:val="24"/>
        </w:rPr>
        <w:t>XGBoost</w:t>
      </w:r>
      <w:proofErr w:type="spellEnd"/>
      <w:r w:rsidRPr="00057466">
        <w:rPr>
          <w:rFonts w:ascii="Times New Roman" w:hAnsi="Times New Roman" w:cs="Times New Roman"/>
          <w:sz w:val="24"/>
          <w:szCs w:val="24"/>
        </w:rPr>
        <w:t>: Another ensemble learning algorithm that uses gradient boosting to optimize the performance of decision trees. It is known for its high accuracy and ability to handle large datasets.</w:t>
      </w:r>
    </w:p>
    <w:p w14:paraId="4E604D9C"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Support Vector Machine (SVM): A supervised learning algorithm that can be used for classification and regression tasks. It tries to find the optimal hyperplane to separate the data into different classes.</w:t>
      </w:r>
    </w:p>
    <w:p w14:paraId="5F8E4199"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K - Nearest Neighbors (KNN): A non - parametric algorithm that classifies data points based on the majority class of their k - nearest neighbors.</w:t>
      </w:r>
    </w:p>
    <w:p w14:paraId="6F7761F2"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PCA + LDA: A combination of Principal Component Analysis (PCA) for dimensionality reduction and Linear Discriminant Analysis (LDA) for classification. PCA reduces the dimensionality of the data, and LDA finds the best linear decision boundary between the classes.</w:t>
      </w:r>
    </w:p>
    <w:p w14:paraId="51F5792C"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LDA (Linear Discriminant Analysis): A supervised dimensionality reduction and classification technique that assumes classes are linearly separable with a shared covariance matrix. It projects data onto a lower-dimensional space while maximizing class separability, making it suitable for binary classification tasks like stock price direction prediction.</w:t>
      </w:r>
    </w:p>
    <w:p w14:paraId="36106D66" w14:textId="51367B5A"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QDA (Quadratic Discriminant Analysis): Similar to LDA but relaxes the assumption of a shared covariance matrix, allowing each class to have its own covariance structure. This makes QDA more flexible but potentially prone to overfitting with limited data.</w:t>
      </w:r>
    </w:p>
    <w:p w14:paraId="63DC1B27" w14:textId="5B7C8821" w:rsidR="00811F67" w:rsidRPr="00057466" w:rsidRDefault="00811F67" w:rsidP="00811F67">
      <w:pPr>
        <w:pStyle w:val="a9"/>
        <w:numPr>
          <w:ilvl w:val="1"/>
          <w:numId w:val="1"/>
        </w:numPr>
        <w:spacing w:line="360" w:lineRule="auto"/>
        <w:rPr>
          <w:rFonts w:ascii="Times New Roman" w:hAnsi="Times New Roman" w:cs="Times New Roman"/>
          <w:b/>
          <w:bCs/>
          <w:sz w:val="28"/>
          <w:szCs w:val="28"/>
        </w:rPr>
      </w:pPr>
      <w:r w:rsidRPr="00057466">
        <w:rPr>
          <w:rFonts w:ascii="Times New Roman" w:hAnsi="Times New Roman" w:cs="Times New Roman"/>
          <w:b/>
          <w:bCs/>
          <w:sz w:val="28"/>
          <w:szCs w:val="28"/>
        </w:rPr>
        <w:t>Data</w:t>
      </w:r>
    </w:p>
    <w:p w14:paraId="191349A2"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The Kaggle NYSE dataset is used in this study. It consists of four main files:</w:t>
      </w:r>
    </w:p>
    <w:p w14:paraId="13FC950F"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prices.csv: Contains daily stock price data with columns such as date, symbol, and price.</w:t>
      </w:r>
    </w:p>
    <w:p w14:paraId="5BEF25AE"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fundamentals.csv: Contains financial metrics for companies, such as revenue, profit, and debt.</w:t>
      </w:r>
    </w:p>
    <w:p w14:paraId="00857E20"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securities.csv: Contains metadata about companies, such as company name, industry, and sector.</w:t>
      </w:r>
    </w:p>
    <w:p w14:paraId="1C44330C"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prices - split - adjusted.csv: Similar to prices.csv but with split - adjusted prices to account for stock splits.</w:t>
      </w:r>
    </w:p>
    <w:p w14:paraId="7F670748"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The dataset has several characteristics:</w:t>
      </w:r>
    </w:p>
    <w:p w14:paraId="2E8F5C24"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Time Period: Typically spans several years, e.g., 2010 - 2016, depending on the dataset version.</w:t>
      </w:r>
    </w:p>
    <w:p w14:paraId="4CCEA06D"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Size: Contains data for approximately 500 companies (S&amp;P 500 constituents), with thousands of daily records per stock.</w:t>
      </w:r>
    </w:p>
    <w:p w14:paraId="2DED5D26" w14:textId="77777777"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Use Case: Ideal for analyzing stock price movements and correlating them with fundamental metrics.</w:t>
      </w:r>
    </w:p>
    <w:p w14:paraId="0AC31055" w14:textId="061B55B2" w:rsidR="00106245" w:rsidRPr="00057466" w:rsidRDefault="00106245" w:rsidP="00106245">
      <w:pPr>
        <w:spacing w:line="360" w:lineRule="auto"/>
        <w:rPr>
          <w:rFonts w:ascii="Times New Roman" w:hAnsi="Times New Roman" w:cs="Times New Roman"/>
          <w:sz w:val="24"/>
          <w:szCs w:val="24"/>
        </w:rPr>
      </w:pPr>
      <w:r w:rsidRPr="00057466">
        <w:rPr>
          <w:rFonts w:ascii="Times New Roman" w:hAnsi="Times New Roman" w:cs="Times New Roman"/>
          <w:sz w:val="24"/>
          <w:szCs w:val="24"/>
        </w:rPr>
        <w:t>•</w:t>
      </w:r>
      <w:r w:rsidRPr="00057466">
        <w:rPr>
          <w:rFonts w:ascii="Times New Roman" w:hAnsi="Times New Roman" w:cs="Times New Roman"/>
          <w:sz w:val="24"/>
          <w:szCs w:val="24"/>
        </w:rPr>
        <w:tab/>
        <w:t>Challenges: There are missing data, noisy financial metrics, and a need for preprocessing, such as handling missing values and aligning dates.</w:t>
      </w:r>
    </w:p>
    <w:p w14:paraId="7EB800E3" w14:textId="733B4295" w:rsidR="00811F67" w:rsidRPr="00057466" w:rsidRDefault="00811F67" w:rsidP="00811F67">
      <w:pPr>
        <w:pStyle w:val="a9"/>
        <w:numPr>
          <w:ilvl w:val="1"/>
          <w:numId w:val="1"/>
        </w:numPr>
        <w:spacing w:line="360" w:lineRule="auto"/>
        <w:rPr>
          <w:rFonts w:ascii="Times New Roman" w:hAnsi="Times New Roman" w:cs="Times New Roman"/>
          <w:b/>
          <w:bCs/>
          <w:sz w:val="28"/>
          <w:szCs w:val="28"/>
        </w:rPr>
      </w:pPr>
      <w:r w:rsidRPr="00057466">
        <w:rPr>
          <w:rFonts w:ascii="Times New Roman" w:hAnsi="Times New Roman" w:cs="Times New Roman"/>
          <w:b/>
          <w:bCs/>
          <w:sz w:val="28"/>
          <w:szCs w:val="28"/>
        </w:rPr>
        <w:t>Empirical Results</w:t>
      </w:r>
    </w:p>
    <w:p w14:paraId="4B8BB166" w14:textId="5CA58DD0" w:rsidR="00057466" w:rsidRPr="00057466" w:rsidRDefault="00A82BD2" w:rsidP="00057466">
      <w:pPr>
        <w:rPr>
          <w:rFonts w:ascii="Times New Roman" w:hAnsi="Times New Roman" w:cs="Times New Roman"/>
          <w:sz w:val="24"/>
          <w:szCs w:val="24"/>
        </w:rPr>
      </w:pPr>
      <w:r>
        <w:rPr>
          <w:rFonts w:ascii="Times New Roman" w:hAnsi="Times New Roman" w:cs="Times New Roman" w:hint="eastAsia"/>
          <w:b/>
          <w:bCs/>
          <w:sz w:val="24"/>
          <w:szCs w:val="24"/>
        </w:rPr>
        <w:t>3.3.1</w:t>
      </w:r>
      <w:r w:rsidR="00057466" w:rsidRPr="00057466">
        <w:rPr>
          <w:rFonts w:ascii="Times New Roman" w:hAnsi="Times New Roman" w:cs="Times New Roman"/>
          <w:b/>
          <w:bCs/>
          <w:sz w:val="24"/>
          <w:szCs w:val="24"/>
        </w:rPr>
        <w:t>Data Preprocessing</w:t>
      </w:r>
    </w:p>
    <w:p w14:paraId="49216F25"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We start by cleaning the data and ensuring that we can combine these datasets into a single structure that will be useful for model training.</w:t>
      </w:r>
    </w:p>
    <w:p w14:paraId="22B1B729"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b/>
          <w:bCs/>
          <w:sz w:val="24"/>
          <w:szCs w:val="24"/>
        </w:rPr>
        <w:t>Handle Missing Data</w:t>
      </w:r>
      <w:r w:rsidRPr="00057466">
        <w:rPr>
          <w:rFonts w:ascii="Times New Roman" w:hAnsi="Times New Roman" w:cs="Times New Roman"/>
          <w:sz w:val="24"/>
          <w:szCs w:val="24"/>
        </w:rPr>
        <w:t>:</w:t>
      </w:r>
    </w:p>
    <w:p w14:paraId="16CC55C5" w14:textId="77777777" w:rsidR="00057466" w:rsidRPr="00057466" w:rsidRDefault="00057466" w:rsidP="00A82BD2">
      <w:pPr>
        <w:numPr>
          <w:ilvl w:val="0"/>
          <w:numId w:val="2"/>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Fill missing values in numerical columns using the mean of the column.</w:t>
      </w:r>
    </w:p>
    <w:p w14:paraId="3803310C" w14:textId="77777777" w:rsidR="00057466" w:rsidRPr="00057466" w:rsidRDefault="00057466" w:rsidP="00A82BD2">
      <w:pPr>
        <w:numPr>
          <w:ilvl w:val="0"/>
          <w:numId w:val="2"/>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Drop rows with missing target values (for stock price direction).</w:t>
      </w:r>
    </w:p>
    <w:p w14:paraId="6D7D61F6"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b/>
          <w:bCs/>
          <w:sz w:val="24"/>
          <w:szCs w:val="24"/>
        </w:rPr>
        <w:t>Merging Datasets</w:t>
      </w:r>
      <w:r w:rsidRPr="00057466">
        <w:rPr>
          <w:rFonts w:ascii="Times New Roman" w:hAnsi="Times New Roman" w:cs="Times New Roman"/>
          <w:sz w:val="24"/>
          <w:szCs w:val="24"/>
        </w:rPr>
        <w:t xml:space="preserve">: We merge the </w:t>
      </w:r>
      <w:r w:rsidRPr="00057466">
        <w:rPr>
          <w:rFonts w:ascii="Times New Roman" w:hAnsi="Times New Roman" w:cs="Times New Roman"/>
          <w:b/>
          <w:bCs/>
          <w:sz w:val="24"/>
          <w:szCs w:val="24"/>
        </w:rPr>
        <w:t>prices-split-adjusted.csv</w:t>
      </w:r>
      <w:r w:rsidRPr="00057466">
        <w:rPr>
          <w:rFonts w:ascii="Times New Roman" w:hAnsi="Times New Roman" w:cs="Times New Roman"/>
          <w:sz w:val="24"/>
          <w:szCs w:val="24"/>
        </w:rPr>
        <w:t xml:space="preserve"> with </w:t>
      </w:r>
      <w:r w:rsidRPr="00057466">
        <w:rPr>
          <w:rFonts w:ascii="Times New Roman" w:hAnsi="Times New Roman" w:cs="Times New Roman"/>
          <w:b/>
          <w:bCs/>
          <w:sz w:val="24"/>
          <w:szCs w:val="24"/>
        </w:rPr>
        <w:t>fundamentals.csv</w:t>
      </w:r>
      <w:r w:rsidRPr="00057466">
        <w:rPr>
          <w:rFonts w:ascii="Times New Roman" w:hAnsi="Times New Roman" w:cs="Times New Roman"/>
          <w:sz w:val="24"/>
          <w:szCs w:val="24"/>
        </w:rPr>
        <w:t xml:space="preserve"> using the </w:t>
      </w:r>
      <w:r w:rsidRPr="00057466">
        <w:rPr>
          <w:rFonts w:ascii="Times New Roman" w:hAnsi="Times New Roman" w:cs="Times New Roman"/>
          <w:b/>
          <w:bCs/>
          <w:sz w:val="24"/>
          <w:szCs w:val="24"/>
        </w:rPr>
        <w:t>symbol</w:t>
      </w:r>
      <w:r w:rsidRPr="00057466">
        <w:rPr>
          <w:rFonts w:ascii="Times New Roman" w:hAnsi="Times New Roman" w:cs="Times New Roman"/>
          <w:sz w:val="24"/>
          <w:szCs w:val="24"/>
        </w:rPr>
        <w:t xml:space="preserve"> (stock ticker) and </w:t>
      </w:r>
      <w:r w:rsidRPr="00057466">
        <w:rPr>
          <w:rFonts w:ascii="Times New Roman" w:hAnsi="Times New Roman" w:cs="Times New Roman"/>
          <w:b/>
          <w:bCs/>
          <w:sz w:val="24"/>
          <w:szCs w:val="24"/>
        </w:rPr>
        <w:t>date</w:t>
      </w:r>
      <w:r w:rsidRPr="00057466">
        <w:rPr>
          <w:rFonts w:ascii="Times New Roman" w:hAnsi="Times New Roman" w:cs="Times New Roman"/>
          <w:sz w:val="24"/>
          <w:szCs w:val="24"/>
        </w:rPr>
        <w:t xml:space="preserve"> as common keys. Then, we merge the result with </w:t>
      </w:r>
      <w:r w:rsidRPr="00057466">
        <w:rPr>
          <w:rFonts w:ascii="Times New Roman" w:hAnsi="Times New Roman" w:cs="Times New Roman"/>
          <w:b/>
          <w:bCs/>
          <w:sz w:val="24"/>
          <w:szCs w:val="24"/>
        </w:rPr>
        <w:t>securities.csv</w:t>
      </w:r>
      <w:r w:rsidRPr="00057466">
        <w:rPr>
          <w:rFonts w:ascii="Times New Roman" w:hAnsi="Times New Roman" w:cs="Times New Roman"/>
          <w:sz w:val="24"/>
          <w:szCs w:val="24"/>
        </w:rPr>
        <w:t xml:space="preserve"> using the </w:t>
      </w:r>
      <w:r w:rsidRPr="00057466">
        <w:rPr>
          <w:rFonts w:ascii="Times New Roman" w:hAnsi="Times New Roman" w:cs="Times New Roman"/>
          <w:b/>
          <w:bCs/>
          <w:sz w:val="24"/>
          <w:szCs w:val="24"/>
        </w:rPr>
        <w:t>symbol</w:t>
      </w:r>
      <w:r w:rsidRPr="00057466">
        <w:rPr>
          <w:rFonts w:ascii="Times New Roman" w:hAnsi="Times New Roman" w:cs="Times New Roman"/>
          <w:sz w:val="24"/>
          <w:szCs w:val="24"/>
        </w:rPr>
        <w:t xml:space="preserve"> as the common key to add company descriptions and industry information.</w:t>
      </w:r>
    </w:p>
    <w:p w14:paraId="7E241AF1" w14:textId="6CC9C2FA" w:rsidR="00057466" w:rsidRPr="00057466" w:rsidRDefault="00A82BD2" w:rsidP="00057466">
      <w:pPr>
        <w:rPr>
          <w:rFonts w:ascii="Times New Roman" w:hAnsi="Times New Roman" w:cs="Times New Roman"/>
          <w:b/>
          <w:bCs/>
          <w:sz w:val="24"/>
          <w:szCs w:val="24"/>
        </w:rPr>
      </w:pPr>
      <w:r>
        <w:rPr>
          <w:rFonts w:ascii="Times New Roman" w:hAnsi="Times New Roman" w:cs="Times New Roman" w:hint="eastAsia"/>
          <w:b/>
          <w:bCs/>
          <w:sz w:val="24"/>
          <w:szCs w:val="24"/>
        </w:rPr>
        <w:t>3.3.2</w:t>
      </w:r>
      <w:r w:rsidR="00057466" w:rsidRPr="00057466">
        <w:rPr>
          <w:rFonts w:ascii="Times New Roman" w:hAnsi="Times New Roman" w:cs="Times New Roman"/>
          <w:b/>
          <w:bCs/>
          <w:sz w:val="24"/>
          <w:szCs w:val="24"/>
        </w:rPr>
        <w:t>Feature Engineering-Dimensionality Reduction</w:t>
      </w:r>
    </w:p>
    <w:p w14:paraId="5C194509" w14:textId="77777777" w:rsidR="00057466" w:rsidRPr="00057466" w:rsidRDefault="00057466" w:rsidP="00057466">
      <w:pPr>
        <w:widowControl/>
        <w:spacing w:before="100" w:beforeAutospacing="1" w:after="100" w:afterAutospacing="1"/>
        <w:rPr>
          <w:rFonts w:ascii="Times New Roman" w:hAnsi="Times New Roman" w:cs="Times New Roman"/>
          <w:sz w:val="24"/>
          <w:szCs w:val="24"/>
        </w:rPr>
      </w:pPr>
      <w:r w:rsidRPr="00057466">
        <w:rPr>
          <w:rFonts w:ascii="Times New Roman" w:hAnsi="Times New Roman" w:cs="Times New Roman"/>
          <w:sz w:val="24"/>
          <w:szCs w:val="24"/>
        </w:rPr>
        <w:t>We apply Principal Component Analysis (PCA) to reduce the dimensionality of the features while retaining as much variance as possible. This will allow us to reduce noise and avoid overfitting by working with fewer, more informative features.</w:t>
      </w:r>
    </w:p>
    <w:p w14:paraId="507A4156"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p>
    <w:p w14:paraId="7D295CA0" w14:textId="77777777" w:rsidR="00057466" w:rsidRPr="00057466" w:rsidRDefault="00057466" w:rsidP="00057466">
      <w:pPr>
        <w:rPr>
          <w:rFonts w:ascii="Times New Roman" w:hAnsi="Times New Roman" w:cs="Times New Roman"/>
          <w:sz w:val="24"/>
          <w:szCs w:val="24"/>
        </w:rPr>
      </w:pPr>
      <w:proofErr w:type="spellStart"/>
      <w:r w:rsidRPr="00057466">
        <w:rPr>
          <w:rFonts w:ascii="Times New Roman" w:hAnsi="Times New Roman" w:cs="Times New Roman"/>
          <w:sz w:val="24"/>
          <w:szCs w:val="24"/>
        </w:rPr>
        <w:t>pca</w:t>
      </w:r>
      <w:proofErr w:type="spellEnd"/>
      <w:r w:rsidRPr="00057466">
        <w:rPr>
          <w:rFonts w:ascii="Times New Roman" w:hAnsi="Times New Roman" w:cs="Times New Roman"/>
          <w:sz w:val="24"/>
          <w:szCs w:val="24"/>
        </w:rPr>
        <w:t xml:space="preserve"> = PCA(</w:t>
      </w:r>
      <w:proofErr w:type="spellStart"/>
      <w:r w:rsidRPr="00057466">
        <w:rPr>
          <w:rFonts w:ascii="Times New Roman" w:hAnsi="Times New Roman" w:cs="Times New Roman"/>
          <w:sz w:val="24"/>
          <w:szCs w:val="24"/>
        </w:rPr>
        <w:t>n_components</w:t>
      </w:r>
      <w:proofErr w:type="spellEnd"/>
      <w:r w:rsidRPr="00057466">
        <w:rPr>
          <w:rFonts w:ascii="Times New Roman" w:hAnsi="Times New Roman" w:cs="Times New Roman"/>
          <w:sz w:val="24"/>
          <w:szCs w:val="24"/>
        </w:rPr>
        <w:t>=0.9)</w:t>
      </w:r>
    </w:p>
    <w:p w14:paraId="36D364E8" w14:textId="77777777" w:rsidR="00057466" w:rsidRPr="00057466" w:rsidRDefault="00057466" w:rsidP="00057466">
      <w:pPr>
        <w:rPr>
          <w:rFonts w:ascii="Times New Roman" w:hAnsi="Times New Roman" w:cs="Times New Roman"/>
          <w:sz w:val="24"/>
          <w:szCs w:val="24"/>
        </w:rPr>
      </w:pPr>
      <w:proofErr w:type="spellStart"/>
      <w:r w:rsidRPr="00057466">
        <w:rPr>
          <w:rFonts w:ascii="Times New Roman" w:hAnsi="Times New Roman" w:cs="Times New Roman"/>
          <w:sz w:val="24"/>
          <w:szCs w:val="24"/>
        </w:rPr>
        <w:t>X_pca</w:t>
      </w:r>
      <w:proofErr w:type="spellEnd"/>
      <w:r w:rsidRPr="00057466">
        <w:rPr>
          <w:rFonts w:ascii="Times New Roman" w:hAnsi="Times New Roman" w:cs="Times New Roman"/>
          <w:sz w:val="24"/>
          <w:szCs w:val="24"/>
        </w:rPr>
        <w:t xml:space="preserve"> = </w:t>
      </w:r>
      <w:proofErr w:type="spellStart"/>
      <w:r w:rsidRPr="00057466">
        <w:rPr>
          <w:rFonts w:ascii="Times New Roman" w:hAnsi="Times New Roman" w:cs="Times New Roman"/>
          <w:sz w:val="24"/>
          <w:szCs w:val="24"/>
        </w:rPr>
        <w:t>pca.fit_transform</w:t>
      </w:r>
      <w:proofErr w:type="spellEnd"/>
      <w:r w:rsidRPr="00057466">
        <w:rPr>
          <w:rFonts w:ascii="Times New Roman" w:hAnsi="Times New Roman" w:cs="Times New Roman"/>
          <w:sz w:val="24"/>
          <w:szCs w:val="24"/>
        </w:rPr>
        <w:t>(</w:t>
      </w:r>
      <w:proofErr w:type="spellStart"/>
      <w:r w:rsidRPr="00057466">
        <w:rPr>
          <w:rFonts w:ascii="Times New Roman" w:hAnsi="Times New Roman" w:cs="Times New Roman"/>
          <w:sz w:val="24"/>
          <w:szCs w:val="24"/>
        </w:rPr>
        <w:t>X_scaled</w:t>
      </w:r>
      <w:proofErr w:type="spellEnd"/>
      <w:r w:rsidRPr="00057466">
        <w:rPr>
          <w:rFonts w:ascii="Times New Roman" w:hAnsi="Times New Roman" w:cs="Times New Roman"/>
          <w:sz w:val="24"/>
          <w:szCs w:val="24"/>
        </w:rPr>
        <w:t>)</w:t>
      </w:r>
    </w:p>
    <w:p w14:paraId="66D2D8A5"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41CE0CE8"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Through PCA, with a cumulative explained variance of 90%, we selected 28 principal components from the original 90 features.</w:t>
      </w:r>
    </w:p>
    <w:p w14:paraId="18D1E764"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noProof/>
          <w:sz w:val="24"/>
          <w:szCs w:val="24"/>
        </w:rPr>
        <w:drawing>
          <wp:inline distT="0" distB="0" distL="0" distR="0" wp14:anchorId="186B0F96" wp14:editId="5E41AB02">
            <wp:extent cx="5248275" cy="1162050"/>
            <wp:effectExtent l="0" t="0" r="9525" b="0"/>
            <wp:docPr id="19198367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36724" name=""/>
                    <pic:cNvPicPr/>
                  </pic:nvPicPr>
                  <pic:blipFill>
                    <a:blip r:embed="rId5"/>
                    <a:stretch>
                      <a:fillRect/>
                    </a:stretch>
                  </pic:blipFill>
                  <pic:spPr>
                    <a:xfrm>
                      <a:off x="0" y="0"/>
                      <a:ext cx="5248275" cy="1162050"/>
                    </a:xfrm>
                    <a:prstGeom prst="rect">
                      <a:avLst/>
                    </a:prstGeom>
                  </pic:spPr>
                </pic:pic>
              </a:graphicData>
            </a:graphic>
          </wp:inline>
        </w:drawing>
      </w:r>
    </w:p>
    <w:p w14:paraId="47A6A944"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5FB8698C"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noProof/>
          <w:sz w:val="24"/>
          <w:szCs w:val="24"/>
        </w:rPr>
        <w:drawing>
          <wp:inline distT="0" distB="0" distL="0" distR="0" wp14:anchorId="184A4A70" wp14:editId="751674F0">
            <wp:extent cx="4486221" cy="2515870"/>
            <wp:effectExtent l="0" t="0" r="0" b="0"/>
            <wp:docPr id="1492795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795664" name=""/>
                    <pic:cNvPicPr/>
                  </pic:nvPicPr>
                  <pic:blipFill>
                    <a:blip r:embed="rId6"/>
                    <a:stretch>
                      <a:fillRect/>
                    </a:stretch>
                  </pic:blipFill>
                  <pic:spPr>
                    <a:xfrm>
                      <a:off x="0" y="0"/>
                      <a:ext cx="4486337" cy="2515935"/>
                    </a:xfrm>
                    <a:prstGeom prst="rect">
                      <a:avLst/>
                    </a:prstGeom>
                  </pic:spPr>
                </pic:pic>
              </a:graphicData>
            </a:graphic>
          </wp:inline>
        </w:drawing>
      </w:r>
      <w:r w:rsidRPr="00057466">
        <w:rPr>
          <w:rFonts w:ascii="Times New Roman" w:hAnsi="Times New Roman" w:cs="Times New Roman"/>
          <w:sz w:val="24"/>
          <w:szCs w:val="24"/>
        </w:rPr>
        <w:br/>
      </w:r>
      <w:r w:rsidRPr="00057466">
        <w:rPr>
          <w:rFonts w:ascii="Times New Roman" w:hAnsi="Times New Roman" w:cs="Times New Roman"/>
          <w:noProof/>
          <w:sz w:val="24"/>
          <w:szCs w:val="24"/>
        </w:rPr>
        <w:drawing>
          <wp:inline distT="0" distB="0" distL="0" distR="0" wp14:anchorId="79911B9D" wp14:editId="4EDD3CC3">
            <wp:extent cx="5274310" cy="2915285"/>
            <wp:effectExtent l="0" t="0" r="2540" b="0"/>
            <wp:docPr id="849641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41373" name=""/>
                    <pic:cNvPicPr/>
                  </pic:nvPicPr>
                  <pic:blipFill>
                    <a:blip r:embed="rId7"/>
                    <a:stretch>
                      <a:fillRect/>
                    </a:stretch>
                  </pic:blipFill>
                  <pic:spPr>
                    <a:xfrm>
                      <a:off x="0" y="0"/>
                      <a:ext cx="5274310" cy="2915285"/>
                    </a:xfrm>
                    <a:prstGeom prst="rect">
                      <a:avLst/>
                    </a:prstGeom>
                  </pic:spPr>
                </pic:pic>
              </a:graphicData>
            </a:graphic>
          </wp:inline>
        </w:drawing>
      </w:r>
    </w:p>
    <w:p w14:paraId="40B60384" w14:textId="6421116A" w:rsidR="00057466" w:rsidRPr="00057466" w:rsidRDefault="00A82BD2" w:rsidP="00057466">
      <w:pPr>
        <w:rPr>
          <w:rFonts w:ascii="Times New Roman" w:hAnsi="Times New Roman" w:cs="Times New Roman"/>
          <w:b/>
          <w:bCs/>
          <w:sz w:val="24"/>
          <w:szCs w:val="24"/>
        </w:rPr>
      </w:pPr>
      <w:r>
        <w:rPr>
          <w:rFonts w:ascii="Times New Roman" w:hAnsi="Times New Roman" w:cs="Times New Roman" w:hint="eastAsia"/>
          <w:b/>
          <w:bCs/>
          <w:sz w:val="24"/>
          <w:szCs w:val="24"/>
        </w:rPr>
        <w:t>3.3.3</w:t>
      </w:r>
      <w:r w:rsidR="00057466" w:rsidRPr="00057466">
        <w:rPr>
          <w:rFonts w:ascii="Times New Roman" w:hAnsi="Times New Roman" w:cs="Times New Roman"/>
          <w:b/>
          <w:bCs/>
          <w:sz w:val="24"/>
          <w:szCs w:val="24"/>
        </w:rPr>
        <w:t>Model Building</w:t>
      </w:r>
    </w:p>
    <w:p w14:paraId="21B1A8C2" w14:textId="5E31FFA4" w:rsidR="00057466" w:rsidRPr="00057466" w:rsidRDefault="00A82BD2" w:rsidP="00057466">
      <w:pPr>
        <w:rPr>
          <w:rFonts w:ascii="Times New Roman" w:hAnsi="Times New Roman" w:cs="Times New Roman"/>
          <w:b/>
          <w:bCs/>
          <w:sz w:val="24"/>
          <w:szCs w:val="24"/>
        </w:rPr>
      </w:pPr>
      <w:r>
        <w:rPr>
          <w:rFonts w:ascii="Times New Roman" w:hAnsi="Times New Roman" w:cs="Times New Roman" w:hint="eastAsia"/>
          <w:b/>
          <w:bCs/>
          <w:sz w:val="24"/>
          <w:szCs w:val="24"/>
        </w:rPr>
        <w:t xml:space="preserve">1. </w:t>
      </w:r>
      <w:r w:rsidR="00057466" w:rsidRPr="00057466">
        <w:rPr>
          <w:rFonts w:ascii="Times New Roman" w:hAnsi="Times New Roman" w:cs="Times New Roman"/>
          <w:b/>
          <w:bCs/>
          <w:sz w:val="24"/>
          <w:szCs w:val="24"/>
        </w:rPr>
        <w:t>Logistic Regression Model</w:t>
      </w:r>
    </w:p>
    <w:p w14:paraId="37A3F118"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r w:rsidRPr="00057466">
        <w:rPr>
          <w:rFonts w:ascii="Times New Roman" w:hAnsi="Times New Roman" w:cs="Times New Roman"/>
          <w:b/>
          <w:bCs/>
          <w:sz w:val="24"/>
          <w:szCs w:val="24"/>
        </w:rPr>
        <w:br/>
      </w:r>
      <w:r w:rsidRPr="00057466">
        <w:rPr>
          <w:rFonts w:ascii="Times New Roman" w:hAnsi="Times New Roman" w:cs="Times New Roman"/>
          <w:noProof/>
          <w:sz w:val="24"/>
          <w:szCs w:val="24"/>
        </w:rPr>
        <w:drawing>
          <wp:inline distT="0" distB="0" distL="0" distR="0" wp14:anchorId="1870DFE1" wp14:editId="3D4988D0">
            <wp:extent cx="4638675" cy="2638425"/>
            <wp:effectExtent l="0" t="0" r="9525" b="9525"/>
            <wp:docPr id="1257506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06623" name=""/>
                    <pic:cNvPicPr/>
                  </pic:nvPicPr>
                  <pic:blipFill>
                    <a:blip r:embed="rId8"/>
                    <a:stretch>
                      <a:fillRect/>
                    </a:stretch>
                  </pic:blipFill>
                  <pic:spPr>
                    <a:xfrm>
                      <a:off x="0" y="0"/>
                      <a:ext cx="4638675" cy="2638425"/>
                    </a:xfrm>
                    <a:prstGeom prst="rect">
                      <a:avLst/>
                    </a:prstGeom>
                  </pic:spPr>
                </pic:pic>
              </a:graphicData>
            </a:graphic>
          </wp:inline>
        </w:drawing>
      </w:r>
    </w:p>
    <w:p w14:paraId="2764FEA9"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688A642C" w14:textId="1A529B4C" w:rsidR="00057466" w:rsidRPr="00A82BD2" w:rsidRDefault="00057466" w:rsidP="00A82BD2">
      <w:pPr>
        <w:pStyle w:val="a9"/>
        <w:numPr>
          <w:ilvl w:val="0"/>
          <w:numId w:val="22"/>
        </w:numPr>
        <w:spacing w:after="160" w:line="278" w:lineRule="auto"/>
        <w:jc w:val="left"/>
        <w:rPr>
          <w:rFonts w:ascii="Times New Roman" w:hAnsi="Times New Roman" w:cs="Times New Roman"/>
          <w:sz w:val="24"/>
          <w:szCs w:val="24"/>
        </w:rPr>
      </w:pPr>
      <w:r w:rsidRPr="00A82BD2">
        <w:rPr>
          <w:rFonts w:ascii="Times New Roman" w:hAnsi="Times New Roman" w:cs="Times New Roman"/>
          <w:sz w:val="24"/>
          <w:szCs w:val="24"/>
        </w:rPr>
        <w:t>Accuracy (71.69%)​​</w:t>
      </w:r>
    </w:p>
    <w:p w14:paraId="2031D077"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demonstrates moderate predictive power, but nearly 30% of predictions are incorrect.</w:t>
      </w:r>
    </w:p>
    <w:p w14:paraId="32172EF6"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Given the inherent randomness of stock markets, this result may be significantly influenced by market noise.</w:t>
      </w:r>
    </w:p>
    <w:p w14:paraId="3E716304" w14:textId="77777777" w:rsidR="00057466" w:rsidRPr="00057466" w:rsidRDefault="00057466" w:rsidP="00A82BD2">
      <w:pPr>
        <w:numPr>
          <w:ilvl w:val="0"/>
          <w:numId w:val="3"/>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​Precision (71.05%)​​</w:t>
      </w:r>
    </w:p>
    <w:p w14:paraId="1EF06D84"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When predicting an upward movement, about 71% of predictions are correct, but 29% are false positives (actual decline).</w:t>
      </w:r>
    </w:p>
    <w:p w14:paraId="08A62B5C"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In trading strategies, this could lead to frequent invalid trades, requiring optimization with stop-loss mechanisms.</w:t>
      </w:r>
    </w:p>
    <w:p w14:paraId="69DA2A0F" w14:textId="77777777" w:rsidR="00057466" w:rsidRPr="00057466" w:rsidRDefault="00057466" w:rsidP="00057466">
      <w:pPr>
        <w:numPr>
          <w:ilvl w:val="0"/>
          <w:numId w:val="3"/>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​Recall (64.8%)​​</w:t>
      </w:r>
    </w:p>
    <w:p w14:paraId="718C5FC8"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captures only 64.8% of actual upward movements, potentially missing some profitable opportunities.</w:t>
      </w:r>
    </w:p>
    <w:p w14:paraId="31436FCC"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For trend-following strategies, this may limit potential returns.</w:t>
      </w:r>
    </w:p>
    <w:p w14:paraId="0324AD92" w14:textId="77777777" w:rsidR="00057466" w:rsidRPr="00057466" w:rsidRDefault="00057466" w:rsidP="00057466">
      <w:pPr>
        <w:numPr>
          <w:ilvl w:val="0"/>
          <w:numId w:val="3"/>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​F1-Score (67.78%)​​</w:t>
      </w:r>
    </w:p>
    <w:p w14:paraId="31235FF4" w14:textId="77777777" w:rsidR="00057466" w:rsidRPr="00057466" w:rsidRDefault="00057466" w:rsidP="00A82BD2">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overall performance is moderate, indicating a trade-off between reducing false positives and capturing upward signals.</w:t>
      </w:r>
    </w:p>
    <w:p w14:paraId="3524EA09"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6433364E"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491277BE" wp14:editId="6488883E">
            <wp:extent cx="5274310" cy="3742055"/>
            <wp:effectExtent l="0" t="0" r="2540" b="0"/>
            <wp:docPr id="11177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056" name=""/>
                    <pic:cNvPicPr/>
                  </pic:nvPicPr>
                  <pic:blipFill>
                    <a:blip r:embed="rId9"/>
                    <a:stretch>
                      <a:fillRect/>
                    </a:stretch>
                  </pic:blipFill>
                  <pic:spPr>
                    <a:xfrm>
                      <a:off x="0" y="0"/>
                      <a:ext cx="5274310" cy="3742055"/>
                    </a:xfrm>
                    <a:prstGeom prst="rect">
                      <a:avLst/>
                    </a:prstGeom>
                  </pic:spPr>
                </pic:pic>
              </a:graphicData>
            </a:graphic>
          </wp:inline>
        </w:drawing>
      </w:r>
    </w:p>
    <w:p w14:paraId="1BB742C7"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64DF92A8" wp14:editId="700A1297">
            <wp:extent cx="5274310" cy="3524250"/>
            <wp:effectExtent l="0" t="0" r="2540" b="0"/>
            <wp:docPr id="18080183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18385" name=""/>
                    <pic:cNvPicPr/>
                  </pic:nvPicPr>
                  <pic:blipFill>
                    <a:blip r:embed="rId10"/>
                    <a:stretch>
                      <a:fillRect/>
                    </a:stretch>
                  </pic:blipFill>
                  <pic:spPr>
                    <a:xfrm>
                      <a:off x="0" y="0"/>
                      <a:ext cx="5274310" cy="3524250"/>
                    </a:xfrm>
                    <a:prstGeom prst="rect">
                      <a:avLst/>
                    </a:prstGeom>
                  </pic:spPr>
                </pic:pic>
              </a:graphicData>
            </a:graphic>
          </wp:inline>
        </w:drawing>
      </w:r>
    </w:p>
    <w:p w14:paraId="60898A1B" w14:textId="6D49071C" w:rsidR="00057466" w:rsidRPr="00057466" w:rsidRDefault="00A82BD2" w:rsidP="00057466">
      <w:pPr>
        <w:rPr>
          <w:rFonts w:ascii="Times New Roman" w:hAnsi="Times New Roman" w:cs="Times New Roman"/>
          <w:b/>
          <w:bCs/>
          <w:sz w:val="24"/>
          <w:szCs w:val="24"/>
        </w:rPr>
      </w:pPr>
      <w:r>
        <w:rPr>
          <w:rFonts w:ascii="Times New Roman" w:hAnsi="Times New Roman" w:cs="Times New Roman" w:hint="eastAsia"/>
          <w:b/>
          <w:bCs/>
          <w:sz w:val="24"/>
          <w:szCs w:val="24"/>
        </w:rPr>
        <w:t xml:space="preserve">2. </w:t>
      </w:r>
      <w:r w:rsidR="00057466" w:rsidRPr="00057466">
        <w:rPr>
          <w:rFonts w:ascii="Times New Roman" w:hAnsi="Times New Roman" w:cs="Times New Roman"/>
          <w:b/>
          <w:bCs/>
          <w:sz w:val="24"/>
          <w:szCs w:val="24"/>
        </w:rPr>
        <w:t>Random forest model</w:t>
      </w:r>
    </w:p>
    <w:p w14:paraId="17842865"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p>
    <w:p w14:paraId="440E6476"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4D7829B5" wp14:editId="15E4F287">
            <wp:extent cx="5274310" cy="2905125"/>
            <wp:effectExtent l="0" t="0" r="2540" b="9525"/>
            <wp:docPr id="1362207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07115" name=""/>
                    <pic:cNvPicPr/>
                  </pic:nvPicPr>
                  <pic:blipFill>
                    <a:blip r:embed="rId11"/>
                    <a:stretch>
                      <a:fillRect/>
                    </a:stretch>
                  </pic:blipFill>
                  <pic:spPr>
                    <a:xfrm>
                      <a:off x="0" y="0"/>
                      <a:ext cx="5274310" cy="2905125"/>
                    </a:xfrm>
                    <a:prstGeom prst="rect">
                      <a:avLst/>
                    </a:prstGeom>
                  </pic:spPr>
                </pic:pic>
              </a:graphicData>
            </a:graphic>
          </wp:inline>
        </w:drawing>
      </w:r>
    </w:p>
    <w:p w14:paraId="7730DE6D"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28D1FA74"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0B38DC7E" wp14:editId="1F6F9123">
            <wp:extent cx="3114675" cy="1190625"/>
            <wp:effectExtent l="0" t="0" r="9525" b="9525"/>
            <wp:docPr id="1339459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9834" name=""/>
                    <pic:cNvPicPr/>
                  </pic:nvPicPr>
                  <pic:blipFill>
                    <a:blip r:embed="rId12"/>
                    <a:stretch>
                      <a:fillRect/>
                    </a:stretch>
                  </pic:blipFill>
                  <pic:spPr>
                    <a:xfrm>
                      <a:off x="0" y="0"/>
                      <a:ext cx="3114675" cy="1190625"/>
                    </a:xfrm>
                    <a:prstGeom prst="rect">
                      <a:avLst/>
                    </a:prstGeom>
                  </pic:spPr>
                </pic:pic>
              </a:graphicData>
            </a:graphic>
          </wp:inline>
        </w:drawing>
      </w:r>
    </w:p>
    <w:p w14:paraId="1A81FB8D" w14:textId="77777777" w:rsidR="00057466" w:rsidRPr="00057466" w:rsidRDefault="00057466" w:rsidP="00057466">
      <w:pPr>
        <w:numPr>
          <w:ilvl w:val="0"/>
          <w:numId w:val="4"/>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Accuracy (82.35%)​​</w:t>
      </w:r>
    </w:p>
    <w:p w14:paraId="079C07AC"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demonstrates strong predictive power, correctly classifying 82.35% of all stock movements.</w:t>
      </w:r>
    </w:p>
    <w:p w14:paraId="07DF14D9"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that the model is reliable in distinguishing between upward and downward trends in most cases.</w:t>
      </w:r>
    </w:p>
    <w:p w14:paraId="142F87A0" w14:textId="77777777" w:rsidR="00057466" w:rsidRPr="00057466" w:rsidRDefault="00057466" w:rsidP="00057466">
      <w:pPr>
        <w:numPr>
          <w:ilvl w:val="0"/>
          <w:numId w:val="4"/>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​Precision (82.91%)​​</w:t>
      </w:r>
    </w:p>
    <w:p w14:paraId="7E72C0D7"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When predicting an upward movement, approximately 82.9% of predictions are correct, with only 17.1% being false positives (actual declines).</w:t>
      </w:r>
    </w:p>
    <w:p w14:paraId="135CEF65"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suggests that the model generates relatively few misleading buy signals, making it suitable for risk-averse trading strategies.</w:t>
      </w:r>
    </w:p>
    <w:p w14:paraId="6F58AFC2" w14:textId="77777777" w:rsidR="00057466" w:rsidRPr="00057466" w:rsidRDefault="00057466" w:rsidP="00057466">
      <w:pPr>
        <w:numPr>
          <w:ilvl w:val="0"/>
          <w:numId w:val="4"/>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​Recall (77.6%)​​</w:t>
      </w:r>
    </w:p>
    <w:p w14:paraId="385B9CEA"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captures 77.6% of actual upward movements, meaning it misses about 22.4% of potential profitable opportunities.</w:t>
      </w:r>
    </w:p>
    <w:p w14:paraId="2D9F852A"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While this is acceptable for many strategies, more aggressive trading systems might require further optimization to reduce missed signals.</w:t>
      </w:r>
    </w:p>
    <w:p w14:paraId="5BC47306" w14:textId="77777777" w:rsidR="00057466" w:rsidRPr="00057466" w:rsidRDefault="00057466" w:rsidP="00057466">
      <w:pPr>
        <w:numPr>
          <w:ilvl w:val="0"/>
          <w:numId w:val="4"/>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​F1-Score (80.17%)​​</w:t>
      </w:r>
    </w:p>
    <w:p w14:paraId="1A7D940F"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F1-score of 80.17% reflects a good balance between precision and recall, indicating that the model effectively minimizes both false positives and false negatives.</w:t>
      </w:r>
    </w:p>
    <w:p w14:paraId="5EA5C5FC"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makes it a robust choice for stock movement prediction, especially when a balanced approach is desired.</w:t>
      </w:r>
    </w:p>
    <w:p w14:paraId="18A939C7" w14:textId="77777777" w:rsidR="00057466" w:rsidRPr="00057466" w:rsidRDefault="00057466" w:rsidP="00057466">
      <w:pPr>
        <w:rPr>
          <w:rFonts w:ascii="Times New Roman" w:hAnsi="Times New Roman" w:cs="Times New Roman"/>
          <w:b/>
          <w:bCs/>
          <w:sz w:val="24"/>
          <w:szCs w:val="24"/>
        </w:rPr>
      </w:pPr>
    </w:p>
    <w:p w14:paraId="2F1A49FB"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1E94EEFD"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161FAA82" wp14:editId="2C91B984">
            <wp:extent cx="4918308" cy="3421380"/>
            <wp:effectExtent l="0" t="0" r="0" b="7620"/>
            <wp:docPr id="360681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81771" name=""/>
                    <pic:cNvPicPr/>
                  </pic:nvPicPr>
                  <pic:blipFill>
                    <a:blip r:embed="rId13">
                      <a:extLst>
                        <a:ext uri="{BEBA8EAE-BF5A-486C-A8C5-ECC9F3942E4B}">
                          <a14:imgProps xmlns:a14="http://schemas.microsoft.com/office/drawing/2010/main">
                            <a14:imgLayer r:embed="rId14">
                              <a14:imgEffect>
                                <a14:backgroundRemoval t="438" b="98031" l="1370" r="94521">
                                  <a14:foregroundMark x1="31202" y1="1313" x2="25419" y2="74179"/>
                                  <a14:foregroundMark x1="4718" y1="14223" x2="14764" y2="78337"/>
                                  <a14:foregroundMark x1="4871" y1="12910" x2="4262" y2="55799"/>
                                  <a14:foregroundMark x1="4262" y1="55799" x2="13090" y2="92779"/>
                                  <a14:foregroundMark x1="13090" y1="92779" x2="15221" y2="98249"/>
                                  <a14:foregroundMark x1="1522" y1="7221" x2="6545" y2="88403"/>
                                  <a14:foregroundMark x1="19026" y1="94530" x2="45510" y2="90591"/>
                                  <a14:foregroundMark x1="45510" y1="90591" x2="79604" y2="93435"/>
                                  <a14:foregroundMark x1="79604" y1="93435" x2="80974" y2="92779"/>
                                  <a14:foregroundMark x1="86301" y1="92123" x2="81887" y2="7659"/>
                                  <a14:foregroundMark x1="87519" y1="2845" x2="94521" y2="54267"/>
                                  <a14:foregroundMark x1="78234" y1="26258" x2="79148" y2="47921"/>
                                  <a14:foregroundMark x1="90868" y1="10722" x2="90259" y2="36324"/>
                                  <a14:foregroundMark x1="86758" y1="65208" x2="86758" y2="76149"/>
                                  <a14:foregroundMark x1="16438" y1="1969" x2="36986" y2="3939"/>
                                  <a14:foregroundMark x1="36986" y1="3939" x2="48706" y2="3720"/>
                                  <a14:foregroundMark x1="48706" y1="3720" x2="49467" y2="3720"/>
                                  <a14:foregroundMark x1="34855" y1="1969" x2="47489" y2="3063"/>
                                  <a14:foregroundMark x1="47489" y1="3063" x2="35616" y2="1094"/>
                                  <a14:foregroundMark x1="35616" y1="1094" x2="34247" y2="438"/>
                                  <a14:backgroundMark x1="52664" y1="2626" x2="64992" y2="1969"/>
                                </a14:backgroundRemoval>
                              </a14:imgEffect>
                            </a14:imgLayer>
                          </a14:imgProps>
                        </a:ext>
                      </a:extLst>
                    </a:blip>
                    <a:stretch>
                      <a:fillRect/>
                    </a:stretch>
                  </pic:blipFill>
                  <pic:spPr>
                    <a:xfrm>
                      <a:off x="0" y="0"/>
                      <a:ext cx="4920312" cy="3422774"/>
                    </a:xfrm>
                    <a:prstGeom prst="rect">
                      <a:avLst/>
                    </a:prstGeom>
                  </pic:spPr>
                </pic:pic>
              </a:graphicData>
            </a:graphic>
          </wp:inline>
        </w:drawing>
      </w:r>
    </w:p>
    <w:p w14:paraId="52A11A5A" w14:textId="5C5EA619" w:rsidR="00057466" w:rsidRPr="00057466" w:rsidRDefault="00A82BD2" w:rsidP="00057466">
      <w:pPr>
        <w:rPr>
          <w:rFonts w:ascii="Times New Roman" w:hAnsi="Times New Roman" w:cs="Times New Roman"/>
          <w:b/>
          <w:bCs/>
          <w:sz w:val="24"/>
          <w:szCs w:val="24"/>
        </w:rPr>
      </w:pPr>
      <w:r>
        <w:rPr>
          <w:rFonts w:ascii="Times New Roman" w:hAnsi="Times New Roman" w:cs="Times New Roman" w:hint="eastAsia"/>
          <w:b/>
          <w:bCs/>
          <w:sz w:val="24"/>
          <w:szCs w:val="24"/>
        </w:rPr>
        <w:t>3.</w:t>
      </w:r>
      <w:r w:rsidR="00057466" w:rsidRPr="00057466">
        <w:rPr>
          <w:rFonts w:ascii="Times New Roman" w:hAnsi="Times New Roman" w:cs="Times New Roman"/>
          <w:b/>
          <w:bCs/>
          <w:sz w:val="24"/>
          <w:szCs w:val="24"/>
        </w:rPr>
        <w:t>XGBoost model</w:t>
      </w:r>
    </w:p>
    <w:p w14:paraId="097CE29D"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p>
    <w:p w14:paraId="170E5470"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53472CD6" wp14:editId="6C8FEE2C">
            <wp:extent cx="5274310" cy="2879725"/>
            <wp:effectExtent l="0" t="0" r="2540" b="0"/>
            <wp:docPr id="1405847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47268" name=""/>
                    <pic:cNvPicPr/>
                  </pic:nvPicPr>
                  <pic:blipFill>
                    <a:blip r:embed="rId15"/>
                    <a:stretch>
                      <a:fillRect/>
                    </a:stretch>
                  </pic:blipFill>
                  <pic:spPr>
                    <a:xfrm>
                      <a:off x="0" y="0"/>
                      <a:ext cx="5274310" cy="2879725"/>
                    </a:xfrm>
                    <a:prstGeom prst="rect">
                      <a:avLst/>
                    </a:prstGeom>
                  </pic:spPr>
                </pic:pic>
              </a:graphicData>
            </a:graphic>
          </wp:inline>
        </w:drawing>
      </w:r>
    </w:p>
    <w:p w14:paraId="1BCA1765"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32F034D7" w14:textId="120876EF" w:rsidR="00057466" w:rsidRPr="00057466" w:rsidRDefault="009C41B4" w:rsidP="00057466">
      <w:pPr>
        <w:rPr>
          <w:rFonts w:ascii="Times New Roman" w:hAnsi="Times New Roman" w:cs="Times New Roman"/>
          <w:b/>
          <w:bCs/>
          <w:sz w:val="24"/>
          <w:szCs w:val="24"/>
        </w:rPr>
      </w:pPr>
      <w:r>
        <w:rPr>
          <w:noProof/>
        </w:rPr>
        <w:drawing>
          <wp:inline distT="0" distB="0" distL="0" distR="0" wp14:anchorId="69C77C5F" wp14:editId="4D2571E9">
            <wp:extent cx="2072640" cy="1009973"/>
            <wp:effectExtent l="0" t="0" r="3810" b="0"/>
            <wp:docPr id="3143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119" name=""/>
                    <pic:cNvPicPr/>
                  </pic:nvPicPr>
                  <pic:blipFill>
                    <a:blip r:embed="rId16"/>
                    <a:stretch>
                      <a:fillRect/>
                    </a:stretch>
                  </pic:blipFill>
                  <pic:spPr>
                    <a:xfrm>
                      <a:off x="0" y="0"/>
                      <a:ext cx="2074689" cy="1010971"/>
                    </a:xfrm>
                    <a:prstGeom prst="rect">
                      <a:avLst/>
                    </a:prstGeom>
                  </pic:spPr>
                </pic:pic>
              </a:graphicData>
            </a:graphic>
          </wp:inline>
        </w:drawing>
      </w:r>
    </w:p>
    <w:p w14:paraId="4427E9F5" w14:textId="77777777" w:rsidR="00057466" w:rsidRPr="00057466" w:rsidRDefault="00057466" w:rsidP="00057466">
      <w:pPr>
        <w:pStyle w:val="a9"/>
        <w:numPr>
          <w:ilvl w:val="0"/>
          <w:numId w:val="6"/>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Accuracy (82.35%)​​</w:t>
      </w:r>
    </w:p>
    <w:p w14:paraId="4A472B47"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demonstrates strong predictive power, correctly classifying 82.35% of all stock movements.</w:t>
      </w:r>
    </w:p>
    <w:p w14:paraId="27542361"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reliable performance in distinguishing between upward and downward trends across most cases.</w:t>
      </w:r>
    </w:p>
    <w:p w14:paraId="61DDF8E2" w14:textId="77777777" w:rsidR="00057466" w:rsidRPr="00057466" w:rsidRDefault="00057466" w:rsidP="00057466">
      <w:pPr>
        <w:pStyle w:val="a9"/>
        <w:numPr>
          <w:ilvl w:val="0"/>
          <w:numId w:val="6"/>
        </w:numPr>
        <w:spacing w:after="160" w:line="278" w:lineRule="auto"/>
        <w:jc w:val="left"/>
        <w:rPr>
          <w:rFonts w:ascii="Times New Roman" w:hAnsi="Times New Roman" w:cs="Times New Roman"/>
          <w:b/>
          <w:bCs/>
          <w:sz w:val="24"/>
          <w:szCs w:val="24"/>
        </w:rPr>
      </w:pPr>
      <w:r w:rsidRPr="00057466">
        <w:rPr>
          <w:rFonts w:ascii="Times New Roman" w:hAnsi="Times New Roman" w:cs="Times New Roman"/>
          <w:b/>
          <w:bCs/>
          <w:sz w:val="24"/>
          <w:szCs w:val="24"/>
        </w:rPr>
        <w:t>​</w:t>
      </w:r>
      <w:r w:rsidRPr="00057466">
        <w:rPr>
          <w:rFonts w:ascii="Times New Roman" w:hAnsi="Times New Roman" w:cs="Times New Roman"/>
          <w:sz w:val="24"/>
          <w:szCs w:val="24"/>
        </w:rPr>
        <w:t>Precision (79.84%)​​</w:t>
      </w:r>
    </w:p>
    <w:p w14:paraId="1BA1DC3B"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When predicting an upward movement, approximately 79.8% of predictions are correct, with 20.2% being false positives (actual declines).</w:t>
      </w:r>
    </w:p>
    <w:p w14:paraId="2B8A8D04"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suggests a manageable rate of misleading buy signals, making the model suitable for most trading strategies.</w:t>
      </w:r>
    </w:p>
    <w:p w14:paraId="7D509429" w14:textId="77777777" w:rsidR="00057466" w:rsidRPr="00057466" w:rsidRDefault="00057466" w:rsidP="00057466">
      <w:pPr>
        <w:pStyle w:val="a9"/>
        <w:numPr>
          <w:ilvl w:val="0"/>
          <w:numId w:val="6"/>
        </w:numPr>
        <w:spacing w:after="160" w:line="278" w:lineRule="auto"/>
        <w:jc w:val="left"/>
        <w:rPr>
          <w:rFonts w:ascii="Times New Roman" w:hAnsi="Times New Roman" w:cs="Times New Roman"/>
          <w:b/>
          <w:bCs/>
          <w:sz w:val="24"/>
          <w:szCs w:val="24"/>
        </w:rPr>
      </w:pPr>
      <w:r w:rsidRPr="00057466">
        <w:rPr>
          <w:rFonts w:ascii="Times New Roman" w:hAnsi="Times New Roman" w:cs="Times New Roman"/>
          <w:b/>
          <w:bCs/>
          <w:sz w:val="24"/>
          <w:szCs w:val="24"/>
        </w:rPr>
        <w:t>​</w:t>
      </w:r>
      <w:r w:rsidRPr="00057466">
        <w:rPr>
          <w:rFonts w:ascii="Times New Roman" w:hAnsi="Times New Roman" w:cs="Times New Roman"/>
          <w:sz w:val="24"/>
          <w:szCs w:val="24"/>
        </w:rPr>
        <w:t>Recall (82.4%)​​</w:t>
      </w:r>
    </w:p>
    <w:p w14:paraId="1750F490"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captures 82.4% of actual upward movements, missing only 17.6% of potential profitable opportunities.</w:t>
      </w:r>
    </w:p>
    <w:p w14:paraId="17C301F8"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strong recall indicates that the model is effective at identifying genuine upward trends, minimizing missed opportunities.</w:t>
      </w:r>
    </w:p>
    <w:p w14:paraId="2F2F4FC7" w14:textId="77777777" w:rsidR="00057466" w:rsidRPr="00057466" w:rsidRDefault="00057466" w:rsidP="00057466">
      <w:pPr>
        <w:pStyle w:val="a9"/>
        <w:numPr>
          <w:ilvl w:val="0"/>
          <w:numId w:val="6"/>
        </w:numPr>
        <w:spacing w:after="160" w:line="278" w:lineRule="auto"/>
        <w:jc w:val="left"/>
        <w:rPr>
          <w:rFonts w:ascii="Times New Roman" w:hAnsi="Times New Roman" w:cs="Times New Roman"/>
          <w:b/>
          <w:bCs/>
          <w:sz w:val="24"/>
          <w:szCs w:val="24"/>
        </w:rPr>
      </w:pPr>
      <w:r w:rsidRPr="00057466">
        <w:rPr>
          <w:rFonts w:ascii="Times New Roman" w:hAnsi="Times New Roman" w:cs="Times New Roman"/>
          <w:b/>
          <w:bCs/>
          <w:sz w:val="24"/>
          <w:szCs w:val="24"/>
        </w:rPr>
        <w:t>​</w:t>
      </w:r>
      <w:r w:rsidRPr="00057466">
        <w:rPr>
          <w:rFonts w:ascii="Times New Roman" w:hAnsi="Times New Roman" w:cs="Times New Roman"/>
          <w:sz w:val="24"/>
          <w:szCs w:val="24"/>
        </w:rPr>
        <w:t>F1-Score (81.10%)​​</w:t>
      </w:r>
    </w:p>
    <w:p w14:paraId="4514401D"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F1-score of 81.10% reflects an excellent balance between precision and recall, optimizing the trade-off between minimizing false positives and false negatives.</w:t>
      </w:r>
    </w:p>
    <w:p w14:paraId="34EC6291"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makes the model highly reliable for practical stock prediction tasks.</w:t>
      </w:r>
    </w:p>
    <w:p w14:paraId="6B8E19D5" w14:textId="77777777" w:rsidR="00057466" w:rsidRPr="009C41B4" w:rsidRDefault="00057466" w:rsidP="009C41B4">
      <w:pPr>
        <w:pStyle w:val="a9"/>
        <w:numPr>
          <w:ilvl w:val="0"/>
          <w:numId w:val="6"/>
        </w:numPr>
        <w:rPr>
          <w:rFonts w:ascii="Times New Roman" w:hAnsi="Times New Roman" w:cs="Times New Roman"/>
          <w:sz w:val="24"/>
          <w:szCs w:val="24"/>
        </w:rPr>
      </w:pPr>
      <w:r w:rsidRPr="009C41B4">
        <w:rPr>
          <w:rFonts w:ascii="Times New Roman" w:hAnsi="Times New Roman" w:cs="Times New Roman"/>
          <w:b/>
          <w:bCs/>
          <w:sz w:val="24"/>
          <w:szCs w:val="24"/>
        </w:rPr>
        <w:t>​</w:t>
      </w:r>
      <w:r w:rsidRPr="009C41B4">
        <w:rPr>
          <w:rFonts w:ascii="Times New Roman" w:hAnsi="Times New Roman" w:cs="Times New Roman"/>
          <w:sz w:val="24"/>
          <w:szCs w:val="24"/>
        </w:rPr>
        <w:t>Confusion Matrix Analysis​</w:t>
      </w:r>
    </w:p>
    <w:p w14:paraId="4581F352" w14:textId="77777777" w:rsidR="00057466" w:rsidRPr="009C41B4" w:rsidRDefault="00057466" w:rsidP="00057466">
      <w:pPr>
        <w:rPr>
          <w:rFonts w:ascii="Times New Roman" w:hAnsi="Times New Roman" w:cs="Times New Roman"/>
          <w:sz w:val="24"/>
          <w:szCs w:val="24"/>
        </w:rPr>
      </w:pPr>
      <w:r w:rsidRPr="009C41B4">
        <w:rPr>
          <w:rFonts w:ascii="Times New Roman" w:hAnsi="Times New Roman" w:cs="Times New Roman"/>
          <w:sz w:val="24"/>
          <w:szCs w:val="24"/>
        </w:rPr>
        <w:t xml:space="preserve">[[121   26]   </w:t>
      </w:r>
    </w:p>
    <w:p w14:paraId="25605CD8" w14:textId="77777777" w:rsidR="00057466" w:rsidRPr="009C41B4" w:rsidRDefault="00057466" w:rsidP="00057466">
      <w:pPr>
        <w:rPr>
          <w:rFonts w:ascii="Times New Roman" w:hAnsi="Times New Roman" w:cs="Times New Roman"/>
          <w:sz w:val="24"/>
          <w:szCs w:val="24"/>
        </w:rPr>
      </w:pPr>
      <w:r w:rsidRPr="009C41B4">
        <w:rPr>
          <w:rFonts w:ascii="Times New Roman" w:hAnsi="Times New Roman" w:cs="Times New Roman"/>
          <w:sz w:val="24"/>
          <w:szCs w:val="24"/>
        </w:rPr>
        <w:t xml:space="preserve"> [ </w:t>
      </w:r>
      <w:proofErr w:type="gramStart"/>
      <w:r w:rsidRPr="009C41B4">
        <w:rPr>
          <w:rFonts w:ascii="Times New Roman" w:hAnsi="Times New Roman" w:cs="Times New Roman"/>
          <w:sz w:val="24"/>
          <w:szCs w:val="24"/>
        </w:rPr>
        <w:t>22  103</w:t>
      </w:r>
      <w:proofErr w:type="gramEnd"/>
      <w:r w:rsidRPr="009C41B4">
        <w:rPr>
          <w:rFonts w:ascii="Times New Roman" w:hAnsi="Times New Roman" w:cs="Times New Roman"/>
          <w:sz w:val="24"/>
          <w:szCs w:val="24"/>
        </w:rPr>
        <w:t xml:space="preserve">]]    </w:t>
      </w:r>
    </w:p>
    <w:p w14:paraId="7CD68BF4" w14:textId="77777777" w:rsidR="00057466" w:rsidRPr="005224FB" w:rsidRDefault="00057466" w:rsidP="005224FB">
      <w:pPr>
        <w:pStyle w:val="a9"/>
        <w:numPr>
          <w:ilvl w:val="0"/>
          <w:numId w:val="33"/>
        </w:numPr>
        <w:spacing w:after="160" w:line="278" w:lineRule="auto"/>
        <w:jc w:val="left"/>
        <w:rPr>
          <w:rFonts w:ascii="Times New Roman" w:hAnsi="Times New Roman" w:cs="Times New Roman"/>
          <w:sz w:val="24"/>
          <w:szCs w:val="24"/>
        </w:rPr>
      </w:pPr>
      <w:r w:rsidRPr="005224FB">
        <w:rPr>
          <w:rFonts w:ascii="Times New Roman" w:hAnsi="Times New Roman" w:cs="Times New Roman"/>
          <w:sz w:val="24"/>
          <w:szCs w:val="24"/>
        </w:rPr>
        <w:t>​Negative Class (TN + FP = 147):​​</w:t>
      </w:r>
    </w:p>
    <w:p w14:paraId="4DC40667" w14:textId="77777777" w:rsidR="00057466" w:rsidRPr="009C41B4" w:rsidRDefault="00057466" w:rsidP="00057466">
      <w:pPr>
        <w:rPr>
          <w:rFonts w:ascii="Times New Roman" w:hAnsi="Times New Roman" w:cs="Times New Roman"/>
          <w:sz w:val="24"/>
          <w:szCs w:val="24"/>
        </w:rPr>
      </w:pPr>
      <w:r w:rsidRPr="009C41B4">
        <w:rPr>
          <w:rFonts w:ascii="Times New Roman" w:hAnsi="Times New Roman" w:cs="Times New Roman"/>
          <w:sz w:val="24"/>
          <w:szCs w:val="24"/>
        </w:rPr>
        <w:t>The model maintains a low false positive rate (~17.7%), ensuring fewer incorrect buy signals.</w:t>
      </w:r>
    </w:p>
    <w:p w14:paraId="74367382" w14:textId="77777777" w:rsidR="00057466" w:rsidRPr="009C41B4" w:rsidRDefault="00057466" w:rsidP="00057466">
      <w:pPr>
        <w:numPr>
          <w:ilvl w:val="0"/>
          <w:numId w:val="5"/>
        </w:numPr>
        <w:spacing w:after="160" w:line="278" w:lineRule="auto"/>
        <w:jc w:val="left"/>
        <w:rPr>
          <w:rFonts w:ascii="Times New Roman" w:hAnsi="Times New Roman" w:cs="Times New Roman"/>
          <w:sz w:val="24"/>
          <w:szCs w:val="24"/>
        </w:rPr>
      </w:pPr>
      <w:r w:rsidRPr="009C41B4">
        <w:rPr>
          <w:rFonts w:ascii="Times New Roman" w:hAnsi="Times New Roman" w:cs="Times New Roman"/>
          <w:sz w:val="24"/>
          <w:szCs w:val="24"/>
        </w:rPr>
        <w:t>​Positive Class (FN + TP = 125):​​</w:t>
      </w:r>
    </w:p>
    <w:p w14:paraId="67FA371D" w14:textId="77777777" w:rsidR="00057466" w:rsidRPr="009C41B4" w:rsidRDefault="00057466" w:rsidP="00057466">
      <w:pPr>
        <w:rPr>
          <w:rFonts w:ascii="Times New Roman" w:hAnsi="Times New Roman" w:cs="Times New Roman"/>
          <w:sz w:val="24"/>
          <w:szCs w:val="24"/>
        </w:rPr>
      </w:pPr>
      <w:r w:rsidRPr="009C41B4">
        <w:rPr>
          <w:rFonts w:ascii="Times New Roman" w:hAnsi="Times New Roman" w:cs="Times New Roman"/>
          <w:sz w:val="24"/>
          <w:szCs w:val="24"/>
        </w:rPr>
        <w:t>A recall of 82.4% indicates strong detection of upward movements, with only 22 missed opportunities.</w:t>
      </w:r>
    </w:p>
    <w:p w14:paraId="05213B2A"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66E775C0"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noProof/>
          <w:sz w:val="24"/>
          <w:szCs w:val="24"/>
        </w:rPr>
        <w:drawing>
          <wp:inline distT="0" distB="0" distL="0" distR="0" wp14:anchorId="5FF97B18" wp14:editId="4FABC4BD">
            <wp:extent cx="4301059" cy="3232785"/>
            <wp:effectExtent l="0" t="0" r="0" b="5715"/>
            <wp:docPr id="12030493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049340" name=""/>
                    <pic:cNvPicPr/>
                  </pic:nvPicPr>
                  <pic:blipFill>
                    <a:blip r:embed="rId17">
                      <a:extLst>
                        <a:ext uri="{BEBA8EAE-BF5A-486C-A8C5-ECC9F3942E4B}">
                          <a14:imgProps xmlns:a14="http://schemas.microsoft.com/office/drawing/2010/main">
                            <a14:imgLayer r:embed="rId18">
                              <a14:imgEffect>
                                <a14:backgroundRemoval t="1542" b="97357" l="1656" r="91722">
                                  <a14:foregroundMark x1="21358" y1="13877" x2="16887" y2="48238"/>
                                  <a14:foregroundMark x1="16887" y1="48238" x2="46026" y2="84802"/>
                                  <a14:foregroundMark x1="46026" y1="84802" x2="90563" y2="60573"/>
                                  <a14:foregroundMark x1="90563" y1="60573" x2="78808" y2="21806"/>
                                  <a14:foregroundMark x1="78808" y1="21806" x2="64735" y2="15639"/>
                                  <a14:foregroundMark x1="64735" y1="15639" x2="64073" y2="15639"/>
                                  <a14:foregroundMark x1="48179" y1="11674" x2="8278" y2="17401"/>
                                  <a14:foregroundMark x1="8278" y1="17401" x2="18377" y2="661"/>
                                  <a14:foregroundMark x1="18377" y1="661" x2="51629" y2="4243"/>
                                  <a14:foregroundMark x1="59175" y1="6864" x2="58609" y2="17401"/>
                                  <a14:foregroundMark x1="58609" y1="17401" x2="70364" y2="57269"/>
                                  <a14:foregroundMark x1="70364" y1="57269" x2="18709" y2="89207"/>
                                  <a14:foregroundMark x1="18709" y1="89207" x2="51656" y2="15198"/>
                                  <a14:foregroundMark x1="51656" y1="15198" x2="40728" y2="80617"/>
                                  <a14:foregroundMark x1="40728" y1="80617" x2="37748" y2="61894"/>
                                  <a14:foregroundMark x1="37748" y1="61894" x2="62583" y2="42731"/>
                                  <a14:foregroundMark x1="62583" y1="42731" x2="25993" y2="60793"/>
                                  <a14:foregroundMark x1="25993" y1="60793" x2="46026" y2="53304"/>
                                  <a14:foregroundMark x1="46026" y1="53304" x2="20364" y2="56388"/>
                                  <a14:foregroundMark x1="20364" y1="56388" x2="9437" y2="43833"/>
                                  <a14:foregroundMark x1="9437" y1="43833" x2="166" y2="57709"/>
                                  <a14:foregroundMark x1="166" y1="57709" x2="7285" y2="78634"/>
                                  <a14:foregroundMark x1="7285" y1="78634" x2="7285" y2="78855"/>
                                  <a14:foregroundMark x1="6954" y1="22026" x2="4305" y2="48238"/>
                                  <a14:foregroundMark x1="4305" y1="48238" x2="9934" y2="88326"/>
                                  <a14:foregroundMark x1="9934" y1="88326" x2="23179" y2="72247"/>
                                  <a14:foregroundMark x1="23179" y1="72247" x2="6954" y2="39207"/>
                                  <a14:foregroundMark x1="6954" y1="39207" x2="2483" y2="38106"/>
                                  <a14:foregroundMark x1="4305" y1="14978" x2="30960" y2="3744"/>
                                  <a14:foregroundMark x1="30960" y1="3744" x2="39901" y2="4405"/>
                                  <a14:foregroundMark x1="16722" y1="3744" x2="3146" y2="11454"/>
                                  <a14:foregroundMark x1="3146" y1="11454" x2="1821" y2="13656"/>
                                  <a14:foregroundMark x1="21026" y1="3524" x2="38742" y2="3744"/>
                                  <a14:foregroundMark x1="38742" y1="3744" x2="50000" y2="1982"/>
                                  <a14:foregroundMark x1="50000" y1="1982" x2="51490" y2="3744"/>
                                  <a14:foregroundMark x1="89238" y1="13436" x2="87417" y2="80837"/>
                                  <a14:foregroundMark x1="87417" y1="80837" x2="73013" y2="94053"/>
                                  <a14:foregroundMark x1="73013" y1="94053" x2="35762" y2="97357"/>
                                  <a14:foregroundMark x1="35762" y1="97357" x2="10099" y2="85242"/>
                                  <a14:foregroundMark x1="90232" y1="79736" x2="87914" y2="3965"/>
                                  <a14:foregroundMark x1="83609" y1="87225" x2="89073" y2="97357"/>
                                  <a14:foregroundMark x1="91391" y1="7930" x2="88245" y2="5286"/>
                                  <a14:foregroundMark x1="89570" y1="29295" x2="89570" y2="18062"/>
                                  <a14:foregroundMark x1="89073" y1="30837" x2="90066" y2="47137"/>
                                  <a14:foregroundMark x1="90563" y1="51542" x2="90563" y2="66960"/>
                                  <a14:foregroundMark x1="90563" y1="23348" x2="90232" y2="25991"/>
                                  <a14:foregroundMark x1="90232" y1="24449" x2="90563" y2="21366"/>
                                  <a14:foregroundMark x1="90232" y1="7269" x2="89238" y2="4626"/>
                                  <a14:foregroundMark x1="89238" y1="4626" x2="89238" y2="4626"/>
                                  <a14:foregroundMark x1="89238" y1="4626" x2="90563" y2="6828"/>
                                  <a14:foregroundMark x1="91060" y1="7709" x2="90232" y2="5727"/>
                                  <a14:foregroundMark x1="89073" y1="3744" x2="91722" y2="9031"/>
                                  <a14:foregroundMark x1="83444" y1="42952" x2="84272" y2="64097"/>
                                  <a14:backgroundMark x1="60557" y1="2517" x2="65563" y2="2863"/>
                                  <a14:backgroundMark x1="65563" y1="2863" x2="60667" y2="2300"/>
                                  <a14:backgroundMark x1="52649" y1="2203" x2="64901" y2="3304"/>
                                  <a14:backgroundMark x1="64901" y1="3304" x2="66556" y2="3084"/>
                                </a14:backgroundRemoval>
                              </a14:imgEffect>
                            </a14:imgLayer>
                          </a14:imgProps>
                        </a:ext>
                      </a:extLst>
                    </a:blip>
                    <a:stretch>
                      <a:fillRect/>
                    </a:stretch>
                  </pic:blipFill>
                  <pic:spPr>
                    <a:xfrm>
                      <a:off x="0" y="0"/>
                      <a:ext cx="4304493" cy="3235366"/>
                    </a:xfrm>
                    <a:prstGeom prst="rect">
                      <a:avLst/>
                    </a:prstGeom>
                  </pic:spPr>
                </pic:pic>
              </a:graphicData>
            </a:graphic>
          </wp:inline>
        </w:drawing>
      </w:r>
    </w:p>
    <w:p w14:paraId="589D2921" w14:textId="52B9E258" w:rsidR="00057466" w:rsidRPr="00057466" w:rsidRDefault="009C41B4" w:rsidP="00057466">
      <w:pPr>
        <w:rPr>
          <w:rFonts w:ascii="Times New Roman" w:hAnsi="Times New Roman" w:cs="Times New Roman"/>
          <w:b/>
          <w:bCs/>
          <w:sz w:val="24"/>
          <w:szCs w:val="24"/>
        </w:rPr>
      </w:pPr>
      <w:r>
        <w:rPr>
          <w:rFonts w:ascii="Times New Roman" w:hAnsi="Times New Roman" w:cs="Times New Roman" w:hint="eastAsia"/>
          <w:b/>
          <w:bCs/>
          <w:sz w:val="24"/>
          <w:szCs w:val="24"/>
        </w:rPr>
        <w:t>4.</w:t>
      </w:r>
      <w:r w:rsidR="00057466" w:rsidRPr="00057466">
        <w:rPr>
          <w:rFonts w:ascii="Times New Roman" w:hAnsi="Times New Roman" w:cs="Times New Roman"/>
          <w:b/>
          <w:bCs/>
          <w:sz w:val="24"/>
          <w:szCs w:val="24"/>
        </w:rPr>
        <w:t>SVM model</w:t>
      </w:r>
    </w:p>
    <w:p w14:paraId="203FC3C9"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p>
    <w:p w14:paraId="4946C5F8"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32AC661F" wp14:editId="1AD67221">
            <wp:extent cx="4009146" cy="2491740"/>
            <wp:effectExtent l="0" t="0" r="0" b="3810"/>
            <wp:docPr id="1458338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38501" name=""/>
                    <pic:cNvPicPr/>
                  </pic:nvPicPr>
                  <pic:blipFill>
                    <a:blip r:embed="rId19"/>
                    <a:stretch>
                      <a:fillRect/>
                    </a:stretch>
                  </pic:blipFill>
                  <pic:spPr>
                    <a:xfrm>
                      <a:off x="0" y="0"/>
                      <a:ext cx="4011129" cy="2492973"/>
                    </a:xfrm>
                    <a:prstGeom prst="rect">
                      <a:avLst/>
                    </a:prstGeom>
                  </pic:spPr>
                </pic:pic>
              </a:graphicData>
            </a:graphic>
          </wp:inline>
        </w:drawing>
      </w:r>
    </w:p>
    <w:p w14:paraId="3B258DAA"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2AB8930B"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2FE52A2D" wp14:editId="058FDBCD">
            <wp:extent cx="2466975" cy="1085850"/>
            <wp:effectExtent l="0" t="0" r="9525" b="0"/>
            <wp:docPr id="16496122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12266" name=""/>
                    <pic:cNvPicPr/>
                  </pic:nvPicPr>
                  <pic:blipFill>
                    <a:blip r:embed="rId20"/>
                    <a:stretch>
                      <a:fillRect/>
                    </a:stretch>
                  </pic:blipFill>
                  <pic:spPr>
                    <a:xfrm>
                      <a:off x="0" y="0"/>
                      <a:ext cx="2466975" cy="1085850"/>
                    </a:xfrm>
                    <a:prstGeom prst="rect">
                      <a:avLst/>
                    </a:prstGeom>
                  </pic:spPr>
                </pic:pic>
              </a:graphicData>
            </a:graphic>
          </wp:inline>
        </w:drawing>
      </w:r>
    </w:p>
    <w:p w14:paraId="05EDD023" w14:textId="77777777" w:rsidR="00057466" w:rsidRPr="00057466" w:rsidRDefault="00057466" w:rsidP="00057466">
      <w:pPr>
        <w:pStyle w:val="a9"/>
        <w:numPr>
          <w:ilvl w:val="0"/>
          <w:numId w:val="8"/>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Accuracy (72.06%)​​</w:t>
      </w:r>
    </w:p>
    <w:p w14:paraId="0F56789A"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demonstrates modest predictive power, correctly classifying 72.06% of stock movements.</w:t>
      </w:r>
    </w:p>
    <w:p w14:paraId="035D7408"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reasonable performance but leaves significant room for improvement, as nearly 28% of predictions are incorrect.</w:t>
      </w:r>
    </w:p>
    <w:p w14:paraId="33390058"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Given the inherent volatility of stock markets, this level of accuracy may be impacted by random market fluctuations.</w:t>
      </w:r>
    </w:p>
    <w:p w14:paraId="2CCEF49B" w14:textId="77777777" w:rsidR="00057466" w:rsidRPr="00057466" w:rsidRDefault="00057466" w:rsidP="00057466">
      <w:pPr>
        <w:pStyle w:val="a9"/>
        <w:numPr>
          <w:ilvl w:val="0"/>
          <w:numId w:val="8"/>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​Precision (72.07%)​​</w:t>
      </w:r>
    </w:p>
    <w:p w14:paraId="4787BA30" w14:textId="77777777" w:rsidR="00AE31DE"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When predicting an upward movement, approximately 72.1% of predictions are correct, with 27.9% being false positives (actual declines).</w:t>
      </w:r>
    </w:p>
    <w:p w14:paraId="45B5227B" w14:textId="6C0CF108" w:rsidR="00AE31DE"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suggests a moderate rate of misleading buy signals, which could lead to some unnecessary trades in trading strategies.</w:t>
      </w:r>
    </w:p>
    <w:p w14:paraId="1A8AA079" w14:textId="5EA04648"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precision is acceptable but not particularly strong compared to other models.</w:t>
      </w:r>
    </w:p>
    <w:p w14:paraId="533B0458" w14:textId="77777777" w:rsidR="00057466" w:rsidRPr="00057466" w:rsidRDefault="00057466" w:rsidP="00057466">
      <w:pPr>
        <w:pStyle w:val="a9"/>
        <w:numPr>
          <w:ilvl w:val="0"/>
          <w:numId w:val="8"/>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​Recall (64%)​​</w:t>
      </w:r>
    </w:p>
    <w:p w14:paraId="6C711C20"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captures only 64% of actual upward movements, meaning it misses about 36% of potential profitable opportunities.</w:t>
      </w:r>
    </w:p>
    <w:p w14:paraId="17503EC8"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relatively low recall indicates that the model struggles to identify all genuine upward trends, which could be problematic for trend-following strategies.</w:t>
      </w:r>
    </w:p>
    <w:p w14:paraId="1A227B43" w14:textId="1E96B952"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For aggressive trading systems, this level of recall may limit potential returns significantly.</w:t>
      </w:r>
    </w:p>
    <w:p w14:paraId="37DF8445" w14:textId="77777777" w:rsidR="00057466" w:rsidRPr="00057466" w:rsidRDefault="00057466" w:rsidP="00057466">
      <w:pPr>
        <w:pStyle w:val="a9"/>
        <w:numPr>
          <w:ilvl w:val="0"/>
          <w:numId w:val="8"/>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​F1-Score (67.80%)​​</w:t>
      </w:r>
    </w:p>
    <w:p w14:paraId="36D7A8CB"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F1-score of 67.80% reflects a moderate balance between precision and recall, but both metrics are suboptimal.</w:t>
      </w:r>
    </w:p>
    <w:p w14:paraId="14E2171F" w14:textId="1D934C02" w:rsidR="00057466" w:rsidRPr="00057466"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that the model has difficulty achieving strong performance in either minimizing false positives or capturing all positive cases.</w:t>
      </w:r>
    </w:p>
    <w:p w14:paraId="409DC1C0" w14:textId="77777777" w:rsidR="00057466" w:rsidRPr="00586A33" w:rsidRDefault="00057466" w:rsidP="00586A33">
      <w:pPr>
        <w:pStyle w:val="a9"/>
        <w:numPr>
          <w:ilvl w:val="0"/>
          <w:numId w:val="8"/>
        </w:numPr>
        <w:rPr>
          <w:rFonts w:ascii="Times New Roman" w:hAnsi="Times New Roman" w:cs="Times New Roman"/>
          <w:sz w:val="24"/>
          <w:szCs w:val="24"/>
        </w:rPr>
      </w:pPr>
      <w:r w:rsidRPr="00586A33">
        <w:rPr>
          <w:rFonts w:ascii="Times New Roman" w:hAnsi="Times New Roman" w:cs="Times New Roman"/>
          <w:sz w:val="24"/>
          <w:szCs w:val="24"/>
        </w:rPr>
        <w:t>​Confusion Matrix Analysis​</w:t>
      </w:r>
    </w:p>
    <w:p w14:paraId="7F1EB325"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w:t>
      </w:r>
      <w:proofErr w:type="gramStart"/>
      <w:r w:rsidRPr="00057466">
        <w:rPr>
          <w:rFonts w:ascii="Times New Roman" w:hAnsi="Times New Roman" w:cs="Times New Roman"/>
          <w:sz w:val="24"/>
          <w:szCs w:val="24"/>
        </w:rPr>
        <w:t>116  31</w:t>
      </w:r>
      <w:proofErr w:type="gramEnd"/>
      <w:r w:rsidRPr="00057466">
        <w:rPr>
          <w:rFonts w:ascii="Times New Roman" w:hAnsi="Times New Roman" w:cs="Times New Roman"/>
          <w:sz w:val="24"/>
          <w:szCs w:val="24"/>
        </w:rPr>
        <w:t xml:space="preserve">] </w:t>
      </w:r>
    </w:p>
    <w:p w14:paraId="57CB8ED2"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 xml:space="preserve"> [ </w:t>
      </w:r>
      <w:proofErr w:type="gramStart"/>
      <w:r w:rsidRPr="00057466">
        <w:rPr>
          <w:rFonts w:ascii="Times New Roman" w:hAnsi="Times New Roman" w:cs="Times New Roman"/>
          <w:sz w:val="24"/>
          <w:szCs w:val="24"/>
        </w:rPr>
        <w:t>45  80</w:t>
      </w:r>
      <w:proofErr w:type="gramEnd"/>
      <w:r w:rsidRPr="00057466">
        <w:rPr>
          <w:rFonts w:ascii="Times New Roman" w:hAnsi="Times New Roman" w:cs="Times New Roman"/>
          <w:sz w:val="24"/>
          <w:szCs w:val="24"/>
        </w:rPr>
        <w:t xml:space="preserve">]]  </w:t>
      </w:r>
    </w:p>
    <w:p w14:paraId="3732FC36" w14:textId="77777777" w:rsidR="00057466" w:rsidRPr="00586A33" w:rsidRDefault="00057466" w:rsidP="00586A33">
      <w:pPr>
        <w:pStyle w:val="a9"/>
        <w:numPr>
          <w:ilvl w:val="0"/>
          <w:numId w:val="25"/>
        </w:numPr>
        <w:rPr>
          <w:rFonts w:ascii="Times New Roman" w:hAnsi="Times New Roman" w:cs="Times New Roman"/>
          <w:sz w:val="24"/>
          <w:szCs w:val="24"/>
        </w:rPr>
      </w:pPr>
      <w:r w:rsidRPr="00586A33">
        <w:rPr>
          <w:rFonts w:ascii="Times New Roman" w:hAnsi="Times New Roman" w:cs="Times New Roman"/>
          <w:sz w:val="24"/>
          <w:szCs w:val="24"/>
        </w:rPr>
        <w:t>Negative Class (TN + FP = 147):​​</w:t>
      </w:r>
    </w:p>
    <w:p w14:paraId="3A026900" w14:textId="77777777" w:rsidR="00057466" w:rsidRPr="00586A33" w:rsidRDefault="00057466" w:rsidP="00586A33">
      <w:pPr>
        <w:rPr>
          <w:rFonts w:ascii="Times New Roman" w:hAnsi="Times New Roman" w:cs="Times New Roman"/>
          <w:sz w:val="24"/>
          <w:szCs w:val="24"/>
        </w:rPr>
      </w:pPr>
      <w:r w:rsidRPr="00586A33">
        <w:rPr>
          <w:rFonts w:ascii="Times New Roman" w:hAnsi="Times New Roman" w:cs="Times New Roman"/>
          <w:sz w:val="24"/>
          <w:szCs w:val="24"/>
        </w:rPr>
        <w:t>The model maintains a reasonable false positive rate (~21.1%), but could be improved to reduce unnecessary sell signals.</w:t>
      </w:r>
    </w:p>
    <w:p w14:paraId="0983067C" w14:textId="77777777" w:rsidR="00057466" w:rsidRPr="00586A33" w:rsidRDefault="00057466" w:rsidP="00586A33">
      <w:pPr>
        <w:pStyle w:val="a9"/>
        <w:numPr>
          <w:ilvl w:val="0"/>
          <w:numId w:val="25"/>
        </w:numPr>
        <w:rPr>
          <w:rFonts w:ascii="Times New Roman" w:hAnsi="Times New Roman" w:cs="Times New Roman"/>
          <w:sz w:val="24"/>
          <w:szCs w:val="24"/>
        </w:rPr>
      </w:pPr>
      <w:r w:rsidRPr="00586A33">
        <w:rPr>
          <w:rFonts w:ascii="Times New Roman" w:hAnsi="Times New Roman" w:cs="Times New Roman"/>
          <w:sz w:val="24"/>
          <w:szCs w:val="24"/>
        </w:rPr>
        <w:t>​Positive Class (FN + TP = 125):​​</w:t>
      </w:r>
    </w:p>
    <w:p w14:paraId="029C8297" w14:textId="77777777" w:rsidR="00057466" w:rsidRPr="00586A33" w:rsidRDefault="00057466" w:rsidP="00586A33">
      <w:pPr>
        <w:rPr>
          <w:rFonts w:ascii="Times New Roman" w:hAnsi="Times New Roman" w:cs="Times New Roman"/>
          <w:sz w:val="24"/>
          <w:szCs w:val="24"/>
        </w:rPr>
      </w:pPr>
      <w:r w:rsidRPr="00586A33">
        <w:rPr>
          <w:rFonts w:ascii="Times New Roman" w:hAnsi="Times New Roman" w:cs="Times New Roman"/>
          <w:sz w:val="24"/>
          <w:szCs w:val="24"/>
        </w:rPr>
        <w:t>A recall of 64% indicates significant missed opportunities, with 45 actual upward movements being misclassified as downward.</w:t>
      </w:r>
    </w:p>
    <w:p w14:paraId="494A8F88"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4C71227C"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7AF00253" wp14:editId="64963135">
            <wp:extent cx="5274310" cy="3896360"/>
            <wp:effectExtent l="0" t="0" r="2540" b="8890"/>
            <wp:docPr id="1577194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4952" name=""/>
                    <pic:cNvPicPr/>
                  </pic:nvPicPr>
                  <pic:blipFill>
                    <a:blip r:embed="rId21"/>
                    <a:stretch>
                      <a:fillRect/>
                    </a:stretch>
                  </pic:blipFill>
                  <pic:spPr>
                    <a:xfrm>
                      <a:off x="0" y="0"/>
                      <a:ext cx="5274310" cy="3896360"/>
                    </a:xfrm>
                    <a:prstGeom prst="rect">
                      <a:avLst/>
                    </a:prstGeom>
                  </pic:spPr>
                </pic:pic>
              </a:graphicData>
            </a:graphic>
          </wp:inline>
        </w:drawing>
      </w:r>
    </w:p>
    <w:p w14:paraId="2B44C3DE" w14:textId="1CD60541" w:rsidR="00057466" w:rsidRPr="00057466" w:rsidRDefault="00586A33" w:rsidP="00057466">
      <w:pPr>
        <w:rPr>
          <w:rFonts w:ascii="Times New Roman" w:hAnsi="Times New Roman" w:cs="Times New Roman"/>
          <w:b/>
          <w:bCs/>
          <w:sz w:val="24"/>
          <w:szCs w:val="24"/>
        </w:rPr>
      </w:pPr>
      <w:r>
        <w:rPr>
          <w:rFonts w:ascii="Times New Roman" w:hAnsi="Times New Roman" w:cs="Times New Roman" w:hint="eastAsia"/>
          <w:b/>
          <w:bCs/>
          <w:sz w:val="24"/>
          <w:szCs w:val="24"/>
        </w:rPr>
        <w:t>5.</w:t>
      </w:r>
      <w:r w:rsidR="00057466" w:rsidRPr="00057466">
        <w:rPr>
          <w:rFonts w:ascii="Times New Roman" w:hAnsi="Times New Roman" w:cs="Times New Roman"/>
          <w:b/>
          <w:bCs/>
          <w:sz w:val="24"/>
          <w:szCs w:val="24"/>
        </w:rPr>
        <w:t>KNN model</w:t>
      </w:r>
    </w:p>
    <w:p w14:paraId="081AE6CE"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Python code</w:t>
      </w:r>
      <w:r w:rsidRPr="00057466">
        <w:rPr>
          <w:rFonts w:ascii="Times New Roman" w:hAnsi="Times New Roman" w:cs="Times New Roman"/>
          <w:b/>
          <w:bCs/>
          <w:sz w:val="24"/>
          <w:szCs w:val="24"/>
        </w:rPr>
        <w:t>：</w:t>
      </w:r>
    </w:p>
    <w:p w14:paraId="0B15276F"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70EABB02" wp14:editId="7815261F">
            <wp:extent cx="5019675" cy="3810000"/>
            <wp:effectExtent l="0" t="0" r="9525" b="0"/>
            <wp:docPr id="21051934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93463" name=""/>
                    <pic:cNvPicPr/>
                  </pic:nvPicPr>
                  <pic:blipFill>
                    <a:blip r:embed="rId22"/>
                    <a:stretch>
                      <a:fillRect/>
                    </a:stretch>
                  </pic:blipFill>
                  <pic:spPr>
                    <a:xfrm>
                      <a:off x="0" y="0"/>
                      <a:ext cx="5019675" cy="3810000"/>
                    </a:xfrm>
                    <a:prstGeom prst="rect">
                      <a:avLst/>
                    </a:prstGeom>
                  </pic:spPr>
                </pic:pic>
              </a:graphicData>
            </a:graphic>
          </wp:inline>
        </w:drawing>
      </w:r>
    </w:p>
    <w:p w14:paraId="45968273"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w:t>
      </w:r>
      <w:r w:rsidRPr="00057466">
        <w:rPr>
          <w:rFonts w:ascii="Times New Roman" w:hAnsi="Times New Roman" w:cs="Times New Roman"/>
          <w:b/>
          <w:bCs/>
          <w:sz w:val="24"/>
          <w:szCs w:val="24"/>
        </w:rPr>
        <w:t>：</w:t>
      </w:r>
    </w:p>
    <w:p w14:paraId="3A17474D"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5E6470C4" wp14:editId="4E46F2A2">
            <wp:extent cx="2238375" cy="1133475"/>
            <wp:effectExtent l="0" t="0" r="9525" b="9525"/>
            <wp:docPr id="2039374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374190" name=""/>
                    <pic:cNvPicPr/>
                  </pic:nvPicPr>
                  <pic:blipFill>
                    <a:blip r:embed="rId23"/>
                    <a:stretch>
                      <a:fillRect/>
                    </a:stretch>
                  </pic:blipFill>
                  <pic:spPr>
                    <a:xfrm>
                      <a:off x="0" y="0"/>
                      <a:ext cx="2238375" cy="1133475"/>
                    </a:xfrm>
                    <a:prstGeom prst="rect">
                      <a:avLst/>
                    </a:prstGeom>
                  </pic:spPr>
                </pic:pic>
              </a:graphicData>
            </a:graphic>
          </wp:inline>
        </w:drawing>
      </w:r>
    </w:p>
    <w:p w14:paraId="2A17206D" w14:textId="77777777" w:rsidR="00057466" w:rsidRPr="00057466" w:rsidRDefault="00057466" w:rsidP="00057466">
      <w:pPr>
        <w:pStyle w:val="a9"/>
        <w:numPr>
          <w:ilvl w:val="0"/>
          <w:numId w:val="10"/>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Accuracy (73.90%)​​</w:t>
      </w:r>
    </w:p>
    <w:p w14:paraId="087708F1"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demonstrates modest predictive power, correctly classifying 73.90% of stock movements.</w:t>
      </w:r>
    </w:p>
    <w:p w14:paraId="57CFFF7C"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is slightly better than random guessing in a balanced dataset, but leaves significant room for improvement.</w:t>
      </w:r>
    </w:p>
    <w:p w14:paraId="5443CC10" w14:textId="3B521A84" w:rsidR="00057466" w:rsidRPr="00057466"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accuracy is comparable to simpler models but may be insufficient for high-stakes trading decisions.</w:t>
      </w:r>
    </w:p>
    <w:p w14:paraId="47F8732E" w14:textId="77777777" w:rsidR="00057466" w:rsidRPr="00057466" w:rsidRDefault="00057466" w:rsidP="00057466">
      <w:pPr>
        <w:pStyle w:val="a9"/>
        <w:numPr>
          <w:ilvl w:val="0"/>
          <w:numId w:val="10"/>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​Precision (71.43%)​​</w:t>
      </w:r>
    </w:p>
    <w:p w14:paraId="492AC9C3"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When predicting an upward movement, approximately 71.4% of predictions are correct, with 28.6% being false positives (actual declines).</w:t>
      </w:r>
    </w:p>
    <w:p w14:paraId="21677EBC" w14:textId="6F8B2C2E" w:rsidR="00057466" w:rsidRPr="00057466"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a moderate rate of misleading buy signals, which could lead to unnecessary trades or losses if not managed properly.</w:t>
      </w:r>
    </w:p>
    <w:p w14:paraId="1A75AFAA" w14:textId="77777777" w:rsidR="00057466" w:rsidRPr="00057466" w:rsidRDefault="00057466" w:rsidP="00057466">
      <w:pPr>
        <w:pStyle w:val="a9"/>
        <w:numPr>
          <w:ilvl w:val="0"/>
          <w:numId w:val="10"/>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​Recall (72%)​​</w:t>
      </w:r>
    </w:p>
    <w:p w14:paraId="7E08754B" w14:textId="77777777" w:rsidR="00AE31DE"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model captures 72% of actual upward movements, meaning it misses about 28% of potential profitable opportunities.</w:t>
      </w:r>
    </w:p>
    <w:p w14:paraId="2FE0DD88" w14:textId="3629D621" w:rsidR="00057466" w:rsidRPr="00057466" w:rsidRDefault="00057466" w:rsidP="00AE31DE">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While this is better than some models, the recall could still be improved for strategies that require capturing more upward trends.</w:t>
      </w:r>
    </w:p>
    <w:p w14:paraId="609F7CE7" w14:textId="77777777" w:rsidR="00057466" w:rsidRPr="00057466" w:rsidRDefault="00057466" w:rsidP="00057466">
      <w:pPr>
        <w:pStyle w:val="a9"/>
        <w:numPr>
          <w:ilvl w:val="0"/>
          <w:numId w:val="10"/>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​F1-Score (71.71%)​​</w:t>
      </w:r>
    </w:p>
    <w:p w14:paraId="7A13B52E" w14:textId="77777777" w:rsidR="00AE31DE"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The F1-score of 71.71% reflects a balanced but unremarkable performance between precision and recall.</w:t>
      </w:r>
    </w:p>
    <w:p w14:paraId="6187833B" w14:textId="0A18F24A"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This indicates that the model performs adequately but not exceptionally in either minimizing false positives or capturing all positive cases.</w:t>
      </w:r>
    </w:p>
    <w:p w14:paraId="26C25C0E" w14:textId="77777777" w:rsidR="00057466" w:rsidRPr="00586A33" w:rsidRDefault="00057466" w:rsidP="00586A33">
      <w:pPr>
        <w:pStyle w:val="a9"/>
        <w:numPr>
          <w:ilvl w:val="0"/>
          <w:numId w:val="10"/>
        </w:num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​Confusion Matrix Analysis​</w:t>
      </w:r>
    </w:p>
    <w:p w14:paraId="095254F7"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w:t>
      </w:r>
      <w:proofErr w:type="gramStart"/>
      <w:r w:rsidRPr="00057466">
        <w:rPr>
          <w:rFonts w:ascii="Times New Roman" w:hAnsi="Times New Roman" w:cs="Times New Roman"/>
          <w:sz w:val="24"/>
          <w:szCs w:val="24"/>
        </w:rPr>
        <w:t>111  36</w:t>
      </w:r>
      <w:proofErr w:type="gramEnd"/>
      <w:r w:rsidRPr="00057466">
        <w:rPr>
          <w:rFonts w:ascii="Times New Roman" w:hAnsi="Times New Roman" w:cs="Times New Roman"/>
          <w:sz w:val="24"/>
          <w:szCs w:val="24"/>
        </w:rPr>
        <w:t xml:space="preserve">]   </w:t>
      </w:r>
    </w:p>
    <w:p w14:paraId="36922CF9"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sz w:val="24"/>
          <w:szCs w:val="24"/>
        </w:rPr>
        <w:t xml:space="preserve"> [ </w:t>
      </w:r>
      <w:proofErr w:type="gramStart"/>
      <w:r w:rsidRPr="00057466">
        <w:rPr>
          <w:rFonts w:ascii="Times New Roman" w:hAnsi="Times New Roman" w:cs="Times New Roman"/>
          <w:sz w:val="24"/>
          <w:szCs w:val="24"/>
        </w:rPr>
        <w:t>35  90</w:t>
      </w:r>
      <w:proofErr w:type="gramEnd"/>
      <w:r w:rsidRPr="00057466">
        <w:rPr>
          <w:rFonts w:ascii="Times New Roman" w:hAnsi="Times New Roman" w:cs="Times New Roman"/>
          <w:sz w:val="24"/>
          <w:szCs w:val="24"/>
        </w:rPr>
        <w:t xml:space="preserve">]]  </w:t>
      </w:r>
    </w:p>
    <w:p w14:paraId="20D40A80" w14:textId="77777777" w:rsidR="00057466" w:rsidRPr="00057466" w:rsidRDefault="00057466" w:rsidP="00057466">
      <w:pPr>
        <w:numPr>
          <w:ilvl w:val="0"/>
          <w:numId w:val="9"/>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​Negative Class (TN + FP = 147):​​</w:t>
      </w:r>
    </w:p>
    <w:p w14:paraId="01A39344" w14:textId="77777777" w:rsidR="00057466" w:rsidRPr="00057466" w:rsidRDefault="00057466" w:rsidP="00AE31DE">
      <w:pPr>
        <w:spacing w:after="160" w:line="278" w:lineRule="auto"/>
        <w:ind w:left="360"/>
        <w:jc w:val="left"/>
        <w:rPr>
          <w:rFonts w:ascii="Times New Roman" w:hAnsi="Times New Roman" w:cs="Times New Roman"/>
          <w:sz w:val="24"/>
          <w:szCs w:val="24"/>
        </w:rPr>
      </w:pPr>
      <w:r w:rsidRPr="00057466">
        <w:rPr>
          <w:rFonts w:ascii="Times New Roman" w:hAnsi="Times New Roman" w:cs="Times New Roman"/>
          <w:sz w:val="24"/>
          <w:szCs w:val="24"/>
        </w:rPr>
        <w:t>The model maintains a reasonable false positive rate (~24.5%), which is better than some models but could still be optimized.</w:t>
      </w:r>
    </w:p>
    <w:p w14:paraId="7B55451B" w14:textId="77777777" w:rsidR="00057466" w:rsidRPr="00057466" w:rsidRDefault="00057466" w:rsidP="00057466">
      <w:pPr>
        <w:numPr>
          <w:ilvl w:val="0"/>
          <w:numId w:val="9"/>
        </w:num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​Positive Class (FN + TP = 125):​​</w:t>
      </w:r>
    </w:p>
    <w:p w14:paraId="11491FDD" w14:textId="77777777" w:rsidR="00057466" w:rsidRPr="00057466" w:rsidRDefault="00057466" w:rsidP="00AE31DE">
      <w:pPr>
        <w:spacing w:after="160" w:line="278" w:lineRule="auto"/>
        <w:ind w:leftChars="214" w:left="449"/>
        <w:jc w:val="left"/>
        <w:rPr>
          <w:rFonts w:ascii="Times New Roman" w:hAnsi="Times New Roman" w:cs="Times New Roman"/>
          <w:sz w:val="24"/>
          <w:szCs w:val="24"/>
        </w:rPr>
      </w:pPr>
      <w:r w:rsidRPr="00057466">
        <w:rPr>
          <w:rFonts w:ascii="Times New Roman" w:hAnsi="Times New Roman" w:cs="Times New Roman"/>
          <w:sz w:val="24"/>
          <w:szCs w:val="24"/>
        </w:rPr>
        <w:t>A recall of 72% indicates that the model identifies most upward movements, but misses about one in four actual increases.</w:t>
      </w:r>
    </w:p>
    <w:p w14:paraId="3D581476"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7715CF07"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12D70C1E" wp14:editId="5EF89784">
            <wp:extent cx="4221480" cy="2919865"/>
            <wp:effectExtent l="0" t="0" r="7620" b="0"/>
            <wp:docPr id="2162328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32859" name=""/>
                    <pic:cNvPicPr/>
                  </pic:nvPicPr>
                  <pic:blipFill>
                    <a:blip r:embed="rId24"/>
                    <a:stretch>
                      <a:fillRect/>
                    </a:stretch>
                  </pic:blipFill>
                  <pic:spPr>
                    <a:xfrm>
                      <a:off x="0" y="0"/>
                      <a:ext cx="4232775" cy="2927677"/>
                    </a:xfrm>
                    <a:prstGeom prst="rect">
                      <a:avLst/>
                    </a:prstGeom>
                  </pic:spPr>
                </pic:pic>
              </a:graphicData>
            </a:graphic>
          </wp:inline>
        </w:drawing>
      </w:r>
    </w:p>
    <w:p w14:paraId="1AB4296B" w14:textId="35EC5E75" w:rsidR="00057466" w:rsidRPr="00057466" w:rsidRDefault="00586A33" w:rsidP="00057466">
      <w:pPr>
        <w:rPr>
          <w:rFonts w:ascii="Times New Roman" w:hAnsi="Times New Roman" w:cs="Times New Roman"/>
          <w:b/>
          <w:bCs/>
          <w:sz w:val="24"/>
          <w:szCs w:val="24"/>
        </w:rPr>
      </w:pPr>
      <w:r>
        <w:rPr>
          <w:rFonts w:ascii="Times New Roman" w:hAnsi="Times New Roman" w:cs="Times New Roman" w:hint="eastAsia"/>
          <w:b/>
          <w:bCs/>
          <w:sz w:val="24"/>
          <w:szCs w:val="24"/>
        </w:rPr>
        <w:t>6.</w:t>
      </w:r>
      <w:r w:rsidR="00057466" w:rsidRPr="00057466">
        <w:rPr>
          <w:rFonts w:ascii="Times New Roman" w:hAnsi="Times New Roman" w:cs="Times New Roman"/>
          <w:b/>
          <w:bCs/>
          <w:sz w:val="24"/>
          <w:szCs w:val="24"/>
        </w:rPr>
        <w:t>PCA+LDA</w:t>
      </w:r>
    </w:p>
    <w:p w14:paraId="0CA5BAAD"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01D97AC6" wp14:editId="0F47ACEA">
            <wp:extent cx="5274310" cy="3651250"/>
            <wp:effectExtent l="0" t="0" r="2540" b="6350"/>
            <wp:docPr id="898239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39185" name=""/>
                    <pic:cNvPicPr/>
                  </pic:nvPicPr>
                  <pic:blipFill>
                    <a:blip r:embed="rId25"/>
                    <a:stretch>
                      <a:fillRect/>
                    </a:stretch>
                  </pic:blipFill>
                  <pic:spPr>
                    <a:xfrm>
                      <a:off x="0" y="0"/>
                      <a:ext cx="5274310" cy="3651250"/>
                    </a:xfrm>
                    <a:prstGeom prst="rect">
                      <a:avLst/>
                    </a:prstGeom>
                  </pic:spPr>
                </pic:pic>
              </a:graphicData>
            </a:graphic>
          </wp:inline>
        </w:drawing>
      </w:r>
    </w:p>
    <w:p w14:paraId="4CF7394B"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4BC13C37" wp14:editId="4F2FE518">
            <wp:extent cx="3333750" cy="1143000"/>
            <wp:effectExtent l="0" t="0" r="0" b="0"/>
            <wp:docPr id="964024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24543" name=""/>
                    <pic:cNvPicPr/>
                  </pic:nvPicPr>
                  <pic:blipFill>
                    <a:blip r:embed="rId26"/>
                    <a:stretch>
                      <a:fillRect/>
                    </a:stretch>
                  </pic:blipFill>
                  <pic:spPr>
                    <a:xfrm>
                      <a:off x="0" y="0"/>
                      <a:ext cx="3333750" cy="1143000"/>
                    </a:xfrm>
                    <a:prstGeom prst="rect">
                      <a:avLst/>
                    </a:prstGeom>
                  </pic:spPr>
                </pic:pic>
              </a:graphicData>
            </a:graphic>
          </wp:inline>
        </w:drawing>
      </w:r>
    </w:p>
    <w:p w14:paraId="435DBFCC" w14:textId="16EC07D2" w:rsidR="00057466" w:rsidRPr="00586A33" w:rsidRDefault="00057466" w:rsidP="00586A33">
      <w:pPr>
        <w:pStyle w:val="a9"/>
        <w:numPr>
          <w:ilvl w:val="0"/>
          <w:numId w:val="30"/>
        </w:numPr>
        <w:rPr>
          <w:rFonts w:ascii="Times New Roman" w:hAnsi="Times New Roman" w:cs="Times New Roman"/>
          <w:sz w:val="24"/>
          <w:szCs w:val="24"/>
        </w:rPr>
      </w:pPr>
      <w:r w:rsidRPr="00586A33">
        <w:rPr>
          <w:rFonts w:ascii="Times New Roman" w:hAnsi="Times New Roman" w:cs="Times New Roman"/>
          <w:sz w:val="24"/>
          <w:szCs w:val="24"/>
        </w:rPr>
        <w:t>Accuracy: 0.724</w:t>
      </w:r>
    </w:p>
    <w:p w14:paraId="07743215" w14:textId="52178BDC" w:rsidR="00057466" w:rsidRPr="00586A33" w:rsidRDefault="00057466" w:rsidP="00586A33">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 xml:space="preserve">Accuracy refers to the proportion of correctly predicted samples out of all samples. In this case, about 72.4% of the predictions are </w:t>
      </w:r>
      <w:proofErr w:type="spellStart"/>
      <w:proofErr w:type="gramStart"/>
      <w:r w:rsidRPr="00586A33">
        <w:rPr>
          <w:rFonts w:ascii="Times New Roman" w:hAnsi="Times New Roman" w:cs="Times New Roman"/>
          <w:sz w:val="24"/>
          <w:szCs w:val="24"/>
        </w:rPr>
        <w:t>correct.However</w:t>
      </w:r>
      <w:proofErr w:type="spellEnd"/>
      <w:proofErr w:type="gramEnd"/>
      <w:r w:rsidRPr="00586A33">
        <w:rPr>
          <w:rFonts w:ascii="Times New Roman" w:hAnsi="Times New Roman" w:cs="Times New Roman"/>
          <w:sz w:val="24"/>
          <w:szCs w:val="24"/>
        </w:rPr>
        <w:t>, accuracy alone doesn't provide a comprehensive view of model performance, especially when there is class imbalance (i.e., the number of "up" and "down" movements might not be equal).</w:t>
      </w:r>
    </w:p>
    <w:p w14:paraId="0FB206DB" w14:textId="61F7F8F7" w:rsidR="00057466" w:rsidRPr="00586A33" w:rsidRDefault="00057466" w:rsidP="00586A33">
      <w:pPr>
        <w:pStyle w:val="a9"/>
        <w:numPr>
          <w:ilvl w:val="0"/>
          <w:numId w:val="30"/>
        </w:numPr>
        <w:rPr>
          <w:rFonts w:ascii="Times New Roman" w:hAnsi="Times New Roman" w:cs="Times New Roman"/>
          <w:sz w:val="24"/>
          <w:szCs w:val="24"/>
        </w:rPr>
      </w:pPr>
      <w:r w:rsidRPr="00586A33">
        <w:rPr>
          <w:rFonts w:ascii="Times New Roman" w:hAnsi="Times New Roman" w:cs="Times New Roman"/>
          <w:sz w:val="24"/>
          <w:szCs w:val="24"/>
        </w:rPr>
        <w:t>Confusion Matrix:</w:t>
      </w:r>
    </w:p>
    <w:p w14:paraId="3BBDAE04" w14:textId="77777777" w:rsidR="00057466" w:rsidRPr="00586A33" w:rsidRDefault="00057466" w:rsidP="00586A33">
      <w:pPr>
        <w:pStyle w:val="a9"/>
        <w:ind w:left="440"/>
        <w:rPr>
          <w:rFonts w:ascii="Times New Roman" w:hAnsi="Times New Roman" w:cs="Times New Roman"/>
          <w:sz w:val="24"/>
          <w:szCs w:val="24"/>
        </w:rPr>
      </w:pPr>
      <w:r w:rsidRPr="00586A33">
        <w:rPr>
          <w:rFonts w:ascii="Times New Roman" w:hAnsi="Times New Roman" w:cs="Times New Roman"/>
          <w:sz w:val="24"/>
          <w:szCs w:val="24"/>
        </w:rPr>
        <w:t>[[</w:t>
      </w:r>
      <w:proofErr w:type="gramStart"/>
      <w:r w:rsidRPr="00586A33">
        <w:rPr>
          <w:rFonts w:ascii="Times New Roman" w:hAnsi="Times New Roman" w:cs="Times New Roman"/>
          <w:sz w:val="24"/>
          <w:szCs w:val="24"/>
        </w:rPr>
        <w:t>121  26</w:t>
      </w:r>
      <w:proofErr w:type="gramEnd"/>
      <w:r w:rsidRPr="00586A33">
        <w:rPr>
          <w:rFonts w:ascii="Times New Roman" w:hAnsi="Times New Roman" w:cs="Times New Roman"/>
          <w:sz w:val="24"/>
          <w:szCs w:val="24"/>
        </w:rPr>
        <w:t>]</w:t>
      </w:r>
    </w:p>
    <w:p w14:paraId="76C99A9A" w14:textId="496E196E" w:rsidR="00057466" w:rsidRPr="00586A33" w:rsidRDefault="00057466" w:rsidP="00586A33">
      <w:pPr>
        <w:pStyle w:val="a9"/>
        <w:ind w:left="440"/>
        <w:rPr>
          <w:rFonts w:ascii="Times New Roman" w:hAnsi="Times New Roman" w:cs="Times New Roman"/>
          <w:sz w:val="24"/>
          <w:szCs w:val="24"/>
        </w:rPr>
      </w:pPr>
      <w:r w:rsidRPr="00586A33">
        <w:rPr>
          <w:rFonts w:ascii="Times New Roman" w:hAnsi="Times New Roman" w:cs="Times New Roman"/>
          <w:sz w:val="24"/>
          <w:szCs w:val="24"/>
        </w:rPr>
        <w:t xml:space="preserve">[ </w:t>
      </w:r>
      <w:proofErr w:type="gramStart"/>
      <w:r w:rsidRPr="00586A33">
        <w:rPr>
          <w:rFonts w:ascii="Times New Roman" w:hAnsi="Times New Roman" w:cs="Times New Roman"/>
          <w:sz w:val="24"/>
          <w:szCs w:val="24"/>
        </w:rPr>
        <w:t>49  76</w:t>
      </w:r>
      <w:proofErr w:type="gramEnd"/>
      <w:r w:rsidRPr="00586A33">
        <w:rPr>
          <w:rFonts w:ascii="Times New Roman" w:hAnsi="Times New Roman" w:cs="Times New Roman"/>
          <w:sz w:val="24"/>
          <w:szCs w:val="24"/>
        </w:rPr>
        <w:t>]]</w:t>
      </w:r>
    </w:p>
    <w:p w14:paraId="2F3D0D44"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True Positives (TP): 76 (predicted "up" and actual "up")</w:t>
      </w:r>
    </w:p>
    <w:p w14:paraId="5432C557"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False Positives (FP): 26 (predicted "up", but actually "down")</w:t>
      </w:r>
    </w:p>
    <w:p w14:paraId="3AC97A11"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False Negatives (FN): 49 (predicted "down", but actually "up")</w:t>
      </w:r>
    </w:p>
    <w:p w14:paraId="5E5CA163"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True Negatives (TN): 121 (predicted "down" and actual "down")</w:t>
      </w:r>
    </w:p>
    <w:p w14:paraId="22A82A2F"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This indicates that the model struggles more with false negatives. This suggests the model may be more conservative in predicting "up" stock movements.</w:t>
      </w:r>
    </w:p>
    <w:p w14:paraId="28671109" w14:textId="56FC9BCA" w:rsidR="00057466" w:rsidRPr="00586A33" w:rsidRDefault="00057466" w:rsidP="00586A33">
      <w:pPr>
        <w:pStyle w:val="a9"/>
        <w:numPr>
          <w:ilvl w:val="0"/>
          <w:numId w:val="30"/>
        </w:numPr>
        <w:rPr>
          <w:rFonts w:ascii="Times New Roman" w:hAnsi="Times New Roman" w:cs="Times New Roman"/>
          <w:sz w:val="24"/>
          <w:szCs w:val="24"/>
        </w:rPr>
      </w:pPr>
      <w:r w:rsidRPr="00586A33">
        <w:rPr>
          <w:rFonts w:ascii="Times New Roman" w:hAnsi="Times New Roman" w:cs="Times New Roman"/>
          <w:sz w:val="24"/>
          <w:szCs w:val="24"/>
        </w:rPr>
        <w:t>Precision: 0.745</w:t>
      </w:r>
    </w:p>
    <w:p w14:paraId="15055672"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 xml:space="preserve">Precision is the proportion of correctly predicted "up" samples out of all samples predicted as "up". </w:t>
      </w:r>
    </w:p>
    <w:p w14:paraId="08D21488"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This means that 74.5% of the "up" predictions are accurate. The precision is reasonably high, but there are still false positives (predicted "up", but actually "down").</w:t>
      </w:r>
    </w:p>
    <w:p w14:paraId="7E6A52F6" w14:textId="5C8B8AB1" w:rsidR="00057466" w:rsidRPr="00586A33" w:rsidRDefault="00057466" w:rsidP="00586A33">
      <w:pPr>
        <w:pStyle w:val="a9"/>
        <w:numPr>
          <w:ilvl w:val="0"/>
          <w:numId w:val="30"/>
        </w:numPr>
        <w:rPr>
          <w:rFonts w:ascii="Times New Roman" w:hAnsi="Times New Roman" w:cs="Times New Roman"/>
          <w:sz w:val="24"/>
          <w:szCs w:val="24"/>
        </w:rPr>
      </w:pPr>
      <w:r w:rsidRPr="00586A33">
        <w:rPr>
          <w:rFonts w:ascii="Times New Roman" w:hAnsi="Times New Roman" w:cs="Times New Roman"/>
          <w:sz w:val="24"/>
          <w:szCs w:val="24"/>
        </w:rPr>
        <w:t>Recall: 0.608</w:t>
      </w:r>
    </w:p>
    <w:p w14:paraId="4FFD91FD"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 xml:space="preserve">Recall is the proportion of correctly predicted "up" samples out of all actual "up" samples. </w:t>
      </w:r>
    </w:p>
    <w:p w14:paraId="4DD68308"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With a recall of 60.8%, the model correctly identifies 60.8% of all actual "up" movements. The lower recall suggests that the model is missing a significant number of "up" movements (i.e., it has a relatively high number of false negatives).</w:t>
      </w:r>
    </w:p>
    <w:p w14:paraId="396DA7DE" w14:textId="633C3B73" w:rsidR="00057466" w:rsidRPr="00586A33" w:rsidRDefault="00057466" w:rsidP="00586A33">
      <w:pPr>
        <w:pStyle w:val="a9"/>
        <w:numPr>
          <w:ilvl w:val="0"/>
          <w:numId w:val="30"/>
        </w:numPr>
        <w:rPr>
          <w:rFonts w:ascii="Times New Roman" w:hAnsi="Times New Roman" w:cs="Times New Roman"/>
          <w:sz w:val="24"/>
          <w:szCs w:val="24"/>
        </w:rPr>
      </w:pPr>
      <w:r w:rsidRPr="00586A33">
        <w:rPr>
          <w:rFonts w:ascii="Times New Roman" w:hAnsi="Times New Roman" w:cs="Times New Roman"/>
          <w:sz w:val="24"/>
          <w:szCs w:val="24"/>
        </w:rPr>
        <w:t>F1-Score: 0.6696</w:t>
      </w:r>
    </w:p>
    <w:p w14:paraId="3ECDC0F2"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 xml:space="preserve">F1-Score is the harmonic mean of precision and recall, providing a balanced measure. </w:t>
      </w:r>
    </w:p>
    <w:p w14:paraId="766FE0D2" w14:textId="77777777" w:rsidR="00057466" w:rsidRPr="00586A33" w:rsidRDefault="00057466" w:rsidP="00AE31DE">
      <w:pPr>
        <w:spacing w:after="160" w:line="278" w:lineRule="auto"/>
        <w:jc w:val="left"/>
        <w:rPr>
          <w:rFonts w:ascii="Times New Roman" w:hAnsi="Times New Roman" w:cs="Times New Roman"/>
          <w:sz w:val="24"/>
          <w:szCs w:val="24"/>
        </w:rPr>
      </w:pPr>
      <w:r w:rsidRPr="00586A33">
        <w:rPr>
          <w:rFonts w:ascii="Times New Roman" w:hAnsi="Times New Roman" w:cs="Times New Roman"/>
          <w:sz w:val="24"/>
          <w:szCs w:val="24"/>
        </w:rPr>
        <w:t>The F1-score of 0.6696 indicates a decent balance between precision and recall. While precision is relatively high, recall is somewhat lower, resulting in a moderate F1 score.</w:t>
      </w:r>
    </w:p>
    <w:p w14:paraId="3D10E17C"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The reason why use PCA and LDA Together:</w:t>
      </w:r>
    </w:p>
    <w:p w14:paraId="4BA71C00"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PCA for Dimensionality Reduction: PCA is used to reduce the dimensionality of the data while retaining as much variance as possible. This helps in simplifying the model, reducing computational complexity, and potentially mitigating overfitting by reducing feature redundancy.</w:t>
      </w:r>
    </w:p>
    <w:p w14:paraId="64EA108D"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LDA for Classification: LDA is a supervised classification technique that works well for linearly separable classes. It tries to find the best linear decision boundary between the classes, which in this case are "up" and "down" movements.</w:t>
      </w:r>
    </w:p>
    <w:p w14:paraId="0289E84A"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Analysis of Results:</w:t>
      </w:r>
    </w:p>
    <w:p w14:paraId="7FA1040B" w14:textId="77777777" w:rsidR="00057466" w:rsidRPr="005224FB" w:rsidRDefault="00057466" w:rsidP="005224FB">
      <w:pPr>
        <w:pStyle w:val="a9"/>
        <w:numPr>
          <w:ilvl w:val="0"/>
          <w:numId w:val="31"/>
        </w:numPr>
        <w:spacing w:after="160" w:line="278" w:lineRule="auto"/>
        <w:jc w:val="left"/>
        <w:rPr>
          <w:rFonts w:ascii="Times New Roman" w:hAnsi="Times New Roman" w:cs="Times New Roman"/>
          <w:sz w:val="24"/>
          <w:szCs w:val="24"/>
        </w:rPr>
      </w:pPr>
      <w:r w:rsidRPr="005224FB">
        <w:rPr>
          <w:rFonts w:ascii="Times New Roman" w:hAnsi="Times New Roman" w:cs="Times New Roman"/>
          <w:sz w:val="24"/>
          <w:szCs w:val="24"/>
        </w:rPr>
        <w:t>Accuracy is relatively high (72.4%), but precision and recall suggest that while the model does a decent job at predicting "up" movements, it misses quite a few actual "up" cases (lower recall).</w:t>
      </w:r>
    </w:p>
    <w:p w14:paraId="5F251DCC" w14:textId="77777777" w:rsidR="00057466" w:rsidRPr="005224FB" w:rsidRDefault="00057466" w:rsidP="005224FB">
      <w:pPr>
        <w:pStyle w:val="a9"/>
        <w:numPr>
          <w:ilvl w:val="0"/>
          <w:numId w:val="31"/>
        </w:numPr>
        <w:spacing w:after="160" w:line="278" w:lineRule="auto"/>
        <w:jc w:val="left"/>
        <w:rPr>
          <w:rFonts w:ascii="Times New Roman" w:hAnsi="Times New Roman" w:cs="Times New Roman"/>
          <w:sz w:val="24"/>
          <w:szCs w:val="24"/>
        </w:rPr>
      </w:pPr>
      <w:r w:rsidRPr="005224FB">
        <w:rPr>
          <w:rFonts w:ascii="Times New Roman" w:hAnsi="Times New Roman" w:cs="Times New Roman"/>
          <w:sz w:val="24"/>
          <w:szCs w:val="24"/>
        </w:rPr>
        <w:t>Precision is 74.5%, which shows that the model is relatively accurate when it predicts "up" but still misclassifies a significant proportion as "up" when they are "down".</w:t>
      </w:r>
    </w:p>
    <w:p w14:paraId="2DF4F8FF" w14:textId="77777777" w:rsidR="00057466" w:rsidRPr="005224FB" w:rsidRDefault="00057466" w:rsidP="005224FB">
      <w:pPr>
        <w:pStyle w:val="a9"/>
        <w:numPr>
          <w:ilvl w:val="0"/>
          <w:numId w:val="31"/>
        </w:numPr>
        <w:spacing w:after="160" w:line="278" w:lineRule="auto"/>
        <w:jc w:val="left"/>
        <w:rPr>
          <w:rFonts w:ascii="Times New Roman" w:hAnsi="Times New Roman" w:cs="Times New Roman"/>
          <w:sz w:val="24"/>
          <w:szCs w:val="24"/>
        </w:rPr>
      </w:pPr>
      <w:r w:rsidRPr="005224FB">
        <w:rPr>
          <w:rFonts w:ascii="Times New Roman" w:hAnsi="Times New Roman" w:cs="Times New Roman"/>
          <w:sz w:val="24"/>
          <w:szCs w:val="24"/>
        </w:rPr>
        <w:t>Recall is lower at 60.8%, indicating the model misses a fair number of "up" movements. Improving recall would help reduce false negatives and capture more of the true "up" movements.</w:t>
      </w:r>
    </w:p>
    <w:p w14:paraId="2A0118F8" w14:textId="77777777" w:rsidR="00057466" w:rsidRPr="005224FB" w:rsidRDefault="00057466" w:rsidP="005224FB">
      <w:pPr>
        <w:pStyle w:val="a9"/>
        <w:numPr>
          <w:ilvl w:val="0"/>
          <w:numId w:val="31"/>
        </w:numPr>
        <w:spacing w:after="160" w:line="278" w:lineRule="auto"/>
        <w:jc w:val="left"/>
        <w:rPr>
          <w:rFonts w:ascii="Times New Roman" w:hAnsi="Times New Roman" w:cs="Times New Roman"/>
          <w:sz w:val="24"/>
          <w:szCs w:val="24"/>
        </w:rPr>
      </w:pPr>
      <w:r w:rsidRPr="005224FB">
        <w:rPr>
          <w:rFonts w:ascii="Times New Roman" w:hAnsi="Times New Roman" w:cs="Times New Roman"/>
          <w:sz w:val="24"/>
          <w:szCs w:val="24"/>
        </w:rPr>
        <w:t>The F1-Score of 0.6696 indicates that the model's overall performance is decent but could be improved.</w:t>
      </w:r>
    </w:p>
    <w:p w14:paraId="07279CC4"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noProof/>
          <w:sz w:val="24"/>
          <w:szCs w:val="24"/>
        </w:rPr>
        <w:drawing>
          <wp:inline distT="0" distB="0" distL="0" distR="0" wp14:anchorId="7B749EC2" wp14:editId="43FB7EE6">
            <wp:extent cx="5274310" cy="3700145"/>
            <wp:effectExtent l="0" t="0" r="2540" b="0"/>
            <wp:docPr id="3194688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8897" name=""/>
                    <pic:cNvPicPr/>
                  </pic:nvPicPr>
                  <pic:blipFill>
                    <a:blip r:embed="rId27"/>
                    <a:stretch>
                      <a:fillRect/>
                    </a:stretch>
                  </pic:blipFill>
                  <pic:spPr>
                    <a:xfrm>
                      <a:off x="0" y="0"/>
                      <a:ext cx="5274310" cy="3700145"/>
                    </a:xfrm>
                    <a:prstGeom prst="rect">
                      <a:avLst/>
                    </a:prstGeom>
                  </pic:spPr>
                </pic:pic>
              </a:graphicData>
            </a:graphic>
          </wp:inline>
        </w:drawing>
      </w:r>
    </w:p>
    <w:p w14:paraId="15B5C74C" w14:textId="66F642AA" w:rsidR="00057466" w:rsidRPr="00057466" w:rsidRDefault="005224FB" w:rsidP="00057466">
      <w:pPr>
        <w:rPr>
          <w:rFonts w:ascii="Times New Roman" w:hAnsi="Times New Roman" w:cs="Times New Roman"/>
          <w:b/>
          <w:bCs/>
          <w:sz w:val="24"/>
          <w:szCs w:val="24"/>
        </w:rPr>
      </w:pPr>
      <w:r>
        <w:rPr>
          <w:rFonts w:ascii="Times New Roman" w:hAnsi="Times New Roman" w:cs="Times New Roman" w:hint="eastAsia"/>
          <w:b/>
          <w:bCs/>
          <w:sz w:val="24"/>
          <w:szCs w:val="24"/>
        </w:rPr>
        <w:t>7.</w:t>
      </w:r>
      <w:r w:rsidR="00057466" w:rsidRPr="00057466">
        <w:rPr>
          <w:rFonts w:ascii="Times New Roman" w:hAnsi="Times New Roman" w:cs="Times New Roman"/>
          <w:b/>
          <w:bCs/>
          <w:sz w:val="24"/>
          <w:szCs w:val="24"/>
        </w:rPr>
        <w:t>LDA &amp; QDA</w:t>
      </w:r>
    </w:p>
    <w:p w14:paraId="79AB7C02"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Visualization</w:t>
      </w:r>
      <w:r w:rsidRPr="00057466">
        <w:rPr>
          <w:rFonts w:ascii="Times New Roman" w:hAnsi="Times New Roman" w:cs="Times New Roman"/>
          <w:b/>
          <w:bCs/>
          <w:sz w:val="24"/>
          <w:szCs w:val="24"/>
        </w:rPr>
        <w:t>：</w:t>
      </w:r>
    </w:p>
    <w:p w14:paraId="42C14AEB"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LDA</w:t>
      </w:r>
    </w:p>
    <w:p w14:paraId="0C63EC52" w14:textId="77777777" w:rsidR="00057466" w:rsidRPr="00057466" w:rsidRDefault="00057466" w:rsidP="00057466">
      <w:pPr>
        <w:rPr>
          <w:rFonts w:ascii="Times New Roman" w:hAnsi="Times New Roman" w:cs="Times New Roman"/>
          <w:noProof/>
          <w:sz w:val="24"/>
          <w:szCs w:val="24"/>
        </w:rPr>
      </w:pPr>
      <w:r w:rsidRPr="00057466">
        <w:rPr>
          <w:rFonts w:ascii="Times New Roman" w:hAnsi="Times New Roman" w:cs="Times New Roman"/>
          <w:b/>
          <w:bCs/>
          <w:noProof/>
          <w:sz w:val="24"/>
          <w:szCs w:val="24"/>
        </w:rPr>
        <w:drawing>
          <wp:inline distT="0" distB="0" distL="0" distR="0" wp14:anchorId="2240124D" wp14:editId="0F0AD829">
            <wp:extent cx="4480560" cy="3089354"/>
            <wp:effectExtent l="0" t="0" r="0" b="0"/>
            <wp:docPr id="491792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2824" name=""/>
                    <pic:cNvPicPr/>
                  </pic:nvPicPr>
                  <pic:blipFill>
                    <a:blip r:embed="rId28"/>
                    <a:stretch>
                      <a:fillRect/>
                    </a:stretch>
                  </pic:blipFill>
                  <pic:spPr>
                    <a:xfrm>
                      <a:off x="0" y="0"/>
                      <a:ext cx="4486258" cy="3093283"/>
                    </a:xfrm>
                    <a:prstGeom prst="rect">
                      <a:avLst/>
                    </a:prstGeom>
                  </pic:spPr>
                </pic:pic>
              </a:graphicData>
            </a:graphic>
          </wp:inline>
        </w:drawing>
      </w:r>
      <w:r w:rsidRPr="00057466">
        <w:rPr>
          <w:rFonts w:ascii="Times New Roman" w:hAnsi="Times New Roman" w:cs="Times New Roman"/>
          <w:noProof/>
          <w:sz w:val="24"/>
          <w:szCs w:val="24"/>
        </w:rPr>
        <w:t xml:space="preserve"> </w:t>
      </w:r>
      <w:r w:rsidRPr="00057466">
        <w:rPr>
          <w:rFonts w:ascii="Times New Roman" w:hAnsi="Times New Roman" w:cs="Times New Roman"/>
          <w:b/>
          <w:bCs/>
          <w:noProof/>
          <w:sz w:val="24"/>
          <w:szCs w:val="24"/>
        </w:rPr>
        <w:drawing>
          <wp:inline distT="0" distB="0" distL="0" distR="0" wp14:anchorId="2E135B9C" wp14:editId="37AE4AC9">
            <wp:extent cx="4061460" cy="2843414"/>
            <wp:effectExtent l="0" t="0" r="0" b="0"/>
            <wp:docPr id="1748029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029647" name=""/>
                    <pic:cNvPicPr/>
                  </pic:nvPicPr>
                  <pic:blipFill>
                    <a:blip r:embed="rId29"/>
                    <a:stretch>
                      <a:fillRect/>
                    </a:stretch>
                  </pic:blipFill>
                  <pic:spPr>
                    <a:xfrm>
                      <a:off x="0" y="0"/>
                      <a:ext cx="4071263" cy="2850277"/>
                    </a:xfrm>
                    <a:prstGeom prst="rect">
                      <a:avLst/>
                    </a:prstGeom>
                  </pic:spPr>
                </pic:pic>
              </a:graphicData>
            </a:graphic>
          </wp:inline>
        </w:drawing>
      </w:r>
    </w:p>
    <w:p w14:paraId="706DBC2F" w14:textId="77777777" w:rsidR="00057466" w:rsidRPr="00057466" w:rsidRDefault="00057466" w:rsidP="00057466">
      <w:pPr>
        <w:rPr>
          <w:rFonts w:ascii="Times New Roman" w:hAnsi="Times New Roman" w:cs="Times New Roman"/>
          <w:b/>
          <w:bCs/>
          <w:noProof/>
          <w:sz w:val="24"/>
          <w:szCs w:val="24"/>
        </w:rPr>
      </w:pPr>
      <w:r w:rsidRPr="00057466">
        <w:rPr>
          <w:rFonts w:ascii="Times New Roman" w:hAnsi="Times New Roman" w:cs="Times New Roman"/>
          <w:b/>
          <w:bCs/>
          <w:noProof/>
          <w:sz w:val="24"/>
          <w:szCs w:val="24"/>
        </w:rPr>
        <w:t>QDA</w:t>
      </w:r>
    </w:p>
    <w:p w14:paraId="3CD95255"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noProof/>
          <w:sz w:val="24"/>
          <w:szCs w:val="24"/>
        </w:rPr>
        <w:drawing>
          <wp:inline distT="0" distB="0" distL="0" distR="0" wp14:anchorId="3477D610" wp14:editId="745C03DE">
            <wp:extent cx="4220107" cy="3253740"/>
            <wp:effectExtent l="0" t="0" r="9525" b="3810"/>
            <wp:docPr id="20283769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76977" name=""/>
                    <pic:cNvPicPr/>
                  </pic:nvPicPr>
                  <pic:blipFill>
                    <a:blip r:embed="rId30"/>
                    <a:stretch>
                      <a:fillRect/>
                    </a:stretch>
                  </pic:blipFill>
                  <pic:spPr>
                    <a:xfrm>
                      <a:off x="0" y="0"/>
                      <a:ext cx="4222986" cy="3255960"/>
                    </a:xfrm>
                    <a:prstGeom prst="rect">
                      <a:avLst/>
                    </a:prstGeom>
                  </pic:spPr>
                </pic:pic>
              </a:graphicData>
            </a:graphic>
          </wp:inline>
        </w:drawing>
      </w:r>
    </w:p>
    <w:p w14:paraId="78385912" w14:textId="77777777" w:rsidR="00057466" w:rsidRPr="00057466" w:rsidRDefault="00057466" w:rsidP="00057466">
      <w:pPr>
        <w:rPr>
          <w:rFonts w:ascii="Times New Roman" w:hAnsi="Times New Roman" w:cs="Times New Roman"/>
          <w:sz w:val="24"/>
          <w:szCs w:val="24"/>
        </w:rPr>
      </w:pPr>
      <w:r w:rsidRPr="00057466">
        <w:rPr>
          <w:rFonts w:ascii="Times New Roman" w:hAnsi="Times New Roman" w:cs="Times New Roman"/>
          <w:noProof/>
          <w:sz w:val="24"/>
          <w:szCs w:val="24"/>
        </w:rPr>
        <w:drawing>
          <wp:inline distT="0" distB="0" distL="0" distR="0" wp14:anchorId="090D569C" wp14:editId="5FC054FE">
            <wp:extent cx="3958168" cy="2956951"/>
            <wp:effectExtent l="0" t="0" r="4445" b="0"/>
            <wp:docPr id="6330093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09390" name=""/>
                    <pic:cNvPicPr/>
                  </pic:nvPicPr>
                  <pic:blipFill>
                    <a:blip r:embed="rId31"/>
                    <a:stretch>
                      <a:fillRect/>
                    </a:stretch>
                  </pic:blipFill>
                  <pic:spPr>
                    <a:xfrm>
                      <a:off x="0" y="0"/>
                      <a:ext cx="3962061" cy="2959859"/>
                    </a:xfrm>
                    <a:prstGeom prst="rect">
                      <a:avLst/>
                    </a:prstGeom>
                  </pic:spPr>
                </pic:pic>
              </a:graphicData>
            </a:graphic>
          </wp:inline>
        </w:drawing>
      </w:r>
    </w:p>
    <w:p w14:paraId="24BE11B5" w14:textId="77777777" w:rsidR="00057466" w:rsidRPr="00057466" w:rsidRDefault="00057466" w:rsidP="00057466">
      <w:pPr>
        <w:rPr>
          <w:rFonts w:ascii="Times New Roman" w:hAnsi="Times New Roman" w:cs="Times New Roman"/>
          <w:b/>
          <w:bCs/>
          <w:sz w:val="24"/>
          <w:szCs w:val="24"/>
        </w:rPr>
      </w:pPr>
      <w:r w:rsidRPr="00057466">
        <w:rPr>
          <w:rFonts w:ascii="Times New Roman" w:hAnsi="Times New Roman" w:cs="Times New Roman"/>
          <w:b/>
          <w:bCs/>
          <w:sz w:val="24"/>
          <w:szCs w:val="24"/>
        </w:rPr>
        <w:t>Result &amp; analysis</w:t>
      </w:r>
    </w:p>
    <w:p w14:paraId="2ABA247F" w14:textId="1131E2AF" w:rsidR="00057466" w:rsidRPr="009C41B4" w:rsidRDefault="00057466" w:rsidP="009C41B4">
      <w:pPr>
        <w:pStyle w:val="a9"/>
        <w:numPr>
          <w:ilvl w:val="0"/>
          <w:numId w:val="23"/>
        </w:numPr>
        <w:rPr>
          <w:rFonts w:ascii="Times New Roman" w:hAnsi="Times New Roman" w:cs="Times New Roman"/>
          <w:sz w:val="24"/>
          <w:szCs w:val="24"/>
        </w:rPr>
      </w:pPr>
      <w:r w:rsidRPr="009C41B4">
        <w:rPr>
          <w:rFonts w:ascii="Times New Roman" w:hAnsi="Times New Roman" w:cs="Times New Roman"/>
          <w:sz w:val="24"/>
          <w:szCs w:val="24"/>
        </w:rPr>
        <w:t>Summary of Results:</w:t>
      </w:r>
    </w:p>
    <w:p w14:paraId="4216EA83"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LDA (Linear Discriminant Analysis) and QDA (Quadratic Discriminant Analysis) both achieved perfect results, with accuracy, precision, recall, and F1-score all equal to 1.0. The confusion matrices for both models showed no misclassifications. This indicates that both models predicted all instances of "up" and "down" correctly.</w:t>
      </w:r>
    </w:p>
    <w:p w14:paraId="042F7D48" w14:textId="79A146D5" w:rsidR="00057466" w:rsidRPr="009C41B4" w:rsidRDefault="00057466" w:rsidP="009C41B4">
      <w:pPr>
        <w:pStyle w:val="a9"/>
        <w:numPr>
          <w:ilvl w:val="0"/>
          <w:numId w:val="22"/>
        </w:numPr>
        <w:rPr>
          <w:rFonts w:ascii="Times New Roman" w:hAnsi="Times New Roman" w:cs="Times New Roman"/>
          <w:sz w:val="24"/>
          <w:szCs w:val="24"/>
        </w:rPr>
      </w:pPr>
      <w:r w:rsidRPr="009C41B4">
        <w:rPr>
          <w:rFonts w:ascii="Times New Roman" w:hAnsi="Times New Roman" w:cs="Times New Roman"/>
          <w:sz w:val="24"/>
          <w:szCs w:val="24"/>
        </w:rPr>
        <w:t>Analysis of Model Suitability:</w:t>
      </w:r>
    </w:p>
    <w:p w14:paraId="2CE5F6E5"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Overfitting Concern: The perfect performance observed in both models strongly suggests overfitting. Achieving perfect accuracy on the training data in real-world scenarios, especially with stock market data, is highly unlikely. It is probable that the models have memorized the training data, making them unreliable for generalizing to unseen data.</w:t>
      </w:r>
    </w:p>
    <w:p w14:paraId="0D3D6A77" w14:textId="77777777" w:rsidR="00057466" w:rsidRPr="009C41B4" w:rsidRDefault="00057466" w:rsidP="009C41B4">
      <w:pPr>
        <w:pStyle w:val="a9"/>
        <w:numPr>
          <w:ilvl w:val="0"/>
          <w:numId w:val="22"/>
        </w:numPr>
        <w:spacing w:after="160" w:line="278" w:lineRule="auto"/>
        <w:jc w:val="left"/>
        <w:rPr>
          <w:rFonts w:ascii="Times New Roman" w:hAnsi="Times New Roman" w:cs="Times New Roman"/>
          <w:sz w:val="24"/>
          <w:szCs w:val="24"/>
        </w:rPr>
      </w:pPr>
      <w:r w:rsidRPr="009C41B4">
        <w:rPr>
          <w:rFonts w:ascii="Times New Roman" w:hAnsi="Times New Roman" w:cs="Times New Roman"/>
          <w:sz w:val="24"/>
          <w:szCs w:val="24"/>
        </w:rPr>
        <w:t>Assumptions of LDA and QDA:</w:t>
      </w:r>
    </w:p>
    <w:p w14:paraId="0829FE59" w14:textId="77777777"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LDA assumes that the data for each class (e.g., "up" or "down") follows a Gaussian distribution and that the classes share the same covariance matrix. In practice, these assumptions are often unrealistic for stock market data, which is typically non-linear and influenced by various complex factors such as market volatility and external events.</w:t>
      </w:r>
    </w:p>
    <w:p w14:paraId="4E0F48C4" w14:textId="27341E7C" w:rsidR="00057466" w:rsidRPr="00057466" w:rsidRDefault="00057466" w:rsidP="009C41B4">
      <w:pPr>
        <w:spacing w:after="160" w:line="278" w:lineRule="auto"/>
        <w:jc w:val="left"/>
        <w:rPr>
          <w:rFonts w:ascii="Times New Roman" w:hAnsi="Times New Roman" w:cs="Times New Roman"/>
          <w:sz w:val="24"/>
          <w:szCs w:val="24"/>
        </w:rPr>
      </w:pPr>
      <w:r w:rsidRPr="00057466">
        <w:rPr>
          <w:rFonts w:ascii="Times New Roman" w:hAnsi="Times New Roman" w:cs="Times New Roman"/>
          <w:sz w:val="24"/>
          <w:szCs w:val="24"/>
        </w:rPr>
        <w:t>QDA relaxes LDA's assumption by allowing each class to have its own covariance matrix but still assumes that the data for each class follows a Gaussian distribution. While QDA is more flexible than LDA, it still makes assumptions that are rarely met in stock market data</w:t>
      </w:r>
      <w:r w:rsidR="009C41B4">
        <w:rPr>
          <w:rFonts w:ascii="Times New Roman" w:hAnsi="Times New Roman" w:cs="Times New Roman" w:hint="eastAsia"/>
          <w:sz w:val="24"/>
          <w:szCs w:val="24"/>
        </w:rPr>
        <w:t>：</w:t>
      </w:r>
    </w:p>
    <w:p w14:paraId="3B675607" w14:textId="77777777" w:rsidR="00057466" w:rsidRPr="005224FB" w:rsidRDefault="00057466" w:rsidP="005224FB">
      <w:pPr>
        <w:pStyle w:val="a9"/>
        <w:numPr>
          <w:ilvl w:val="0"/>
          <w:numId w:val="32"/>
        </w:numPr>
        <w:spacing w:after="160" w:line="278" w:lineRule="auto"/>
        <w:jc w:val="left"/>
        <w:rPr>
          <w:rFonts w:ascii="Times New Roman" w:hAnsi="Times New Roman" w:cs="Times New Roman"/>
          <w:sz w:val="24"/>
          <w:szCs w:val="24"/>
        </w:rPr>
      </w:pPr>
      <w:r w:rsidRPr="005224FB">
        <w:rPr>
          <w:rFonts w:ascii="Times New Roman" w:hAnsi="Times New Roman" w:cs="Times New Roman"/>
          <w:b/>
          <w:bCs/>
          <w:sz w:val="24"/>
          <w:szCs w:val="24"/>
        </w:rPr>
        <w:t xml:space="preserve">Stock Market Data is Non-Linear: </w:t>
      </w:r>
      <w:r w:rsidRPr="005224FB">
        <w:rPr>
          <w:rFonts w:ascii="Times New Roman" w:hAnsi="Times New Roman" w:cs="Times New Roman"/>
          <w:sz w:val="24"/>
          <w:szCs w:val="24"/>
        </w:rPr>
        <w:t>Both LDA and QDA perform best when the data is linearly separable or when the distributions across classes are sufficiently different. However, stock market data is rarely linearly separable, and its complexity is often beyond the capabilities of linear models like LDA and QDA.</w:t>
      </w:r>
    </w:p>
    <w:p w14:paraId="36BC9DE5" w14:textId="065C27AF" w:rsidR="00106245" w:rsidRPr="005224FB" w:rsidRDefault="00057466" w:rsidP="005224FB">
      <w:pPr>
        <w:pStyle w:val="a9"/>
        <w:numPr>
          <w:ilvl w:val="0"/>
          <w:numId w:val="32"/>
        </w:numPr>
        <w:spacing w:line="360" w:lineRule="auto"/>
        <w:rPr>
          <w:rFonts w:ascii="Times New Roman" w:hAnsi="Times New Roman" w:cs="Times New Roman"/>
          <w:sz w:val="24"/>
          <w:szCs w:val="24"/>
        </w:rPr>
      </w:pPr>
      <w:r w:rsidRPr="005224FB">
        <w:rPr>
          <w:rFonts w:ascii="Times New Roman" w:hAnsi="Times New Roman" w:cs="Times New Roman"/>
          <w:b/>
          <w:bCs/>
          <w:sz w:val="24"/>
          <w:szCs w:val="24"/>
        </w:rPr>
        <w:t xml:space="preserve">Potential Data Leakage: </w:t>
      </w:r>
      <w:r w:rsidRPr="005224FB">
        <w:rPr>
          <w:rFonts w:ascii="Times New Roman" w:hAnsi="Times New Roman" w:cs="Times New Roman"/>
          <w:sz w:val="24"/>
          <w:szCs w:val="24"/>
        </w:rPr>
        <w:t>Perfect model performance can also be a result of data leakage, where information from the test set or future data is inadvertently used during the training phase. This would lead to inflated performance metrics and would not reflect the model's true predictive capabilities.</w:t>
      </w:r>
    </w:p>
    <w:tbl>
      <w:tblPr>
        <w:tblStyle w:val="ae"/>
        <w:tblW w:w="9067" w:type="dxa"/>
        <w:jc w:val="center"/>
        <w:tblLayout w:type="fixed"/>
        <w:tblLook w:val="04A0" w:firstRow="1" w:lastRow="0" w:firstColumn="1" w:lastColumn="0" w:noHBand="0" w:noVBand="1"/>
      </w:tblPr>
      <w:tblGrid>
        <w:gridCol w:w="1129"/>
        <w:gridCol w:w="1030"/>
        <w:gridCol w:w="979"/>
        <w:gridCol w:w="761"/>
        <w:gridCol w:w="938"/>
        <w:gridCol w:w="1254"/>
        <w:gridCol w:w="2976"/>
      </w:tblGrid>
      <w:tr w:rsidR="00057466" w:rsidRPr="00057466" w14:paraId="02630997" w14:textId="77777777" w:rsidTr="0057556A">
        <w:trPr>
          <w:trHeight w:val="274"/>
          <w:jc w:val="center"/>
        </w:trPr>
        <w:tc>
          <w:tcPr>
            <w:tcW w:w="1129" w:type="dxa"/>
            <w:vAlign w:val="center"/>
            <w:hideMark/>
          </w:tcPr>
          <w:p w14:paraId="06805B59"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Model</w:t>
            </w:r>
          </w:p>
        </w:tc>
        <w:tc>
          <w:tcPr>
            <w:tcW w:w="1030" w:type="dxa"/>
            <w:vAlign w:val="center"/>
            <w:hideMark/>
          </w:tcPr>
          <w:p w14:paraId="053D0BC6"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Accuracy</w:t>
            </w:r>
          </w:p>
        </w:tc>
        <w:tc>
          <w:tcPr>
            <w:tcW w:w="979" w:type="dxa"/>
            <w:vAlign w:val="center"/>
            <w:hideMark/>
          </w:tcPr>
          <w:p w14:paraId="11F96560"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Precision</w:t>
            </w:r>
          </w:p>
        </w:tc>
        <w:tc>
          <w:tcPr>
            <w:tcW w:w="761" w:type="dxa"/>
            <w:vAlign w:val="center"/>
            <w:hideMark/>
          </w:tcPr>
          <w:p w14:paraId="27B2E16D"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Recall</w:t>
            </w:r>
          </w:p>
        </w:tc>
        <w:tc>
          <w:tcPr>
            <w:tcW w:w="938" w:type="dxa"/>
            <w:vAlign w:val="center"/>
            <w:hideMark/>
          </w:tcPr>
          <w:p w14:paraId="147EEC5D"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F1-Score</w:t>
            </w:r>
          </w:p>
        </w:tc>
        <w:tc>
          <w:tcPr>
            <w:tcW w:w="1254" w:type="dxa"/>
            <w:vAlign w:val="center"/>
            <w:hideMark/>
          </w:tcPr>
          <w:p w14:paraId="643E767D"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Confusion Matrix</w:t>
            </w:r>
          </w:p>
        </w:tc>
        <w:tc>
          <w:tcPr>
            <w:tcW w:w="2976" w:type="dxa"/>
            <w:vAlign w:val="center"/>
            <w:hideMark/>
          </w:tcPr>
          <w:p w14:paraId="4B5476EC"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Remarks</w:t>
            </w:r>
          </w:p>
        </w:tc>
      </w:tr>
      <w:tr w:rsidR="00057466" w:rsidRPr="00057466" w14:paraId="6E3CFA7F" w14:textId="77777777" w:rsidTr="0057556A">
        <w:trPr>
          <w:trHeight w:val="548"/>
          <w:jc w:val="center"/>
        </w:trPr>
        <w:tc>
          <w:tcPr>
            <w:tcW w:w="1129" w:type="dxa"/>
            <w:hideMark/>
          </w:tcPr>
          <w:p w14:paraId="2C738EC5"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LDA</w:t>
            </w:r>
          </w:p>
        </w:tc>
        <w:tc>
          <w:tcPr>
            <w:tcW w:w="1030" w:type="dxa"/>
            <w:hideMark/>
          </w:tcPr>
          <w:p w14:paraId="6838D5C9"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979" w:type="dxa"/>
            <w:hideMark/>
          </w:tcPr>
          <w:p w14:paraId="676E7608"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761" w:type="dxa"/>
            <w:hideMark/>
          </w:tcPr>
          <w:p w14:paraId="13B2EDF8"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938" w:type="dxa"/>
            <w:hideMark/>
          </w:tcPr>
          <w:p w14:paraId="52600D7F"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1254" w:type="dxa"/>
            <w:hideMark/>
          </w:tcPr>
          <w:p w14:paraId="49F2A923"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 xml:space="preserve">[[147 0] </w:t>
            </w:r>
            <w:r w:rsidRPr="00057466">
              <w:rPr>
                <w:rFonts w:ascii="Times New Roman" w:eastAsia="等线" w:hAnsi="Times New Roman" w:cs="Times New Roman"/>
                <w:sz w:val="18"/>
                <w:szCs w:val="20"/>
              </w:rPr>
              <w:br/>
              <w:t>[0 125]]</w:t>
            </w:r>
          </w:p>
        </w:tc>
        <w:tc>
          <w:tcPr>
            <w:tcW w:w="2976" w:type="dxa"/>
            <w:hideMark/>
          </w:tcPr>
          <w:p w14:paraId="7D4F820C"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Perfect result, likely due to overfitting or data leakage</w:t>
            </w:r>
          </w:p>
        </w:tc>
      </w:tr>
      <w:tr w:rsidR="00057466" w:rsidRPr="00057466" w14:paraId="36CCF98A" w14:textId="77777777" w:rsidTr="0057556A">
        <w:trPr>
          <w:trHeight w:val="548"/>
          <w:jc w:val="center"/>
        </w:trPr>
        <w:tc>
          <w:tcPr>
            <w:tcW w:w="1129" w:type="dxa"/>
            <w:hideMark/>
          </w:tcPr>
          <w:p w14:paraId="3462C8F5"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QDA</w:t>
            </w:r>
          </w:p>
        </w:tc>
        <w:tc>
          <w:tcPr>
            <w:tcW w:w="1030" w:type="dxa"/>
            <w:hideMark/>
          </w:tcPr>
          <w:p w14:paraId="4CC42B5B"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979" w:type="dxa"/>
            <w:hideMark/>
          </w:tcPr>
          <w:p w14:paraId="1CC01F6C"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761" w:type="dxa"/>
            <w:hideMark/>
          </w:tcPr>
          <w:p w14:paraId="11823227"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938" w:type="dxa"/>
            <w:hideMark/>
          </w:tcPr>
          <w:p w14:paraId="4ACAB352"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1</w:t>
            </w:r>
          </w:p>
        </w:tc>
        <w:tc>
          <w:tcPr>
            <w:tcW w:w="1254" w:type="dxa"/>
            <w:hideMark/>
          </w:tcPr>
          <w:p w14:paraId="5D4E309F"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[[147 0]</w:t>
            </w:r>
            <w:r w:rsidRPr="00057466">
              <w:rPr>
                <w:rFonts w:ascii="Times New Roman" w:eastAsia="等线" w:hAnsi="Times New Roman" w:cs="Times New Roman"/>
                <w:sz w:val="18"/>
                <w:szCs w:val="20"/>
              </w:rPr>
              <w:br/>
              <w:t xml:space="preserve"> [0 125]]</w:t>
            </w:r>
          </w:p>
        </w:tc>
        <w:tc>
          <w:tcPr>
            <w:tcW w:w="2976" w:type="dxa"/>
            <w:hideMark/>
          </w:tcPr>
          <w:p w14:paraId="1BAC29D1"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Perfect result, likely due to overfitting or data leakage</w:t>
            </w:r>
          </w:p>
        </w:tc>
      </w:tr>
      <w:tr w:rsidR="00057466" w:rsidRPr="00057466" w14:paraId="4333AD45" w14:textId="77777777" w:rsidTr="0057556A">
        <w:trPr>
          <w:trHeight w:val="548"/>
          <w:jc w:val="center"/>
        </w:trPr>
        <w:tc>
          <w:tcPr>
            <w:tcW w:w="1129" w:type="dxa"/>
            <w:hideMark/>
          </w:tcPr>
          <w:p w14:paraId="708DE8F7"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Logistic Regression</w:t>
            </w:r>
          </w:p>
        </w:tc>
        <w:tc>
          <w:tcPr>
            <w:tcW w:w="1030" w:type="dxa"/>
            <w:hideMark/>
          </w:tcPr>
          <w:p w14:paraId="0F2F30AA"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71.69%</w:t>
            </w:r>
          </w:p>
        </w:tc>
        <w:tc>
          <w:tcPr>
            <w:tcW w:w="979" w:type="dxa"/>
            <w:hideMark/>
          </w:tcPr>
          <w:p w14:paraId="206A90A6"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71.05%</w:t>
            </w:r>
          </w:p>
        </w:tc>
        <w:tc>
          <w:tcPr>
            <w:tcW w:w="761" w:type="dxa"/>
            <w:hideMark/>
          </w:tcPr>
          <w:p w14:paraId="333BEE32"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64.80%</w:t>
            </w:r>
          </w:p>
        </w:tc>
        <w:tc>
          <w:tcPr>
            <w:tcW w:w="938" w:type="dxa"/>
            <w:hideMark/>
          </w:tcPr>
          <w:p w14:paraId="1D2DCF5B"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67.78%</w:t>
            </w:r>
          </w:p>
        </w:tc>
        <w:tc>
          <w:tcPr>
            <w:tcW w:w="1254" w:type="dxa"/>
            <w:hideMark/>
          </w:tcPr>
          <w:p w14:paraId="01788BB6"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[[114 33]</w:t>
            </w:r>
            <w:r w:rsidRPr="00057466">
              <w:rPr>
                <w:rFonts w:ascii="Times New Roman" w:eastAsia="等线" w:hAnsi="Times New Roman" w:cs="Times New Roman"/>
                <w:sz w:val="18"/>
                <w:szCs w:val="20"/>
              </w:rPr>
              <w:br/>
              <w:t xml:space="preserve"> [44 81]]</w:t>
            </w:r>
          </w:p>
        </w:tc>
        <w:tc>
          <w:tcPr>
            <w:tcW w:w="2976" w:type="dxa"/>
            <w:hideMark/>
          </w:tcPr>
          <w:p w14:paraId="08947AB2"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Moderate performance with room for improvement</w:t>
            </w:r>
          </w:p>
        </w:tc>
      </w:tr>
      <w:tr w:rsidR="00057466" w:rsidRPr="00057466" w14:paraId="6A3A63FA" w14:textId="77777777" w:rsidTr="0057556A">
        <w:trPr>
          <w:trHeight w:val="548"/>
          <w:jc w:val="center"/>
        </w:trPr>
        <w:tc>
          <w:tcPr>
            <w:tcW w:w="1129" w:type="dxa"/>
            <w:hideMark/>
          </w:tcPr>
          <w:p w14:paraId="308B14A9"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Random Forest</w:t>
            </w:r>
          </w:p>
        </w:tc>
        <w:tc>
          <w:tcPr>
            <w:tcW w:w="1030" w:type="dxa"/>
            <w:hideMark/>
          </w:tcPr>
          <w:p w14:paraId="62A4586E"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82.35%</w:t>
            </w:r>
          </w:p>
        </w:tc>
        <w:tc>
          <w:tcPr>
            <w:tcW w:w="979" w:type="dxa"/>
            <w:hideMark/>
          </w:tcPr>
          <w:p w14:paraId="55E16746"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82.91%</w:t>
            </w:r>
          </w:p>
        </w:tc>
        <w:tc>
          <w:tcPr>
            <w:tcW w:w="761" w:type="dxa"/>
            <w:hideMark/>
          </w:tcPr>
          <w:p w14:paraId="4343D72C"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77.60%</w:t>
            </w:r>
          </w:p>
        </w:tc>
        <w:tc>
          <w:tcPr>
            <w:tcW w:w="938" w:type="dxa"/>
            <w:hideMark/>
          </w:tcPr>
          <w:p w14:paraId="1CA29EA9"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80.17%</w:t>
            </w:r>
          </w:p>
        </w:tc>
        <w:tc>
          <w:tcPr>
            <w:tcW w:w="1254" w:type="dxa"/>
            <w:hideMark/>
          </w:tcPr>
          <w:p w14:paraId="25AD6D8C"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[[127 20]</w:t>
            </w:r>
            <w:r w:rsidRPr="00057466">
              <w:rPr>
                <w:rFonts w:ascii="Times New Roman" w:eastAsia="等线" w:hAnsi="Times New Roman" w:cs="Times New Roman"/>
                <w:sz w:val="18"/>
                <w:szCs w:val="20"/>
              </w:rPr>
              <w:br/>
              <w:t xml:space="preserve"> [28 97]]</w:t>
            </w:r>
          </w:p>
        </w:tc>
        <w:tc>
          <w:tcPr>
            <w:tcW w:w="2976" w:type="dxa"/>
            <w:hideMark/>
          </w:tcPr>
          <w:p w14:paraId="09505786"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Strong predictive power, but still room for optimization</w:t>
            </w:r>
          </w:p>
        </w:tc>
      </w:tr>
      <w:tr w:rsidR="00057466" w:rsidRPr="00057466" w14:paraId="5D52C05B" w14:textId="77777777" w:rsidTr="0057556A">
        <w:trPr>
          <w:trHeight w:val="548"/>
          <w:jc w:val="center"/>
        </w:trPr>
        <w:tc>
          <w:tcPr>
            <w:tcW w:w="1129" w:type="dxa"/>
            <w:hideMark/>
          </w:tcPr>
          <w:p w14:paraId="5D1A65C7" w14:textId="77777777" w:rsidR="00057466" w:rsidRPr="00057466" w:rsidRDefault="00057466" w:rsidP="00057466">
            <w:pPr>
              <w:jc w:val="left"/>
              <w:rPr>
                <w:rFonts w:ascii="Times New Roman" w:eastAsia="等线" w:hAnsi="Times New Roman" w:cs="Times New Roman"/>
                <w:b/>
                <w:bCs/>
                <w:sz w:val="18"/>
                <w:szCs w:val="20"/>
              </w:rPr>
            </w:pPr>
            <w:proofErr w:type="spellStart"/>
            <w:r w:rsidRPr="00057466">
              <w:rPr>
                <w:rFonts w:ascii="Times New Roman" w:eastAsia="等线" w:hAnsi="Times New Roman" w:cs="Times New Roman"/>
                <w:b/>
                <w:bCs/>
                <w:sz w:val="18"/>
                <w:szCs w:val="20"/>
              </w:rPr>
              <w:t>XGBoost</w:t>
            </w:r>
            <w:proofErr w:type="spellEnd"/>
          </w:p>
        </w:tc>
        <w:tc>
          <w:tcPr>
            <w:tcW w:w="1030" w:type="dxa"/>
            <w:hideMark/>
          </w:tcPr>
          <w:p w14:paraId="58BF7C14"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82.35%</w:t>
            </w:r>
          </w:p>
        </w:tc>
        <w:tc>
          <w:tcPr>
            <w:tcW w:w="979" w:type="dxa"/>
            <w:hideMark/>
          </w:tcPr>
          <w:p w14:paraId="4507DD9D"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79.84%</w:t>
            </w:r>
          </w:p>
        </w:tc>
        <w:tc>
          <w:tcPr>
            <w:tcW w:w="761" w:type="dxa"/>
            <w:hideMark/>
          </w:tcPr>
          <w:p w14:paraId="59CD9B69"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82.40%</w:t>
            </w:r>
          </w:p>
        </w:tc>
        <w:tc>
          <w:tcPr>
            <w:tcW w:w="938" w:type="dxa"/>
            <w:hideMark/>
          </w:tcPr>
          <w:p w14:paraId="3FD00102"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81.10%</w:t>
            </w:r>
          </w:p>
        </w:tc>
        <w:tc>
          <w:tcPr>
            <w:tcW w:w="1254" w:type="dxa"/>
            <w:hideMark/>
          </w:tcPr>
          <w:p w14:paraId="29C378DA"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[[121 26]</w:t>
            </w:r>
            <w:r w:rsidRPr="00057466">
              <w:rPr>
                <w:rFonts w:ascii="Times New Roman" w:eastAsia="等线" w:hAnsi="Times New Roman" w:cs="Times New Roman"/>
                <w:sz w:val="18"/>
                <w:szCs w:val="20"/>
              </w:rPr>
              <w:br/>
              <w:t xml:space="preserve"> [22 103]]</w:t>
            </w:r>
          </w:p>
        </w:tc>
        <w:tc>
          <w:tcPr>
            <w:tcW w:w="2976" w:type="dxa"/>
            <w:hideMark/>
          </w:tcPr>
          <w:p w14:paraId="4B0015D7"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Strong performance, particularly in capturing upward trends</w:t>
            </w:r>
          </w:p>
        </w:tc>
      </w:tr>
      <w:tr w:rsidR="00057466" w:rsidRPr="00057466" w14:paraId="6BBC1B74" w14:textId="77777777" w:rsidTr="0057556A">
        <w:trPr>
          <w:trHeight w:val="548"/>
          <w:jc w:val="center"/>
        </w:trPr>
        <w:tc>
          <w:tcPr>
            <w:tcW w:w="1129" w:type="dxa"/>
            <w:hideMark/>
          </w:tcPr>
          <w:p w14:paraId="4AAA4870"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SVM</w:t>
            </w:r>
          </w:p>
        </w:tc>
        <w:tc>
          <w:tcPr>
            <w:tcW w:w="1030" w:type="dxa"/>
            <w:hideMark/>
          </w:tcPr>
          <w:p w14:paraId="01A9C151"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72.06%</w:t>
            </w:r>
          </w:p>
        </w:tc>
        <w:tc>
          <w:tcPr>
            <w:tcW w:w="979" w:type="dxa"/>
            <w:hideMark/>
          </w:tcPr>
          <w:p w14:paraId="6869DE9F"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72.07%</w:t>
            </w:r>
          </w:p>
        </w:tc>
        <w:tc>
          <w:tcPr>
            <w:tcW w:w="761" w:type="dxa"/>
            <w:hideMark/>
          </w:tcPr>
          <w:p w14:paraId="408E5B52"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64%</w:t>
            </w:r>
          </w:p>
        </w:tc>
        <w:tc>
          <w:tcPr>
            <w:tcW w:w="938" w:type="dxa"/>
            <w:hideMark/>
          </w:tcPr>
          <w:p w14:paraId="30522AC3"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67.80%</w:t>
            </w:r>
          </w:p>
        </w:tc>
        <w:tc>
          <w:tcPr>
            <w:tcW w:w="1254" w:type="dxa"/>
            <w:hideMark/>
          </w:tcPr>
          <w:p w14:paraId="5B3F49BD"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[[116 31]</w:t>
            </w:r>
            <w:r w:rsidRPr="00057466">
              <w:rPr>
                <w:rFonts w:ascii="Times New Roman" w:eastAsia="等线" w:hAnsi="Times New Roman" w:cs="Times New Roman"/>
                <w:sz w:val="18"/>
                <w:szCs w:val="20"/>
              </w:rPr>
              <w:br/>
              <w:t xml:space="preserve"> [45 80]]</w:t>
            </w:r>
          </w:p>
        </w:tc>
        <w:tc>
          <w:tcPr>
            <w:tcW w:w="2976" w:type="dxa"/>
            <w:hideMark/>
          </w:tcPr>
          <w:p w14:paraId="25FCBBC4"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Moderate performance, suitable for risk-tolerant strategies</w:t>
            </w:r>
          </w:p>
        </w:tc>
      </w:tr>
      <w:tr w:rsidR="00057466" w:rsidRPr="00057466" w14:paraId="2B2EEDC4" w14:textId="77777777" w:rsidTr="0057556A">
        <w:trPr>
          <w:trHeight w:val="548"/>
          <w:jc w:val="center"/>
        </w:trPr>
        <w:tc>
          <w:tcPr>
            <w:tcW w:w="1129" w:type="dxa"/>
            <w:hideMark/>
          </w:tcPr>
          <w:p w14:paraId="2A761565"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KNN</w:t>
            </w:r>
          </w:p>
        </w:tc>
        <w:tc>
          <w:tcPr>
            <w:tcW w:w="1030" w:type="dxa"/>
            <w:hideMark/>
          </w:tcPr>
          <w:p w14:paraId="0F1F9F08"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73.90%</w:t>
            </w:r>
          </w:p>
        </w:tc>
        <w:tc>
          <w:tcPr>
            <w:tcW w:w="979" w:type="dxa"/>
            <w:hideMark/>
          </w:tcPr>
          <w:p w14:paraId="4B24B97E"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71.43%</w:t>
            </w:r>
          </w:p>
        </w:tc>
        <w:tc>
          <w:tcPr>
            <w:tcW w:w="761" w:type="dxa"/>
            <w:hideMark/>
          </w:tcPr>
          <w:p w14:paraId="5AECEA78"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72%</w:t>
            </w:r>
          </w:p>
        </w:tc>
        <w:tc>
          <w:tcPr>
            <w:tcW w:w="938" w:type="dxa"/>
            <w:hideMark/>
          </w:tcPr>
          <w:p w14:paraId="4DEBD350"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71.71%</w:t>
            </w:r>
          </w:p>
        </w:tc>
        <w:tc>
          <w:tcPr>
            <w:tcW w:w="1254" w:type="dxa"/>
            <w:hideMark/>
          </w:tcPr>
          <w:p w14:paraId="6B16761B"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[[111 36]</w:t>
            </w:r>
            <w:r w:rsidRPr="00057466">
              <w:rPr>
                <w:rFonts w:ascii="Times New Roman" w:eastAsia="等线" w:hAnsi="Times New Roman" w:cs="Times New Roman"/>
                <w:sz w:val="18"/>
                <w:szCs w:val="20"/>
              </w:rPr>
              <w:br/>
              <w:t xml:space="preserve"> [35 90]]</w:t>
            </w:r>
          </w:p>
        </w:tc>
        <w:tc>
          <w:tcPr>
            <w:tcW w:w="2976" w:type="dxa"/>
            <w:hideMark/>
          </w:tcPr>
          <w:p w14:paraId="57BDE60A"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Moderate predictive power, requires further optimization</w:t>
            </w:r>
          </w:p>
        </w:tc>
      </w:tr>
      <w:tr w:rsidR="00057466" w:rsidRPr="00057466" w14:paraId="24F1AA53" w14:textId="77777777" w:rsidTr="0057556A">
        <w:trPr>
          <w:trHeight w:val="823"/>
          <w:jc w:val="center"/>
        </w:trPr>
        <w:tc>
          <w:tcPr>
            <w:tcW w:w="1129" w:type="dxa"/>
            <w:hideMark/>
          </w:tcPr>
          <w:p w14:paraId="426453C4" w14:textId="77777777" w:rsidR="00057466" w:rsidRPr="00057466" w:rsidRDefault="00057466" w:rsidP="00057466">
            <w:pPr>
              <w:jc w:val="left"/>
              <w:rPr>
                <w:rFonts w:ascii="Times New Roman" w:eastAsia="等线" w:hAnsi="Times New Roman" w:cs="Times New Roman"/>
                <w:b/>
                <w:bCs/>
                <w:sz w:val="18"/>
                <w:szCs w:val="20"/>
              </w:rPr>
            </w:pPr>
            <w:r w:rsidRPr="00057466">
              <w:rPr>
                <w:rFonts w:ascii="Times New Roman" w:eastAsia="等线" w:hAnsi="Times New Roman" w:cs="Times New Roman"/>
                <w:b/>
                <w:bCs/>
                <w:sz w:val="18"/>
                <w:szCs w:val="20"/>
              </w:rPr>
              <w:t>PCA + LDA</w:t>
            </w:r>
          </w:p>
        </w:tc>
        <w:tc>
          <w:tcPr>
            <w:tcW w:w="1030" w:type="dxa"/>
            <w:hideMark/>
          </w:tcPr>
          <w:p w14:paraId="1DEE5EB2"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72.40%</w:t>
            </w:r>
          </w:p>
        </w:tc>
        <w:tc>
          <w:tcPr>
            <w:tcW w:w="979" w:type="dxa"/>
            <w:hideMark/>
          </w:tcPr>
          <w:p w14:paraId="5CB399FF"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74.50%</w:t>
            </w:r>
          </w:p>
        </w:tc>
        <w:tc>
          <w:tcPr>
            <w:tcW w:w="761" w:type="dxa"/>
            <w:hideMark/>
          </w:tcPr>
          <w:p w14:paraId="7127A27A"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60.80%</w:t>
            </w:r>
          </w:p>
        </w:tc>
        <w:tc>
          <w:tcPr>
            <w:tcW w:w="938" w:type="dxa"/>
            <w:hideMark/>
          </w:tcPr>
          <w:p w14:paraId="1891102B" w14:textId="77777777" w:rsidR="00057466" w:rsidRPr="00057466" w:rsidRDefault="00057466" w:rsidP="00057466">
            <w:pPr>
              <w:jc w:val="center"/>
              <w:rPr>
                <w:rFonts w:ascii="Times New Roman" w:eastAsia="等线" w:hAnsi="Times New Roman" w:cs="Times New Roman"/>
                <w:sz w:val="18"/>
                <w:szCs w:val="20"/>
              </w:rPr>
            </w:pPr>
            <w:r w:rsidRPr="00057466">
              <w:rPr>
                <w:rFonts w:ascii="Times New Roman" w:eastAsia="等线" w:hAnsi="Times New Roman" w:cs="Times New Roman"/>
                <w:sz w:val="18"/>
                <w:szCs w:val="20"/>
              </w:rPr>
              <w:t>66.96%</w:t>
            </w:r>
          </w:p>
        </w:tc>
        <w:tc>
          <w:tcPr>
            <w:tcW w:w="1254" w:type="dxa"/>
            <w:hideMark/>
          </w:tcPr>
          <w:p w14:paraId="10260031"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[[121 26]</w:t>
            </w:r>
            <w:r w:rsidRPr="00057466">
              <w:rPr>
                <w:rFonts w:ascii="Times New Roman" w:eastAsia="等线" w:hAnsi="Times New Roman" w:cs="Times New Roman"/>
                <w:sz w:val="18"/>
                <w:szCs w:val="20"/>
              </w:rPr>
              <w:br/>
              <w:t xml:space="preserve"> [49 76]]</w:t>
            </w:r>
          </w:p>
        </w:tc>
        <w:tc>
          <w:tcPr>
            <w:tcW w:w="2976" w:type="dxa"/>
            <w:hideMark/>
          </w:tcPr>
          <w:p w14:paraId="1CE1FE9E" w14:textId="77777777" w:rsidR="00057466" w:rsidRPr="00057466" w:rsidRDefault="00057466" w:rsidP="00057466">
            <w:pPr>
              <w:jc w:val="left"/>
              <w:rPr>
                <w:rFonts w:ascii="Times New Roman" w:eastAsia="等线" w:hAnsi="Times New Roman" w:cs="Times New Roman"/>
                <w:sz w:val="18"/>
                <w:szCs w:val="20"/>
              </w:rPr>
            </w:pPr>
            <w:r w:rsidRPr="00057466">
              <w:rPr>
                <w:rFonts w:ascii="Times New Roman" w:eastAsia="等线" w:hAnsi="Times New Roman" w:cs="Times New Roman"/>
                <w:sz w:val="18"/>
                <w:szCs w:val="20"/>
              </w:rPr>
              <w:t>Decent performance but lower recall, needs improvement in identifying upward trends</w:t>
            </w:r>
          </w:p>
        </w:tc>
      </w:tr>
    </w:tbl>
    <w:p w14:paraId="2A7DEC42" w14:textId="02CB0439" w:rsidR="00811F67" w:rsidRPr="00057466" w:rsidRDefault="00811F67" w:rsidP="00811F67">
      <w:pPr>
        <w:pStyle w:val="a9"/>
        <w:numPr>
          <w:ilvl w:val="0"/>
          <w:numId w:val="1"/>
        </w:numPr>
        <w:spacing w:line="360" w:lineRule="auto"/>
        <w:rPr>
          <w:rFonts w:ascii="Times New Roman" w:hAnsi="Times New Roman" w:cs="Times New Roman"/>
          <w:b/>
          <w:bCs/>
          <w:sz w:val="30"/>
          <w:szCs w:val="30"/>
        </w:rPr>
      </w:pPr>
      <w:r w:rsidRPr="00057466">
        <w:rPr>
          <w:rFonts w:ascii="Times New Roman" w:hAnsi="Times New Roman" w:cs="Times New Roman"/>
          <w:b/>
          <w:bCs/>
          <w:sz w:val="30"/>
          <w:szCs w:val="30"/>
        </w:rPr>
        <w:t>Conclusion</w:t>
      </w:r>
    </w:p>
    <w:p w14:paraId="01274A98" w14:textId="7D138D6F" w:rsidR="00811F67" w:rsidRPr="00057466" w:rsidRDefault="00106245" w:rsidP="00811F67">
      <w:pPr>
        <w:spacing w:line="360" w:lineRule="auto"/>
        <w:rPr>
          <w:rFonts w:ascii="Times New Roman" w:hAnsi="Times New Roman" w:cs="Times New Roman"/>
          <w:b/>
          <w:bCs/>
        </w:rPr>
      </w:pPr>
      <w:r w:rsidRPr="00057466">
        <w:rPr>
          <w:rFonts w:ascii="Times New Roman" w:hAnsi="Times New Roman" w:cs="Times New Roman"/>
          <w:sz w:val="24"/>
          <w:szCs w:val="24"/>
        </w:rPr>
        <w:t xml:space="preserve">In this study, we have evaluated the performance of several machine learning models for stock price prediction using the Kaggle NYSE dataset. Random Forest and </w:t>
      </w:r>
      <w:proofErr w:type="spellStart"/>
      <w:r w:rsidRPr="00057466">
        <w:rPr>
          <w:rFonts w:ascii="Times New Roman" w:hAnsi="Times New Roman" w:cs="Times New Roman"/>
          <w:sz w:val="24"/>
          <w:szCs w:val="24"/>
        </w:rPr>
        <w:t>XGBoost</w:t>
      </w:r>
      <w:proofErr w:type="spellEnd"/>
      <w:r w:rsidRPr="00057466">
        <w:rPr>
          <w:rFonts w:ascii="Times New Roman" w:hAnsi="Times New Roman" w:cs="Times New Roman"/>
          <w:sz w:val="24"/>
          <w:szCs w:val="24"/>
        </w:rPr>
        <w:t xml:space="preserve"> have demonstrated strong predictive power and are suitable for capturing complex patterns in financial data. LDA and QDA, although achieving perfect results in this analysis, are not suitable due to overfitting and unrealistic assumptions. Logistic Regression and SVM have moderate performance and can be used for less aggressive trading strategies. KNN and PCA + LDA need further improvement to enhance their predictive power. Future research could explore more advanced models and techniques, as well as incorporate additional data sources, to further improve the accuracy of stock price prediction.</w:t>
      </w:r>
    </w:p>
    <w:p w14:paraId="015B52AA" w14:textId="287363B8" w:rsidR="00811F67" w:rsidRPr="00057466" w:rsidRDefault="00811F67" w:rsidP="00811F67">
      <w:pPr>
        <w:spacing w:line="360" w:lineRule="auto"/>
        <w:rPr>
          <w:rFonts w:ascii="Times New Roman" w:hAnsi="Times New Roman" w:cs="Times New Roman"/>
          <w:b/>
          <w:bCs/>
          <w:sz w:val="30"/>
          <w:szCs w:val="30"/>
        </w:rPr>
      </w:pPr>
      <w:r w:rsidRPr="00057466">
        <w:rPr>
          <w:rFonts w:ascii="Times New Roman" w:hAnsi="Times New Roman" w:cs="Times New Roman"/>
          <w:b/>
          <w:bCs/>
          <w:sz w:val="30"/>
          <w:szCs w:val="30"/>
        </w:rPr>
        <w:t>References</w:t>
      </w:r>
    </w:p>
    <w:p w14:paraId="51F0059C"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Box, G. E. P., Jenkins, G. M., Reinsel, G. C., &amp; Ljung, G. M. (2015). Time Series Analysis: Forecasting and Control (5th ed.). Wiley.</w:t>
      </w:r>
    </w:p>
    <w:p w14:paraId="1E4398A8"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Bollerslev, T. (2008). Glossary to ARCH (GARCH). In T. Bollerslev, J. Russell, &amp; M. Watson (Eds.), Volatility and Time Series Econometrics: Essays in Honor of Robert F. Engle (pp. 137–164). Oxford University Press.</w:t>
      </w:r>
    </w:p>
    <w:p w14:paraId="2D8EE2F2"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Tsay, R. S. (2014). Analysis of Financial Time Series (3rd ed.). Wiley.</w:t>
      </w:r>
    </w:p>
    <w:p w14:paraId="238FD8DC"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Huang, W., Nakamori, Y., &amp; Wang, S. Y. (2005). Forecasting stock market movement direction with support vector machine. Computers &amp; Operations Research, 32(10), 2513–2522. https://doi.org/10.1016/j.cor.2004.03.016</w:t>
      </w:r>
    </w:p>
    <w:p w14:paraId="0C1B6816"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Kim, K. J., &amp; Han, I. (2000). Genetic algorithms approach to feature discretization in artificial neural networks for the prediction of stock price index. Expert Systems with Applications, 19(2), 125–132. https://doi.org/10.1016/S0957-4174(99)00040-2</w:t>
      </w:r>
    </w:p>
    <w:p w14:paraId="275F7DE3"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 xml:space="preserve">Zhang, G., </w:t>
      </w:r>
      <w:proofErr w:type="spellStart"/>
      <w:r w:rsidRPr="00057466">
        <w:rPr>
          <w:rFonts w:ascii="Times New Roman" w:hAnsi="Times New Roman" w:cs="Times New Roman"/>
        </w:rPr>
        <w:t>Patuwo</w:t>
      </w:r>
      <w:proofErr w:type="spellEnd"/>
      <w:r w:rsidRPr="00057466">
        <w:rPr>
          <w:rFonts w:ascii="Times New Roman" w:hAnsi="Times New Roman" w:cs="Times New Roman"/>
        </w:rPr>
        <w:t>, B. E., &amp; Hu, M. Y. (2009). Forecasting with artificial neural networks: The state of the art. International Journal of Forecasting, 14(1), 35–62. https://doi.org/10.1016/S0169-2070(99)00044-7</w:t>
      </w:r>
    </w:p>
    <w:p w14:paraId="1702CA50"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Gu, Q., Li, Z., &amp; Han, J. (2020). Generalized feature extraction for financial time series classification. Proceedings of the 26th ACM SIGKDD International Conference on Knowledge Discovery &amp; Data Mining, 2478–2488. https://doi.org/10.1145/3394486.3403217</w:t>
      </w:r>
    </w:p>
    <w:p w14:paraId="73021002" w14:textId="77777777" w:rsidR="00106245" w:rsidRPr="00057466" w:rsidRDefault="00106245" w:rsidP="00106245">
      <w:pPr>
        <w:spacing w:line="360" w:lineRule="auto"/>
        <w:rPr>
          <w:rFonts w:ascii="Times New Roman" w:hAnsi="Times New Roman" w:cs="Times New Roman"/>
        </w:rPr>
      </w:pPr>
      <w:r w:rsidRPr="00057466">
        <w:rPr>
          <w:rFonts w:ascii="Times New Roman" w:hAnsi="Times New Roman" w:cs="Times New Roman"/>
        </w:rPr>
        <w:t>Jolliffe, I. T. (2002). Principal Component Analysis (2nd ed.). Springer.</w:t>
      </w:r>
    </w:p>
    <w:p w14:paraId="03A4C310" w14:textId="2B905EA4" w:rsidR="00811F67" w:rsidRDefault="00106245" w:rsidP="00106245">
      <w:pPr>
        <w:spacing w:line="360" w:lineRule="auto"/>
        <w:rPr>
          <w:rFonts w:ascii="Times New Roman" w:hAnsi="Times New Roman" w:cs="Times New Roman"/>
        </w:rPr>
      </w:pPr>
      <w:r w:rsidRPr="00057466">
        <w:rPr>
          <w:rFonts w:ascii="Times New Roman" w:hAnsi="Times New Roman" w:cs="Times New Roman"/>
        </w:rPr>
        <w:t xml:space="preserve">van der </w:t>
      </w:r>
      <w:proofErr w:type="spellStart"/>
      <w:r w:rsidRPr="00057466">
        <w:rPr>
          <w:rFonts w:ascii="Times New Roman" w:hAnsi="Times New Roman" w:cs="Times New Roman"/>
        </w:rPr>
        <w:t>Maaten</w:t>
      </w:r>
      <w:proofErr w:type="spellEnd"/>
      <w:r w:rsidRPr="00057466">
        <w:rPr>
          <w:rFonts w:ascii="Times New Roman" w:hAnsi="Times New Roman" w:cs="Times New Roman"/>
        </w:rPr>
        <w:t>, L., &amp; Hinton, G. (2009). Visualizing data using t-SNE. Journal of Machine Learning Research, 9, 2579–2605.</w:t>
      </w:r>
    </w:p>
    <w:p w14:paraId="55DA2160" w14:textId="77777777" w:rsidR="006F2FF1" w:rsidRDefault="006F2FF1" w:rsidP="00106245">
      <w:pPr>
        <w:spacing w:line="360" w:lineRule="auto"/>
        <w:rPr>
          <w:rFonts w:ascii="Times New Roman" w:hAnsi="Times New Roman" w:cs="Times New Roman"/>
        </w:rPr>
      </w:pPr>
    </w:p>
    <w:tbl>
      <w:tblPr>
        <w:tblW w:w="8500" w:type="dxa"/>
        <w:tblLook w:val="04A0" w:firstRow="1" w:lastRow="0" w:firstColumn="1" w:lastColumn="0" w:noHBand="0" w:noVBand="1"/>
      </w:tblPr>
      <w:tblGrid>
        <w:gridCol w:w="1600"/>
        <w:gridCol w:w="3960"/>
        <w:gridCol w:w="2940"/>
      </w:tblGrid>
      <w:tr w:rsidR="00FA0BE7" w:rsidRPr="00FA0BE7" w14:paraId="0DC90B64" w14:textId="77777777" w:rsidTr="00FA0BE7">
        <w:trPr>
          <w:trHeight w:val="276"/>
        </w:trPr>
        <w:tc>
          <w:tcPr>
            <w:tcW w:w="1600" w:type="dxa"/>
            <w:tcBorders>
              <w:top w:val="nil"/>
              <w:left w:val="nil"/>
              <w:bottom w:val="nil"/>
              <w:right w:val="nil"/>
            </w:tcBorders>
            <w:shd w:val="clear" w:color="auto" w:fill="auto"/>
            <w:vAlign w:val="center"/>
            <w:hideMark/>
          </w:tcPr>
          <w:p w14:paraId="3403BC71"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Research Methods</w:t>
            </w:r>
          </w:p>
        </w:tc>
        <w:tc>
          <w:tcPr>
            <w:tcW w:w="3960" w:type="dxa"/>
            <w:tcBorders>
              <w:top w:val="nil"/>
              <w:left w:val="nil"/>
              <w:bottom w:val="nil"/>
              <w:right w:val="nil"/>
            </w:tcBorders>
            <w:shd w:val="clear" w:color="auto" w:fill="auto"/>
            <w:vAlign w:val="center"/>
            <w:hideMark/>
          </w:tcPr>
          <w:p w14:paraId="0E61127F"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Usage</w:t>
            </w:r>
          </w:p>
        </w:tc>
        <w:tc>
          <w:tcPr>
            <w:tcW w:w="2940" w:type="dxa"/>
            <w:tcBorders>
              <w:top w:val="nil"/>
              <w:left w:val="nil"/>
              <w:bottom w:val="nil"/>
              <w:right w:val="nil"/>
            </w:tcBorders>
            <w:shd w:val="clear" w:color="auto" w:fill="auto"/>
            <w:vAlign w:val="center"/>
            <w:hideMark/>
          </w:tcPr>
          <w:p w14:paraId="3D0F44A4"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Corresponding chapter content</w:t>
            </w:r>
          </w:p>
        </w:tc>
      </w:tr>
      <w:tr w:rsidR="00FA0BE7" w:rsidRPr="00FA0BE7" w14:paraId="1C262D71" w14:textId="77777777" w:rsidTr="00FA0BE7">
        <w:trPr>
          <w:trHeight w:val="1104"/>
        </w:trPr>
        <w:tc>
          <w:tcPr>
            <w:tcW w:w="1600" w:type="dxa"/>
            <w:tcBorders>
              <w:top w:val="nil"/>
              <w:left w:val="nil"/>
              <w:bottom w:val="nil"/>
              <w:right w:val="nil"/>
            </w:tcBorders>
            <w:shd w:val="clear" w:color="auto" w:fill="auto"/>
            <w:vAlign w:val="center"/>
            <w:hideMark/>
          </w:tcPr>
          <w:p w14:paraId="74C6BD90"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PCA</w:t>
            </w:r>
          </w:p>
        </w:tc>
        <w:tc>
          <w:tcPr>
            <w:tcW w:w="3960" w:type="dxa"/>
            <w:tcBorders>
              <w:top w:val="nil"/>
              <w:left w:val="nil"/>
              <w:bottom w:val="nil"/>
              <w:right w:val="nil"/>
            </w:tcBorders>
            <w:shd w:val="clear" w:color="auto" w:fill="auto"/>
            <w:vAlign w:val="center"/>
            <w:hideMark/>
          </w:tcPr>
          <w:p w14:paraId="07632D09"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 dimensionality reduction technique that transforms data into a new coordinate system, where the axes represent the directions of maximum variance, helping to simplify data without losing too much information.</w:t>
            </w:r>
          </w:p>
        </w:tc>
        <w:tc>
          <w:tcPr>
            <w:tcW w:w="2940" w:type="dxa"/>
            <w:tcBorders>
              <w:top w:val="nil"/>
              <w:left w:val="nil"/>
              <w:bottom w:val="nil"/>
              <w:right w:val="nil"/>
            </w:tcBorders>
            <w:shd w:val="clear" w:color="auto" w:fill="auto"/>
            <w:vAlign w:val="center"/>
            <w:hideMark/>
          </w:tcPr>
          <w:p w14:paraId="02C35F28" w14:textId="1B213A74" w:rsidR="00FA0BE7" w:rsidRPr="00FA0BE7" w:rsidRDefault="006D70FD" w:rsidP="00FA0BE7">
            <w:pPr>
              <w:widowControl/>
              <w:jc w:val="left"/>
              <w:rPr>
                <w:rFonts w:ascii="Times New Roman" w:eastAsia="等线" w:hAnsi="Times New Roman" w:cs="Times New Roman" w:hint="eastAsia"/>
                <w:color w:val="000000"/>
                <w:kern w:val="0"/>
                <w:sz w:val="22"/>
              </w:rPr>
            </w:pPr>
            <w:r w:rsidRPr="006D70FD">
              <w:rPr>
                <w:rFonts w:ascii="Times New Roman" w:eastAsia="等线" w:hAnsi="Times New Roman" w:cs="Times New Roman"/>
                <w:color w:val="000000"/>
                <w:kern w:val="0"/>
                <w:sz w:val="22"/>
              </w:rPr>
              <w:t>Lecture2b: Feature selection versus dimension reduction</w:t>
            </w:r>
            <w:r>
              <w:rPr>
                <w:rFonts w:ascii="Times New Roman" w:eastAsia="等线" w:hAnsi="Times New Roman" w:cs="Times New Roman"/>
                <w:color w:val="000000"/>
                <w:kern w:val="0"/>
                <w:sz w:val="22"/>
              </w:rPr>
              <w:br/>
            </w:r>
            <w:r>
              <w:rPr>
                <w:rFonts w:ascii="Times New Roman" w:eastAsia="等线" w:hAnsi="Times New Roman" w:cs="Times New Roman" w:hint="eastAsia"/>
                <w:color w:val="000000"/>
                <w:kern w:val="0"/>
                <w:sz w:val="22"/>
              </w:rPr>
              <w:t>P53-60</w:t>
            </w:r>
          </w:p>
        </w:tc>
      </w:tr>
      <w:tr w:rsidR="00FA0BE7" w:rsidRPr="00FA0BE7" w14:paraId="6D18475D" w14:textId="77777777" w:rsidTr="00FA0BE7">
        <w:trPr>
          <w:trHeight w:val="1104"/>
        </w:trPr>
        <w:tc>
          <w:tcPr>
            <w:tcW w:w="1600" w:type="dxa"/>
            <w:tcBorders>
              <w:top w:val="nil"/>
              <w:left w:val="nil"/>
              <w:bottom w:val="nil"/>
              <w:right w:val="nil"/>
            </w:tcBorders>
            <w:shd w:val="clear" w:color="auto" w:fill="auto"/>
            <w:vAlign w:val="center"/>
            <w:hideMark/>
          </w:tcPr>
          <w:p w14:paraId="7FAA0C76"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LDA</w:t>
            </w:r>
          </w:p>
        </w:tc>
        <w:tc>
          <w:tcPr>
            <w:tcW w:w="3960" w:type="dxa"/>
            <w:tcBorders>
              <w:top w:val="nil"/>
              <w:left w:val="nil"/>
              <w:bottom w:val="nil"/>
              <w:right w:val="nil"/>
            </w:tcBorders>
            <w:shd w:val="clear" w:color="auto" w:fill="auto"/>
            <w:vAlign w:val="center"/>
            <w:hideMark/>
          </w:tcPr>
          <w:p w14:paraId="39ACF57E"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 supervised classification method that finds the best linear boundary to separate classes by maximizing the separation between them, assuming a shared covariance matrix among classes.</w:t>
            </w:r>
          </w:p>
        </w:tc>
        <w:tc>
          <w:tcPr>
            <w:tcW w:w="2940" w:type="dxa"/>
            <w:tcBorders>
              <w:top w:val="nil"/>
              <w:left w:val="nil"/>
              <w:bottom w:val="nil"/>
              <w:right w:val="nil"/>
            </w:tcBorders>
            <w:shd w:val="clear" w:color="auto" w:fill="auto"/>
            <w:vAlign w:val="center"/>
            <w:hideMark/>
          </w:tcPr>
          <w:p w14:paraId="3B52A888" w14:textId="32A337C6" w:rsidR="00FA0BE7" w:rsidRPr="00FA0BE7" w:rsidRDefault="006D70FD" w:rsidP="00FA0BE7">
            <w:pPr>
              <w:widowControl/>
              <w:jc w:val="left"/>
              <w:rPr>
                <w:rFonts w:ascii="Times New Roman" w:eastAsia="等线" w:hAnsi="Times New Roman" w:cs="Times New Roman"/>
                <w:color w:val="000000"/>
                <w:kern w:val="0"/>
                <w:sz w:val="22"/>
              </w:rPr>
            </w:pPr>
            <w:r w:rsidRPr="005E199D">
              <w:rPr>
                <w:rFonts w:ascii="Times New Roman" w:eastAsia="宋体" w:hAnsi="Times New Roman" w:cs="Times New Roman"/>
                <w:szCs w:val="21"/>
              </w:rPr>
              <w:t>Lecture3:P41 "Linear Discriminant Analysis (LDA)"</w:t>
            </w:r>
          </w:p>
        </w:tc>
      </w:tr>
      <w:tr w:rsidR="00FA0BE7" w:rsidRPr="00FA0BE7" w14:paraId="3E663D51" w14:textId="77777777" w:rsidTr="00FA0BE7">
        <w:trPr>
          <w:trHeight w:val="828"/>
        </w:trPr>
        <w:tc>
          <w:tcPr>
            <w:tcW w:w="1600" w:type="dxa"/>
            <w:tcBorders>
              <w:top w:val="nil"/>
              <w:left w:val="nil"/>
              <w:bottom w:val="nil"/>
              <w:right w:val="nil"/>
            </w:tcBorders>
            <w:shd w:val="clear" w:color="auto" w:fill="auto"/>
            <w:vAlign w:val="center"/>
            <w:hideMark/>
          </w:tcPr>
          <w:p w14:paraId="5776B272"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QDA</w:t>
            </w:r>
          </w:p>
        </w:tc>
        <w:tc>
          <w:tcPr>
            <w:tcW w:w="3960" w:type="dxa"/>
            <w:tcBorders>
              <w:top w:val="nil"/>
              <w:left w:val="nil"/>
              <w:bottom w:val="nil"/>
              <w:right w:val="nil"/>
            </w:tcBorders>
            <w:shd w:val="clear" w:color="auto" w:fill="auto"/>
            <w:vAlign w:val="center"/>
            <w:hideMark/>
          </w:tcPr>
          <w:p w14:paraId="7FA89C66"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Similar to LDA but allows each class to have its own covariance matrix, making it more flexible but potentially more prone to overfitting.</w:t>
            </w:r>
          </w:p>
        </w:tc>
        <w:tc>
          <w:tcPr>
            <w:tcW w:w="2940" w:type="dxa"/>
            <w:tcBorders>
              <w:top w:val="nil"/>
              <w:left w:val="nil"/>
              <w:bottom w:val="nil"/>
              <w:right w:val="nil"/>
            </w:tcBorders>
            <w:shd w:val="clear" w:color="auto" w:fill="auto"/>
            <w:vAlign w:val="center"/>
            <w:hideMark/>
          </w:tcPr>
          <w:p w14:paraId="0284DEDC" w14:textId="4EB57A69" w:rsidR="00FA0BE7" w:rsidRPr="00FA0BE7" w:rsidRDefault="00321E64" w:rsidP="00FA0BE7">
            <w:pPr>
              <w:widowControl/>
              <w:jc w:val="left"/>
              <w:rPr>
                <w:rFonts w:ascii="Times New Roman" w:eastAsia="等线" w:hAnsi="Times New Roman" w:cs="Times New Roman" w:hint="eastAsia"/>
                <w:color w:val="000000"/>
                <w:kern w:val="0"/>
                <w:sz w:val="22"/>
              </w:rPr>
            </w:pPr>
            <w:r w:rsidRPr="005E199D">
              <w:rPr>
                <w:rFonts w:ascii="Times New Roman" w:eastAsia="宋体" w:hAnsi="Times New Roman" w:cs="Times New Roman"/>
                <w:szCs w:val="21"/>
              </w:rPr>
              <w:t>Lecture3:P41</w:t>
            </w:r>
            <w:r>
              <w:rPr>
                <w:rFonts w:ascii="Times New Roman" w:eastAsia="宋体" w:hAnsi="Times New Roman" w:cs="Times New Roman"/>
                <w:szCs w:val="21"/>
              </w:rPr>
              <w:t>”</w:t>
            </w:r>
            <w:r w:rsidRPr="00321E64">
              <w:t xml:space="preserve"> </w:t>
            </w:r>
            <w:r w:rsidRPr="00321E64">
              <w:rPr>
                <w:rFonts w:ascii="Times New Roman" w:eastAsia="宋体" w:hAnsi="Times New Roman" w:cs="Times New Roman"/>
                <w:szCs w:val="21"/>
              </w:rPr>
              <w:t>Quadratic discriminant analysis</w:t>
            </w:r>
            <w:r>
              <w:rPr>
                <w:rFonts w:ascii="Times New Roman" w:eastAsia="宋体" w:hAnsi="Times New Roman" w:cs="Times New Roman"/>
                <w:szCs w:val="21"/>
              </w:rPr>
              <w:t>”</w:t>
            </w:r>
          </w:p>
        </w:tc>
      </w:tr>
      <w:tr w:rsidR="00FA0BE7" w:rsidRPr="00FA0BE7" w14:paraId="7A6C5283" w14:textId="77777777" w:rsidTr="00FA0BE7">
        <w:trPr>
          <w:trHeight w:val="1380"/>
        </w:trPr>
        <w:tc>
          <w:tcPr>
            <w:tcW w:w="1600" w:type="dxa"/>
            <w:tcBorders>
              <w:top w:val="nil"/>
              <w:left w:val="nil"/>
              <w:bottom w:val="nil"/>
              <w:right w:val="nil"/>
            </w:tcBorders>
            <w:shd w:val="clear" w:color="auto" w:fill="auto"/>
            <w:vAlign w:val="center"/>
            <w:hideMark/>
          </w:tcPr>
          <w:p w14:paraId="734B2A63"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Logistic Regression</w:t>
            </w:r>
          </w:p>
        </w:tc>
        <w:tc>
          <w:tcPr>
            <w:tcW w:w="3960" w:type="dxa"/>
            <w:tcBorders>
              <w:top w:val="nil"/>
              <w:left w:val="nil"/>
              <w:bottom w:val="nil"/>
              <w:right w:val="nil"/>
            </w:tcBorders>
            <w:shd w:val="clear" w:color="auto" w:fill="auto"/>
            <w:vAlign w:val="center"/>
            <w:hideMark/>
          </w:tcPr>
          <w:p w14:paraId="25A60044"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 statistical method used for binary classification problems, modeling the probability of an event occurring based on input variables. It estimates the relationship between the dependent variable and one or more independent variables using a logistic function.</w:t>
            </w:r>
          </w:p>
        </w:tc>
        <w:tc>
          <w:tcPr>
            <w:tcW w:w="2940" w:type="dxa"/>
            <w:tcBorders>
              <w:top w:val="nil"/>
              <w:left w:val="nil"/>
              <w:bottom w:val="nil"/>
              <w:right w:val="nil"/>
            </w:tcBorders>
            <w:shd w:val="clear" w:color="auto" w:fill="auto"/>
            <w:vAlign w:val="center"/>
            <w:hideMark/>
          </w:tcPr>
          <w:p w14:paraId="49C66EFA" w14:textId="4F87ECA2" w:rsidR="00FA0BE7" w:rsidRPr="006D70FD" w:rsidRDefault="006D70FD" w:rsidP="00FA0BE7">
            <w:pPr>
              <w:widowControl/>
              <w:jc w:val="left"/>
              <w:rPr>
                <w:rFonts w:ascii="Times New Roman" w:eastAsia="等线" w:hAnsi="Times New Roman" w:cs="Times New Roman" w:hint="eastAsia"/>
                <w:color w:val="000000"/>
                <w:kern w:val="0"/>
                <w:sz w:val="22"/>
              </w:rPr>
            </w:pPr>
            <w:r w:rsidRPr="005E199D">
              <w:rPr>
                <w:rFonts w:ascii="Times New Roman" w:eastAsia="宋体" w:hAnsi="Times New Roman" w:cs="Times New Roman"/>
                <w:szCs w:val="21"/>
              </w:rPr>
              <w:t>Lecture</w:t>
            </w:r>
            <w:r>
              <w:rPr>
                <w:rFonts w:ascii="Times New Roman" w:eastAsia="宋体" w:hAnsi="Times New Roman" w:cs="Times New Roman" w:hint="eastAsia"/>
                <w:szCs w:val="21"/>
              </w:rPr>
              <w:t>2a</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P24-27 </w:t>
            </w:r>
            <w:proofErr w:type="gramStart"/>
            <w:r>
              <w:rPr>
                <w:rFonts w:ascii="Times New Roman" w:eastAsia="宋体" w:hAnsi="Times New Roman" w:cs="Times New Roman"/>
                <w:szCs w:val="21"/>
              </w:rPr>
              <w:t>“</w:t>
            </w:r>
            <w:proofErr w:type="gramEnd"/>
            <w:r w:rsidRPr="00FA0BE7">
              <w:rPr>
                <w:rFonts w:ascii="Times New Roman" w:eastAsia="等线" w:hAnsi="Times New Roman" w:cs="Times New Roman"/>
                <w:color w:val="000000"/>
                <w:kern w:val="0"/>
                <w:sz w:val="22"/>
              </w:rPr>
              <w:t>Logistic Regression</w:t>
            </w:r>
            <w:r>
              <w:rPr>
                <w:rFonts w:ascii="Times New Roman" w:eastAsia="等线" w:hAnsi="Times New Roman" w:cs="Times New Roman" w:hint="eastAsia"/>
                <w:color w:val="000000"/>
                <w:kern w:val="0"/>
                <w:sz w:val="22"/>
              </w:rPr>
              <w:t>“</w:t>
            </w:r>
          </w:p>
          <w:p w14:paraId="6C65048C" w14:textId="77777777" w:rsidR="006D70FD" w:rsidRPr="00FA0BE7" w:rsidRDefault="006D70FD" w:rsidP="006D70FD">
            <w:pPr>
              <w:rPr>
                <w:rFonts w:ascii="Times New Roman" w:eastAsia="等线" w:hAnsi="Times New Roman" w:cs="Times New Roman" w:hint="eastAsia"/>
                <w:sz w:val="22"/>
              </w:rPr>
            </w:pPr>
          </w:p>
        </w:tc>
      </w:tr>
      <w:tr w:rsidR="00FA0BE7" w:rsidRPr="00FA0BE7" w14:paraId="3508ED78" w14:textId="77777777" w:rsidTr="00FA0BE7">
        <w:trPr>
          <w:trHeight w:val="828"/>
        </w:trPr>
        <w:tc>
          <w:tcPr>
            <w:tcW w:w="1600" w:type="dxa"/>
            <w:tcBorders>
              <w:top w:val="nil"/>
              <w:left w:val="nil"/>
              <w:bottom w:val="nil"/>
              <w:right w:val="nil"/>
            </w:tcBorders>
            <w:shd w:val="clear" w:color="auto" w:fill="auto"/>
            <w:vAlign w:val="center"/>
            <w:hideMark/>
          </w:tcPr>
          <w:p w14:paraId="28A65BE9"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Random Forest</w:t>
            </w:r>
          </w:p>
        </w:tc>
        <w:tc>
          <w:tcPr>
            <w:tcW w:w="3960" w:type="dxa"/>
            <w:tcBorders>
              <w:top w:val="nil"/>
              <w:left w:val="nil"/>
              <w:bottom w:val="nil"/>
              <w:right w:val="nil"/>
            </w:tcBorders>
            <w:shd w:val="clear" w:color="auto" w:fill="auto"/>
            <w:vAlign w:val="center"/>
            <w:hideMark/>
          </w:tcPr>
          <w:p w14:paraId="1120B7EA"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An ensemble learning method that constructs multiple decision trees and combines their outputs to improve accuracy and reduce overfitting, handling complex, non-linear relationships.</w:t>
            </w:r>
          </w:p>
        </w:tc>
        <w:tc>
          <w:tcPr>
            <w:tcW w:w="2940" w:type="dxa"/>
            <w:tcBorders>
              <w:top w:val="nil"/>
              <w:left w:val="nil"/>
              <w:bottom w:val="nil"/>
              <w:right w:val="nil"/>
            </w:tcBorders>
            <w:shd w:val="clear" w:color="auto" w:fill="auto"/>
            <w:vAlign w:val="center"/>
            <w:hideMark/>
          </w:tcPr>
          <w:p w14:paraId="2F3C3D50" w14:textId="73D792C6" w:rsidR="00FA0BE7" w:rsidRPr="00FA0BE7" w:rsidRDefault="006D70FD" w:rsidP="00FA0BE7">
            <w:pPr>
              <w:widowControl/>
              <w:jc w:val="left"/>
              <w:rPr>
                <w:rFonts w:ascii="Times New Roman" w:eastAsia="等线" w:hAnsi="Times New Roman" w:cs="Times New Roman"/>
                <w:color w:val="000000"/>
                <w:kern w:val="0"/>
                <w:sz w:val="22"/>
              </w:rPr>
            </w:pPr>
            <w:r w:rsidRPr="005E199D">
              <w:rPr>
                <w:rFonts w:ascii="Times New Roman" w:eastAsia="宋体" w:hAnsi="Times New Roman" w:cs="Times New Roman"/>
                <w:szCs w:val="21"/>
              </w:rPr>
              <w:t>Lecture4:P45-47 "Random Forest"</w:t>
            </w:r>
          </w:p>
        </w:tc>
      </w:tr>
      <w:tr w:rsidR="00FA0BE7" w:rsidRPr="00FA0BE7" w14:paraId="45743684" w14:textId="77777777" w:rsidTr="00FA0BE7">
        <w:trPr>
          <w:trHeight w:val="828"/>
        </w:trPr>
        <w:tc>
          <w:tcPr>
            <w:tcW w:w="1600" w:type="dxa"/>
            <w:tcBorders>
              <w:top w:val="nil"/>
              <w:left w:val="nil"/>
              <w:bottom w:val="nil"/>
              <w:right w:val="nil"/>
            </w:tcBorders>
            <w:shd w:val="clear" w:color="auto" w:fill="auto"/>
            <w:vAlign w:val="center"/>
            <w:hideMark/>
          </w:tcPr>
          <w:p w14:paraId="328AF268" w14:textId="77777777" w:rsidR="00FA0BE7" w:rsidRPr="00FA0BE7" w:rsidRDefault="00FA0BE7" w:rsidP="00FA0BE7">
            <w:pPr>
              <w:widowControl/>
              <w:jc w:val="left"/>
              <w:rPr>
                <w:rFonts w:ascii="Times New Roman" w:eastAsia="等线" w:hAnsi="Times New Roman" w:cs="Times New Roman"/>
                <w:color w:val="000000"/>
                <w:kern w:val="0"/>
                <w:sz w:val="22"/>
              </w:rPr>
            </w:pPr>
            <w:proofErr w:type="spellStart"/>
            <w:r w:rsidRPr="00FA0BE7">
              <w:rPr>
                <w:rFonts w:ascii="Times New Roman" w:eastAsia="等线" w:hAnsi="Times New Roman" w:cs="Times New Roman"/>
                <w:color w:val="000000"/>
                <w:kern w:val="0"/>
                <w:sz w:val="22"/>
              </w:rPr>
              <w:t>XGBoost</w:t>
            </w:r>
            <w:proofErr w:type="spellEnd"/>
          </w:p>
        </w:tc>
        <w:tc>
          <w:tcPr>
            <w:tcW w:w="3960" w:type="dxa"/>
            <w:tcBorders>
              <w:top w:val="nil"/>
              <w:left w:val="nil"/>
              <w:bottom w:val="nil"/>
              <w:right w:val="nil"/>
            </w:tcBorders>
            <w:shd w:val="clear" w:color="auto" w:fill="auto"/>
            <w:vAlign w:val="center"/>
            <w:hideMark/>
          </w:tcPr>
          <w:p w14:paraId="17824325"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An advanced ensemble learning algorithm that uses gradient boosting to build decision trees sequentially, optimizing performance and handling large datasets effectively.</w:t>
            </w:r>
          </w:p>
        </w:tc>
        <w:tc>
          <w:tcPr>
            <w:tcW w:w="2940" w:type="dxa"/>
            <w:tcBorders>
              <w:top w:val="nil"/>
              <w:left w:val="nil"/>
              <w:bottom w:val="nil"/>
              <w:right w:val="nil"/>
            </w:tcBorders>
            <w:shd w:val="clear" w:color="auto" w:fill="auto"/>
            <w:vAlign w:val="center"/>
            <w:hideMark/>
          </w:tcPr>
          <w:p w14:paraId="7B56A13A" w14:textId="081EC0A1" w:rsidR="00FA0BE7" w:rsidRPr="00FA0BE7" w:rsidRDefault="00321E64" w:rsidP="00FA0BE7">
            <w:pPr>
              <w:widowControl/>
              <w:jc w:val="left"/>
              <w:rPr>
                <w:rFonts w:ascii="Times New Roman" w:eastAsia="等线" w:hAnsi="Times New Roman" w:cs="Times New Roman"/>
                <w:color w:val="000000"/>
                <w:kern w:val="0"/>
                <w:sz w:val="22"/>
              </w:rPr>
            </w:pPr>
            <w:r w:rsidRPr="005E199D">
              <w:rPr>
                <w:rFonts w:ascii="Times New Roman" w:eastAsia="宋体" w:hAnsi="Times New Roman" w:cs="Times New Roman"/>
                <w:szCs w:val="21"/>
              </w:rPr>
              <w:t>Lecture4:</w:t>
            </w:r>
          </w:p>
        </w:tc>
      </w:tr>
      <w:tr w:rsidR="00FA0BE7" w:rsidRPr="00FA0BE7" w14:paraId="6AF51AA3" w14:textId="77777777" w:rsidTr="00FA0BE7">
        <w:trPr>
          <w:trHeight w:val="828"/>
        </w:trPr>
        <w:tc>
          <w:tcPr>
            <w:tcW w:w="1600" w:type="dxa"/>
            <w:tcBorders>
              <w:top w:val="nil"/>
              <w:left w:val="nil"/>
              <w:bottom w:val="nil"/>
              <w:right w:val="nil"/>
            </w:tcBorders>
            <w:shd w:val="clear" w:color="auto" w:fill="auto"/>
            <w:vAlign w:val="center"/>
            <w:hideMark/>
          </w:tcPr>
          <w:p w14:paraId="165C36F4"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SVM</w:t>
            </w:r>
          </w:p>
        </w:tc>
        <w:tc>
          <w:tcPr>
            <w:tcW w:w="3960" w:type="dxa"/>
            <w:tcBorders>
              <w:top w:val="nil"/>
              <w:left w:val="nil"/>
              <w:bottom w:val="nil"/>
              <w:right w:val="nil"/>
            </w:tcBorders>
            <w:shd w:val="clear" w:color="auto" w:fill="auto"/>
            <w:vAlign w:val="center"/>
            <w:hideMark/>
          </w:tcPr>
          <w:p w14:paraId="6AB4EFAD"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 supervised learning model that finds the optimal hyperplane to separate data into classes, capable of handling both linear and non-linear separations.</w:t>
            </w:r>
          </w:p>
        </w:tc>
        <w:tc>
          <w:tcPr>
            <w:tcW w:w="2940" w:type="dxa"/>
            <w:tcBorders>
              <w:top w:val="nil"/>
              <w:left w:val="nil"/>
              <w:bottom w:val="nil"/>
              <w:right w:val="nil"/>
            </w:tcBorders>
            <w:shd w:val="clear" w:color="auto" w:fill="auto"/>
            <w:vAlign w:val="center"/>
            <w:hideMark/>
          </w:tcPr>
          <w:p w14:paraId="3A5BB32A" w14:textId="77777777" w:rsidR="00FA0BE7" w:rsidRPr="00FA0BE7" w:rsidRDefault="00FA0BE7" w:rsidP="00FA0BE7">
            <w:pPr>
              <w:widowControl/>
              <w:jc w:val="left"/>
              <w:rPr>
                <w:rFonts w:ascii="Times New Roman" w:eastAsia="等线" w:hAnsi="Times New Roman" w:cs="Times New Roman"/>
                <w:color w:val="000000"/>
                <w:kern w:val="0"/>
                <w:sz w:val="22"/>
              </w:rPr>
            </w:pPr>
          </w:p>
        </w:tc>
      </w:tr>
      <w:tr w:rsidR="00FA0BE7" w:rsidRPr="00FA0BE7" w14:paraId="64BDC305" w14:textId="77777777" w:rsidTr="00FA0BE7">
        <w:trPr>
          <w:trHeight w:val="828"/>
        </w:trPr>
        <w:tc>
          <w:tcPr>
            <w:tcW w:w="1600" w:type="dxa"/>
            <w:tcBorders>
              <w:top w:val="nil"/>
              <w:left w:val="nil"/>
              <w:bottom w:val="nil"/>
              <w:right w:val="nil"/>
            </w:tcBorders>
            <w:shd w:val="clear" w:color="auto" w:fill="auto"/>
            <w:vAlign w:val="center"/>
            <w:hideMark/>
          </w:tcPr>
          <w:p w14:paraId="580BCAE3"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KNN</w:t>
            </w:r>
          </w:p>
        </w:tc>
        <w:tc>
          <w:tcPr>
            <w:tcW w:w="3960" w:type="dxa"/>
            <w:tcBorders>
              <w:top w:val="nil"/>
              <w:left w:val="nil"/>
              <w:bottom w:val="nil"/>
              <w:right w:val="nil"/>
            </w:tcBorders>
            <w:shd w:val="clear" w:color="auto" w:fill="auto"/>
            <w:vAlign w:val="center"/>
            <w:hideMark/>
          </w:tcPr>
          <w:p w14:paraId="5773410D" w14:textId="77777777" w:rsidR="00FA0BE7" w:rsidRPr="00FA0BE7" w:rsidRDefault="00FA0BE7" w:rsidP="00FA0BE7">
            <w:pPr>
              <w:widowControl/>
              <w:jc w:val="left"/>
              <w:rPr>
                <w:rFonts w:ascii="Times New Roman" w:eastAsia="等线" w:hAnsi="Times New Roman" w:cs="Times New Roman"/>
                <w:color w:val="000000"/>
                <w:kern w:val="0"/>
                <w:sz w:val="22"/>
              </w:rPr>
            </w:pPr>
            <w:r w:rsidRPr="00FA0BE7">
              <w:rPr>
                <w:rFonts w:ascii="Times New Roman" w:eastAsia="等线" w:hAnsi="Times New Roman" w:cs="Times New Roman"/>
                <w:color w:val="000000"/>
                <w:kern w:val="0"/>
                <w:sz w:val="22"/>
              </w:rPr>
              <w:t>A non-parametric method that classifies data points based on the majority class of their k-nearest neighbors, relying on local neighborhood information.</w:t>
            </w:r>
          </w:p>
        </w:tc>
        <w:tc>
          <w:tcPr>
            <w:tcW w:w="2940" w:type="dxa"/>
            <w:tcBorders>
              <w:top w:val="nil"/>
              <w:left w:val="nil"/>
              <w:bottom w:val="nil"/>
              <w:right w:val="nil"/>
            </w:tcBorders>
            <w:shd w:val="clear" w:color="auto" w:fill="auto"/>
            <w:vAlign w:val="center"/>
            <w:hideMark/>
          </w:tcPr>
          <w:p w14:paraId="7B9380B6" w14:textId="2F43D6DA" w:rsidR="00FA0BE7" w:rsidRPr="00FA0BE7" w:rsidRDefault="00321E64" w:rsidP="00FA0BE7">
            <w:pPr>
              <w:widowControl/>
              <w:jc w:val="left"/>
              <w:rPr>
                <w:rFonts w:ascii="Times New Roman" w:eastAsia="等线" w:hAnsi="Times New Roman" w:cs="Times New Roman" w:hint="eastAsia"/>
                <w:color w:val="000000"/>
                <w:kern w:val="0"/>
                <w:sz w:val="22"/>
              </w:rPr>
            </w:pPr>
            <w:r w:rsidRPr="005E199D">
              <w:rPr>
                <w:rFonts w:ascii="Times New Roman" w:eastAsia="宋体" w:hAnsi="Times New Roman" w:cs="Times New Roman"/>
                <w:szCs w:val="21"/>
              </w:rPr>
              <w:t>Lecture3:P</w:t>
            </w:r>
            <w:r>
              <w:rPr>
                <w:rFonts w:ascii="Times New Roman" w:eastAsia="宋体" w:hAnsi="Times New Roman" w:cs="Times New Roman" w:hint="eastAsia"/>
                <w:szCs w:val="21"/>
              </w:rPr>
              <w:t xml:space="preserve">6-16 </w:t>
            </w:r>
            <w:r w:rsidR="00AD1849">
              <w:rPr>
                <w:rFonts w:ascii="Times New Roman" w:eastAsia="宋体" w:hAnsi="Times New Roman" w:cs="Times New Roman"/>
                <w:szCs w:val="21"/>
              </w:rPr>
              <w:t>“</w:t>
            </w:r>
            <w:r w:rsidR="00AD1849" w:rsidRPr="00AD1849">
              <w:rPr>
                <w:rFonts w:ascii="Times New Roman" w:eastAsia="宋体" w:hAnsi="Times New Roman" w:cs="Times New Roman"/>
                <w:szCs w:val="21"/>
              </w:rPr>
              <w:t>K-Nearest Neighbors</w:t>
            </w:r>
            <w:r w:rsidR="00AD1849">
              <w:rPr>
                <w:rFonts w:ascii="Times New Roman" w:eastAsia="宋体" w:hAnsi="Times New Roman" w:cs="Times New Roman"/>
                <w:szCs w:val="21"/>
              </w:rPr>
              <w:t>”</w:t>
            </w:r>
          </w:p>
        </w:tc>
      </w:tr>
      <w:tr w:rsidR="00FA0BE7" w:rsidRPr="00FA0BE7" w14:paraId="3CF5819C" w14:textId="77777777" w:rsidTr="00FA0BE7">
        <w:trPr>
          <w:trHeight w:val="276"/>
        </w:trPr>
        <w:tc>
          <w:tcPr>
            <w:tcW w:w="1600" w:type="dxa"/>
            <w:tcBorders>
              <w:top w:val="nil"/>
              <w:left w:val="nil"/>
              <w:bottom w:val="nil"/>
              <w:right w:val="nil"/>
            </w:tcBorders>
            <w:shd w:val="clear" w:color="auto" w:fill="auto"/>
            <w:noWrap/>
            <w:vAlign w:val="center"/>
            <w:hideMark/>
          </w:tcPr>
          <w:p w14:paraId="5EEF8F39" w14:textId="1113CA1F" w:rsidR="00FA0BE7" w:rsidRPr="00FA0BE7" w:rsidRDefault="00FA0BE7" w:rsidP="00FA0BE7">
            <w:pPr>
              <w:widowControl/>
              <w:jc w:val="left"/>
              <w:rPr>
                <w:rFonts w:ascii="Times New Roman" w:eastAsia="Times New Roman" w:hAnsi="Times New Roman" w:cs="Times New Roman"/>
                <w:kern w:val="0"/>
                <w:sz w:val="20"/>
                <w:szCs w:val="20"/>
              </w:rPr>
            </w:pPr>
            <w:r w:rsidRPr="00586A33">
              <w:rPr>
                <w:rFonts w:ascii="Times New Roman" w:hAnsi="Times New Roman" w:cs="Times New Roman"/>
                <w:sz w:val="24"/>
                <w:szCs w:val="24"/>
              </w:rPr>
              <w:t>Confusion Matrix</w:t>
            </w:r>
          </w:p>
        </w:tc>
        <w:tc>
          <w:tcPr>
            <w:tcW w:w="3960" w:type="dxa"/>
            <w:tcBorders>
              <w:top w:val="nil"/>
              <w:left w:val="nil"/>
              <w:bottom w:val="nil"/>
              <w:right w:val="nil"/>
            </w:tcBorders>
            <w:shd w:val="clear" w:color="auto" w:fill="auto"/>
            <w:vAlign w:val="center"/>
            <w:hideMark/>
          </w:tcPr>
          <w:p w14:paraId="275679F1" w14:textId="5959C351" w:rsidR="00FA0BE7" w:rsidRPr="00FA0BE7" w:rsidRDefault="00FA0BE7" w:rsidP="00FA0BE7">
            <w:pPr>
              <w:widowControl/>
              <w:jc w:val="left"/>
              <w:rPr>
                <w:rFonts w:ascii="Times New Roman" w:eastAsia="Times New Roman" w:hAnsi="Times New Roman" w:cs="Times New Roman"/>
                <w:kern w:val="0"/>
                <w:sz w:val="20"/>
                <w:szCs w:val="20"/>
              </w:rPr>
            </w:pPr>
            <w:r w:rsidRPr="006D70FD">
              <w:rPr>
                <w:rFonts w:ascii="Times New Roman" w:eastAsia="Times New Roman" w:hAnsi="Times New Roman" w:cs="Times New Roman"/>
                <w:kern w:val="0"/>
                <w:sz w:val="20"/>
                <w:szCs w:val="20"/>
              </w:rPr>
              <w:t>A table used to evaluate the performance of a classification model, showing the number of true positives, true negatives, false positives, and false negatives. It provides a detailed breakdown of correct and incorrect predictions, aiding in assessing model accuracy and precision.</w:t>
            </w:r>
          </w:p>
        </w:tc>
        <w:tc>
          <w:tcPr>
            <w:tcW w:w="2940" w:type="dxa"/>
            <w:tcBorders>
              <w:top w:val="nil"/>
              <w:left w:val="nil"/>
              <w:bottom w:val="nil"/>
              <w:right w:val="nil"/>
            </w:tcBorders>
            <w:shd w:val="clear" w:color="auto" w:fill="auto"/>
            <w:noWrap/>
            <w:vAlign w:val="center"/>
            <w:hideMark/>
          </w:tcPr>
          <w:p w14:paraId="3B90CC2C" w14:textId="0BA76E8B" w:rsidR="00FA0BE7" w:rsidRPr="00FA0BE7" w:rsidRDefault="006D70FD" w:rsidP="00FA0BE7">
            <w:pPr>
              <w:widowControl/>
              <w:jc w:val="left"/>
              <w:rPr>
                <w:rFonts w:ascii="Times New Roman" w:hAnsi="Times New Roman" w:cs="Times New Roman"/>
                <w:kern w:val="0"/>
                <w:sz w:val="20"/>
                <w:szCs w:val="20"/>
              </w:rPr>
            </w:pPr>
            <w:r w:rsidRPr="006D70FD">
              <w:rPr>
                <w:rFonts w:ascii="Times New Roman" w:hAnsi="Times New Roman" w:cs="Times New Roman"/>
                <w:kern w:val="0"/>
                <w:sz w:val="20"/>
                <w:szCs w:val="20"/>
              </w:rPr>
              <w:t>Lecture1: P47</w:t>
            </w:r>
            <w:r w:rsidR="00321E64">
              <w:rPr>
                <w:rFonts w:ascii="Times New Roman" w:hAnsi="Times New Roman" w:cs="Times New Roman"/>
                <w:kern w:val="0"/>
                <w:sz w:val="20"/>
                <w:szCs w:val="20"/>
              </w:rPr>
              <w:br/>
            </w:r>
            <w:r w:rsidR="00321E64" w:rsidRPr="006D70FD">
              <w:rPr>
                <w:rFonts w:ascii="Times New Roman" w:hAnsi="Times New Roman" w:cs="Times New Roman"/>
                <w:kern w:val="0"/>
                <w:sz w:val="20"/>
                <w:szCs w:val="20"/>
              </w:rPr>
              <w:t>Lecture</w:t>
            </w:r>
            <w:r w:rsidR="00321E64">
              <w:rPr>
                <w:rFonts w:ascii="Times New Roman" w:hAnsi="Times New Roman" w:cs="Times New Roman" w:hint="eastAsia"/>
                <w:kern w:val="0"/>
                <w:sz w:val="20"/>
                <w:szCs w:val="20"/>
              </w:rPr>
              <w:t>3</w:t>
            </w:r>
            <w:r w:rsidR="00321E64" w:rsidRPr="006D70FD">
              <w:rPr>
                <w:rFonts w:ascii="Times New Roman" w:hAnsi="Times New Roman" w:cs="Times New Roman"/>
                <w:kern w:val="0"/>
                <w:sz w:val="20"/>
                <w:szCs w:val="20"/>
              </w:rPr>
              <w:t>:</w:t>
            </w:r>
            <w:r w:rsidR="00321E64">
              <w:rPr>
                <w:rFonts w:ascii="Times New Roman" w:hAnsi="Times New Roman" w:cs="Times New Roman" w:hint="eastAsia"/>
                <w:kern w:val="0"/>
                <w:sz w:val="20"/>
                <w:szCs w:val="20"/>
              </w:rPr>
              <w:t>P3</w:t>
            </w:r>
            <w:r w:rsidR="00321E64">
              <w:rPr>
                <w:rFonts w:ascii="Times New Roman" w:hAnsi="Times New Roman" w:cs="Times New Roman" w:hint="eastAsia"/>
                <w:kern w:val="0"/>
                <w:sz w:val="20"/>
                <w:szCs w:val="20"/>
              </w:rPr>
              <w:t>1</w:t>
            </w:r>
          </w:p>
        </w:tc>
      </w:tr>
      <w:tr w:rsidR="00321E64" w:rsidRPr="00FA0BE7" w14:paraId="55203C9D" w14:textId="77777777" w:rsidTr="00FA0BE7">
        <w:trPr>
          <w:trHeight w:val="276"/>
        </w:trPr>
        <w:tc>
          <w:tcPr>
            <w:tcW w:w="1600" w:type="dxa"/>
            <w:tcBorders>
              <w:top w:val="nil"/>
              <w:left w:val="nil"/>
              <w:bottom w:val="nil"/>
              <w:right w:val="nil"/>
            </w:tcBorders>
            <w:shd w:val="clear" w:color="auto" w:fill="auto"/>
            <w:noWrap/>
            <w:vAlign w:val="center"/>
          </w:tcPr>
          <w:p w14:paraId="35B5F56E" w14:textId="662E5EF1" w:rsidR="00321E64" w:rsidRPr="00586A33" w:rsidRDefault="00321E64" w:rsidP="00FA0BE7">
            <w:pPr>
              <w:widowControl/>
              <w:jc w:val="left"/>
              <w:rPr>
                <w:rFonts w:ascii="Times New Roman" w:hAnsi="Times New Roman" w:cs="Times New Roman" w:hint="eastAsia"/>
                <w:sz w:val="24"/>
                <w:szCs w:val="24"/>
              </w:rPr>
            </w:pPr>
            <w:r>
              <w:rPr>
                <w:rFonts w:ascii="Times New Roman" w:hAnsi="Times New Roman" w:cs="Times New Roman" w:hint="eastAsia"/>
                <w:sz w:val="24"/>
                <w:szCs w:val="24"/>
              </w:rPr>
              <w:t>ROC</w:t>
            </w:r>
          </w:p>
        </w:tc>
        <w:tc>
          <w:tcPr>
            <w:tcW w:w="3960" w:type="dxa"/>
            <w:tcBorders>
              <w:top w:val="nil"/>
              <w:left w:val="nil"/>
              <w:bottom w:val="nil"/>
              <w:right w:val="nil"/>
            </w:tcBorders>
            <w:shd w:val="clear" w:color="auto" w:fill="auto"/>
            <w:vAlign w:val="center"/>
          </w:tcPr>
          <w:p w14:paraId="20953FA6" w14:textId="286E7E5C" w:rsidR="00321E64" w:rsidRPr="006D70FD" w:rsidRDefault="00321E64" w:rsidP="00FA0BE7">
            <w:pPr>
              <w:widowControl/>
              <w:jc w:val="left"/>
              <w:rPr>
                <w:rFonts w:ascii="Times New Roman" w:eastAsia="Times New Roman" w:hAnsi="Times New Roman" w:cs="Times New Roman"/>
                <w:kern w:val="0"/>
                <w:sz w:val="20"/>
                <w:szCs w:val="20"/>
              </w:rPr>
            </w:pPr>
            <w:r w:rsidRPr="00321E64">
              <w:rPr>
                <w:rFonts w:ascii="Times New Roman" w:eastAsia="Times New Roman" w:hAnsi="Times New Roman" w:cs="Times New Roman"/>
                <w:kern w:val="0"/>
                <w:sz w:val="20"/>
                <w:szCs w:val="20"/>
              </w:rPr>
              <w:t>A graphical plot that illustrates the diagnostic ability of a binary classifier system as its discrimination threshold is varied. It plots the true positive rate against the false positive rate, helping to evaluate the model's performance across different thresholds.</w:t>
            </w:r>
          </w:p>
        </w:tc>
        <w:tc>
          <w:tcPr>
            <w:tcW w:w="2940" w:type="dxa"/>
            <w:tcBorders>
              <w:top w:val="nil"/>
              <w:left w:val="nil"/>
              <w:bottom w:val="nil"/>
              <w:right w:val="nil"/>
            </w:tcBorders>
            <w:shd w:val="clear" w:color="auto" w:fill="auto"/>
            <w:noWrap/>
            <w:vAlign w:val="center"/>
          </w:tcPr>
          <w:p w14:paraId="18B7901C" w14:textId="76D5B6EC" w:rsidR="00321E64" w:rsidRPr="006D70FD" w:rsidRDefault="00321E64" w:rsidP="00FA0BE7">
            <w:pPr>
              <w:widowControl/>
              <w:jc w:val="left"/>
              <w:rPr>
                <w:rFonts w:ascii="Times New Roman" w:hAnsi="Times New Roman" w:cs="Times New Roman" w:hint="eastAsia"/>
                <w:kern w:val="0"/>
                <w:sz w:val="20"/>
                <w:szCs w:val="20"/>
              </w:rPr>
            </w:pPr>
            <w:r w:rsidRPr="006D70FD">
              <w:rPr>
                <w:rFonts w:ascii="Times New Roman" w:hAnsi="Times New Roman" w:cs="Times New Roman"/>
                <w:kern w:val="0"/>
                <w:sz w:val="20"/>
                <w:szCs w:val="20"/>
              </w:rPr>
              <w:t>Lecture</w:t>
            </w:r>
            <w:r>
              <w:rPr>
                <w:rFonts w:ascii="Times New Roman" w:hAnsi="Times New Roman" w:cs="Times New Roman" w:hint="eastAsia"/>
                <w:kern w:val="0"/>
                <w:sz w:val="20"/>
                <w:szCs w:val="20"/>
              </w:rPr>
              <w:t>3</w:t>
            </w:r>
            <w:r w:rsidRPr="006D70FD">
              <w:rPr>
                <w:rFonts w:ascii="Times New Roman" w:hAnsi="Times New Roman" w:cs="Times New Roman"/>
                <w:kern w:val="0"/>
                <w:sz w:val="20"/>
                <w:szCs w:val="20"/>
              </w:rPr>
              <w:t>:</w:t>
            </w:r>
            <w:r>
              <w:rPr>
                <w:rFonts w:ascii="Times New Roman" w:hAnsi="Times New Roman" w:cs="Times New Roman" w:hint="eastAsia"/>
                <w:kern w:val="0"/>
                <w:sz w:val="20"/>
                <w:szCs w:val="20"/>
              </w:rPr>
              <w:t>P32</w:t>
            </w:r>
          </w:p>
        </w:tc>
      </w:tr>
    </w:tbl>
    <w:p w14:paraId="148405E4" w14:textId="0EEC1440" w:rsidR="006F2FF1" w:rsidRPr="00FA0BE7" w:rsidRDefault="006F2FF1" w:rsidP="00FA0BE7">
      <w:pPr>
        <w:spacing w:line="360" w:lineRule="auto"/>
        <w:rPr>
          <w:rFonts w:ascii="Times New Roman" w:hAnsi="Times New Roman" w:cs="Times New Roman" w:hint="eastAsia"/>
        </w:rPr>
      </w:pPr>
    </w:p>
    <w:sectPr w:rsidR="006F2FF1" w:rsidRPr="00FA0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78AF"/>
    <w:multiLevelType w:val="hybridMultilevel"/>
    <w:tmpl w:val="6BE6D66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3B3295F"/>
    <w:multiLevelType w:val="multilevel"/>
    <w:tmpl w:val="AF7A915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07445F47"/>
    <w:multiLevelType w:val="hybridMultilevel"/>
    <w:tmpl w:val="8B8E39C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EE525AE"/>
    <w:multiLevelType w:val="hybridMultilevel"/>
    <w:tmpl w:val="5F7ECC18"/>
    <w:lvl w:ilvl="0" w:tplc="B91C1C4A">
      <w:start w:val="1"/>
      <w:numFmt w:val="bullet"/>
      <w:lvlText w:val=""/>
      <w:lvlJc w:val="left"/>
      <w:pPr>
        <w:ind w:left="800" w:hanging="440"/>
      </w:pPr>
      <w:rPr>
        <w:rFonts w:ascii="Wingdings" w:hAnsi="Wingdings" w:hint="default"/>
        <w:sz w:val="13"/>
        <w:szCs w:val="13"/>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13EB5FC8"/>
    <w:multiLevelType w:val="hybridMultilevel"/>
    <w:tmpl w:val="9FD2ADBA"/>
    <w:lvl w:ilvl="0" w:tplc="5BB2171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87E58D9"/>
    <w:multiLevelType w:val="multilevel"/>
    <w:tmpl w:val="7B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A2B43"/>
    <w:multiLevelType w:val="multilevel"/>
    <w:tmpl w:val="D1F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C1332"/>
    <w:multiLevelType w:val="hybridMultilevel"/>
    <w:tmpl w:val="8B526AE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B6F717F"/>
    <w:multiLevelType w:val="multilevel"/>
    <w:tmpl w:val="D8EC771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07C4276"/>
    <w:multiLevelType w:val="multilevel"/>
    <w:tmpl w:val="C0A2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05376"/>
    <w:multiLevelType w:val="hybridMultilevel"/>
    <w:tmpl w:val="7CECD4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B1B4A99"/>
    <w:multiLevelType w:val="hybridMultilevel"/>
    <w:tmpl w:val="6BE6D66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B974739"/>
    <w:multiLevelType w:val="hybridMultilevel"/>
    <w:tmpl w:val="AF9688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BBB2F05"/>
    <w:multiLevelType w:val="multilevel"/>
    <w:tmpl w:val="237A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351D31"/>
    <w:multiLevelType w:val="multilevel"/>
    <w:tmpl w:val="6B8EA9B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3FC3651E"/>
    <w:multiLevelType w:val="multilevel"/>
    <w:tmpl w:val="EBE0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A442A"/>
    <w:multiLevelType w:val="hybridMultilevel"/>
    <w:tmpl w:val="52CA78BC"/>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4410503C"/>
    <w:multiLevelType w:val="multilevel"/>
    <w:tmpl w:val="96B8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0902D4"/>
    <w:multiLevelType w:val="multilevel"/>
    <w:tmpl w:val="5FE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705C1E"/>
    <w:multiLevelType w:val="multilevel"/>
    <w:tmpl w:val="486C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E23BC4"/>
    <w:multiLevelType w:val="multilevel"/>
    <w:tmpl w:val="1812C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46A65"/>
    <w:multiLevelType w:val="multilevel"/>
    <w:tmpl w:val="E9E0C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360CE3"/>
    <w:multiLevelType w:val="multilevel"/>
    <w:tmpl w:val="067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F434BE"/>
    <w:multiLevelType w:val="hybridMultilevel"/>
    <w:tmpl w:val="554490B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A7C12F3"/>
    <w:multiLevelType w:val="multilevel"/>
    <w:tmpl w:val="759E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5235C"/>
    <w:multiLevelType w:val="multilevel"/>
    <w:tmpl w:val="2D64B5D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15:restartNumberingAfterBreak="0">
    <w:nsid w:val="636444BB"/>
    <w:multiLevelType w:val="hybridMultilevel"/>
    <w:tmpl w:val="8CE481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3BF5DF6"/>
    <w:multiLevelType w:val="hybridMultilevel"/>
    <w:tmpl w:val="E4504C3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64590078"/>
    <w:multiLevelType w:val="hybridMultilevel"/>
    <w:tmpl w:val="5D7E2D7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CEF4E18"/>
    <w:multiLevelType w:val="multilevel"/>
    <w:tmpl w:val="12A6D0C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DDD7419"/>
    <w:multiLevelType w:val="hybridMultilevel"/>
    <w:tmpl w:val="847AD3F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16C1AA7"/>
    <w:multiLevelType w:val="hybridMultilevel"/>
    <w:tmpl w:val="D2243842"/>
    <w:lvl w:ilvl="0" w:tplc="B91C1C4A">
      <w:start w:val="1"/>
      <w:numFmt w:val="bullet"/>
      <w:lvlText w:val=""/>
      <w:lvlJc w:val="left"/>
      <w:pPr>
        <w:ind w:left="440" w:hanging="440"/>
      </w:pPr>
      <w:rPr>
        <w:rFonts w:ascii="Wingdings" w:hAnsi="Wingdings" w:hint="default"/>
        <w:sz w:val="13"/>
        <w:szCs w:val="13"/>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78727950"/>
    <w:multiLevelType w:val="multilevel"/>
    <w:tmpl w:val="8C8E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22130">
    <w:abstractNumId w:val="25"/>
  </w:num>
  <w:num w:numId="2" w16cid:durableId="1077362078">
    <w:abstractNumId w:val="20"/>
  </w:num>
  <w:num w:numId="3" w16cid:durableId="2136941908">
    <w:abstractNumId w:val="8"/>
  </w:num>
  <w:num w:numId="4" w16cid:durableId="1759791498">
    <w:abstractNumId w:val="21"/>
  </w:num>
  <w:num w:numId="5" w16cid:durableId="1102265554">
    <w:abstractNumId w:val="13"/>
  </w:num>
  <w:num w:numId="6" w16cid:durableId="1014307609">
    <w:abstractNumId w:val="2"/>
  </w:num>
  <w:num w:numId="7" w16cid:durableId="1518301910">
    <w:abstractNumId w:val="1"/>
  </w:num>
  <w:num w:numId="8" w16cid:durableId="657075611">
    <w:abstractNumId w:val="10"/>
  </w:num>
  <w:num w:numId="9" w16cid:durableId="2141528544">
    <w:abstractNumId w:val="17"/>
  </w:num>
  <w:num w:numId="10" w16cid:durableId="1781143388">
    <w:abstractNumId w:val="12"/>
  </w:num>
  <w:num w:numId="11" w16cid:durableId="173570081">
    <w:abstractNumId w:val="15"/>
  </w:num>
  <w:num w:numId="12" w16cid:durableId="1789082421">
    <w:abstractNumId w:val="9"/>
  </w:num>
  <w:num w:numId="13" w16cid:durableId="1926572263">
    <w:abstractNumId w:val="6"/>
  </w:num>
  <w:num w:numId="14" w16cid:durableId="1293900611">
    <w:abstractNumId w:val="22"/>
  </w:num>
  <w:num w:numId="15" w16cid:durableId="434863115">
    <w:abstractNumId w:val="24"/>
  </w:num>
  <w:num w:numId="16" w16cid:durableId="1677270719">
    <w:abstractNumId w:val="5"/>
  </w:num>
  <w:num w:numId="17" w16cid:durableId="1316839626">
    <w:abstractNumId w:val="18"/>
  </w:num>
  <w:num w:numId="18" w16cid:durableId="651258211">
    <w:abstractNumId w:val="32"/>
  </w:num>
  <w:num w:numId="19" w16cid:durableId="234627081">
    <w:abstractNumId w:val="19"/>
  </w:num>
  <w:num w:numId="20" w16cid:durableId="61874533">
    <w:abstractNumId w:val="28"/>
  </w:num>
  <w:num w:numId="21" w16cid:durableId="508567915">
    <w:abstractNumId w:val="14"/>
  </w:num>
  <w:num w:numId="22" w16cid:durableId="1613705937">
    <w:abstractNumId w:val="11"/>
  </w:num>
  <w:num w:numId="23" w16cid:durableId="974211750">
    <w:abstractNumId w:val="16"/>
  </w:num>
  <w:num w:numId="24" w16cid:durableId="436100044">
    <w:abstractNumId w:val="0"/>
  </w:num>
  <w:num w:numId="25" w16cid:durableId="1631741110">
    <w:abstractNumId w:val="26"/>
  </w:num>
  <w:num w:numId="26" w16cid:durableId="1542203385">
    <w:abstractNumId w:val="4"/>
  </w:num>
  <w:num w:numId="27" w16cid:durableId="586689123">
    <w:abstractNumId w:val="7"/>
  </w:num>
  <w:num w:numId="28" w16cid:durableId="1013915188">
    <w:abstractNumId w:val="29"/>
  </w:num>
  <w:num w:numId="29" w16cid:durableId="749085056">
    <w:abstractNumId w:val="27"/>
  </w:num>
  <w:num w:numId="30" w16cid:durableId="892275995">
    <w:abstractNumId w:val="30"/>
  </w:num>
  <w:num w:numId="31" w16cid:durableId="13726419">
    <w:abstractNumId w:val="23"/>
  </w:num>
  <w:num w:numId="32" w16cid:durableId="838423353">
    <w:abstractNumId w:val="31"/>
  </w:num>
  <w:num w:numId="33" w16cid:durableId="17301123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9AB"/>
    <w:rsid w:val="00057466"/>
    <w:rsid w:val="00106245"/>
    <w:rsid w:val="00257DF2"/>
    <w:rsid w:val="002A78A2"/>
    <w:rsid w:val="002B2D33"/>
    <w:rsid w:val="002B5412"/>
    <w:rsid w:val="002D19AF"/>
    <w:rsid w:val="00315565"/>
    <w:rsid w:val="00321E64"/>
    <w:rsid w:val="005224FB"/>
    <w:rsid w:val="00586A33"/>
    <w:rsid w:val="00613DD8"/>
    <w:rsid w:val="006D70FD"/>
    <w:rsid w:val="006F2FF1"/>
    <w:rsid w:val="00704DCE"/>
    <w:rsid w:val="007E5BE8"/>
    <w:rsid w:val="00811F67"/>
    <w:rsid w:val="009C41B4"/>
    <w:rsid w:val="00A82BD2"/>
    <w:rsid w:val="00AC656F"/>
    <w:rsid w:val="00AD1849"/>
    <w:rsid w:val="00AE31DE"/>
    <w:rsid w:val="00B07481"/>
    <w:rsid w:val="00DC04F0"/>
    <w:rsid w:val="00F639AB"/>
    <w:rsid w:val="00FA0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4F862"/>
  <w15:chartTrackingRefBased/>
  <w15:docId w15:val="{F1497C55-89C7-45B3-9402-136D3BAC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39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639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639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639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639AB"/>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639AB"/>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639AB"/>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639AB"/>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639AB"/>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39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639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639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639AB"/>
    <w:rPr>
      <w:rFonts w:cstheme="majorBidi"/>
      <w:color w:val="0F4761" w:themeColor="accent1" w:themeShade="BF"/>
      <w:sz w:val="28"/>
      <w:szCs w:val="28"/>
    </w:rPr>
  </w:style>
  <w:style w:type="character" w:customStyle="1" w:styleId="50">
    <w:name w:val="标题 5 字符"/>
    <w:basedOn w:val="a0"/>
    <w:link w:val="5"/>
    <w:uiPriority w:val="9"/>
    <w:semiHidden/>
    <w:rsid w:val="00F639AB"/>
    <w:rPr>
      <w:rFonts w:cstheme="majorBidi"/>
      <w:color w:val="0F4761" w:themeColor="accent1" w:themeShade="BF"/>
      <w:sz w:val="24"/>
      <w:szCs w:val="24"/>
    </w:rPr>
  </w:style>
  <w:style w:type="character" w:customStyle="1" w:styleId="60">
    <w:name w:val="标题 6 字符"/>
    <w:basedOn w:val="a0"/>
    <w:link w:val="6"/>
    <w:uiPriority w:val="9"/>
    <w:semiHidden/>
    <w:rsid w:val="00F639AB"/>
    <w:rPr>
      <w:rFonts w:cstheme="majorBidi"/>
      <w:b/>
      <w:bCs/>
      <w:color w:val="0F4761" w:themeColor="accent1" w:themeShade="BF"/>
    </w:rPr>
  </w:style>
  <w:style w:type="character" w:customStyle="1" w:styleId="70">
    <w:name w:val="标题 7 字符"/>
    <w:basedOn w:val="a0"/>
    <w:link w:val="7"/>
    <w:uiPriority w:val="9"/>
    <w:semiHidden/>
    <w:rsid w:val="00F639AB"/>
    <w:rPr>
      <w:rFonts w:cstheme="majorBidi"/>
      <w:b/>
      <w:bCs/>
      <w:color w:val="595959" w:themeColor="text1" w:themeTint="A6"/>
    </w:rPr>
  </w:style>
  <w:style w:type="character" w:customStyle="1" w:styleId="80">
    <w:name w:val="标题 8 字符"/>
    <w:basedOn w:val="a0"/>
    <w:link w:val="8"/>
    <w:uiPriority w:val="9"/>
    <w:semiHidden/>
    <w:rsid w:val="00F639AB"/>
    <w:rPr>
      <w:rFonts w:cstheme="majorBidi"/>
      <w:color w:val="595959" w:themeColor="text1" w:themeTint="A6"/>
    </w:rPr>
  </w:style>
  <w:style w:type="character" w:customStyle="1" w:styleId="90">
    <w:name w:val="标题 9 字符"/>
    <w:basedOn w:val="a0"/>
    <w:link w:val="9"/>
    <w:uiPriority w:val="9"/>
    <w:semiHidden/>
    <w:rsid w:val="00F639AB"/>
    <w:rPr>
      <w:rFonts w:eastAsiaTheme="majorEastAsia" w:cstheme="majorBidi"/>
      <w:color w:val="595959" w:themeColor="text1" w:themeTint="A6"/>
    </w:rPr>
  </w:style>
  <w:style w:type="paragraph" w:styleId="a3">
    <w:name w:val="Title"/>
    <w:basedOn w:val="a"/>
    <w:next w:val="a"/>
    <w:link w:val="a4"/>
    <w:uiPriority w:val="10"/>
    <w:qFormat/>
    <w:rsid w:val="00F639A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639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39A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639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639AB"/>
    <w:pPr>
      <w:spacing w:before="160" w:after="160"/>
      <w:jc w:val="center"/>
    </w:pPr>
    <w:rPr>
      <w:i/>
      <w:iCs/>
      <w:color w:val="404040" w:themeColor="text1" w:themeTint="BF"/>
    </w:rPr>
  </w:style>
  <w:style w:type="character" w:customStyle="1" w:styleId="a8">
    <w:name w:val="引用 字符"/>
    <w:basedOn w:val="a0"/>
    <w:link w:val="a7"/>
    <w:uiPriority w:val="29"/>
    <w:rsid w:val="00F639AB"/>
    <w:rPr>
      <w:i/>
      <w:iCs/>
      <w:color w:val="404040" w:themeColor="text1" w:themeTint="BF"/>
    </w:rPr>
  </w:style>
  <w:style w:type="paragraph" w:styleId="a9">
    <w:name w:val="List Paragraph"/>
    <w:basedOn w:val="a"/>
    <w:uiPriority w:val="34"/>
    <w:qFormat/>
    <w:rsid w:val="00F639AB"/>
    <w:pPr>
      <w:ind w:left="720"/>
      <w:contextualSpacing/>
    </w:pPr>
  </w:style>
  <w:style w:type="character" w:styleId="aa">
    <w:name w:val="Intense Emphasis"/>
    <w:basedOn w:val="a0"/>
    <w:uiPriority w:val="21"/>
    <w:qFormat/>
    <w:rsid w:val="00F639AB"/>
    <w:rPr>
      <w:i/>
      <w:iCs/>
      <w:color w:val="0F4761" w:themeColor="accent1" w:themeShade="BF"/>
    </w:rPr>
  </w:style>
  <w:style w:type="paragraph" w:styleId="ab">
    <w:name w:val="Intense Quote"/>
    <w:basedOn w:val="a"/>
    <w:next w:val="a"/>
    <w:link w:val="ac"/>
    <w:uiPriority w:val="30"/>
    <w:qFormat/>
    <w:rsid w:val="00F63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639AB"/>
    <w:rPr>
      <w:i/>
      <w:iCs/>
      <w:color w:val="0F4761" w:themeColor="accent1" w:themeShade="BF"/>
    </w:rPr>
  </w:style>
  <w:style w:type="character" w:styleId="ad">
    <w:name w:val="Intense Reference"/>
    <w:basedOn w:val="a0"/>
    <w:uiPriority w:val="32"/>
    <w:qFormat/>
    <w:rsid w:val="00F639AB"/>
    <w:rPr>
      <w:b/>
      <w:bCs/>
      <w:smallCaps/>
      <w:color w:val="0F4761" w:themeColor="accent1" w:themeShade="BF"/>
      <w:spacing w:val="5"/>
    </w:rPr>
  </w:style>
  <w:style w:type="table" w:styleId="ae">
    <w:name w:val="Table Grid"/>
    <w:basedOn w:val="a1"/>
    <w:uiPriority w:val="39"/>
    <w:rsid w:val="00057466"/>
    <w:rPr>
      <w:sz w:val="22"/>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471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microsoft.com/office/2007/relationships/hdphoto" Target="media/hdphoto2.wdp"/><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1.wdp"/><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24</Pages>
  <Words>3950</Words>
  <Characters>20704</Characters>
  <Application>Microsoft Office Word</Application>
  <DocSecurity>0</DocSecurity>
  <Lines>492</Lines>
  <Paragraphs>203</Paragraphs>
  <ScaleCrop>false</ScaleCrop>
  <Company/>
  <LinksUpToDate>false</LinksUpToDate>
  <CharactersWithSpaces>24451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hsw2161693707@163.com</dc:creator>
  <cp:keywords/>
  <dc:description/>
  <cp:lastModifiedBy>ruth zhou</cp:lastModifiedBy>
  <cp:revision>6</cp:revision>
  <dcterms:created xsi:type="dcterms:W3CDTF">2025-05-02T09:49:00Z</dcterms:created>
  <dcterms:modified xsi:type="dcterms:W3CDTF">2025-05-02T23:39:00Z</dcterms:modified>
</cp:coreProperties>
</file>