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C" w:rsidRDefault="005834A2">
      <w:r>
        <w:rPr>
          <w:noProof/>
          <w:lang w:eastAsia="en-GB"/>
        </w:rPr>
        <w:drawing>
          <wp:inline distT="0" distB="0" distL="0" distR="0">
            <wp:extent cx="5731510" cy="3406775"/>
            <wp:effectExtent l="19050" t="0" r="2540" b="0"/>
            <wp:docPr id="1" name="Picture 0" descr="NewDescriptors_Results_DrugPred2_TrainingSet2_ReducedPDBs_Noh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TrainingSet2_ReducedPDBs_Noha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A2" w:rsidRDefault="005834A2"/>
    <w:p w:rsidR="005834A2" w:rsidRDefault="005834A2">
      <w:r>
        <w:rPr>
          <w:noProof/>
          <w:lang w:eastAsia="en-GB"/>
        </w:rPr>
        <w:drawing>
          <wp:inline distT="0" distB="0" distL="0" distR="0">
            <wp:extent cx="5562600" cy="4800600"/>
            <wp:effectExtent l="19050" t="0" r="0" b="0"/>
            <wp:docPr id="2" name="Picture 1" descr="NewDescriptors_Results_DrugPred2_ValidationSet2_ReducedPDBs_Noh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ValidationSet2_ReducedPDBs_Noha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A2" w:rsidSect="00A0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4A2"/>
    <w:rsid w:val="005834A2"/>
    <w:rsid w:val="00A0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University of Dundee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Life Sciences</dc:creator>
  <cp:keywords/>
  <dc:description/>
  <cp:lastModifiedBy>College of Life Sciences</cp:lastModifiedBy>
  <cp:revision>1</cp:revision>
  <dcterms:created xsi:type="dcterms:W3CDTF">2011-12-02T18:24:00Z</dcterms:created>
  <dcterms:modified xsi:type="dcterms:W3CDTF">2011-12-02T18:28:00Z</dcterms:modified>
</cp:coreProperties>
</file>