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D66" w:rsidRDefault="00C67D66">
      <w:r>
        <w:t>School Type: An easily shown trend is the difference between school types. The difference between the Charter and District Schools are around 20</w:t>
      </w:r>
      <w:proofErr w:type="gramStart"/>
      <w:r>
        <w:t>% .</w:t>
      </w:r>
      <w:proofErr w:type="gramEnd"/>
    </w:p>
    <w:p w:rsidR="00926A65" w:rsidRDefault="00C67D66">
      <w:r>
        <w:t xml:space="preserve">This statistic takes in account the combined charter school and every district school. It shows a dramatic difference between the two school types. </w:t>
      </w:r>
    </w:p>
    <w:p w:rsidR="00C67D66" w:rsidRDefault="00C67D66"/>
    <w:p w:rsidR="00C67D66" w:rsidRDefault="00C67D66">
      <w:r>
        <w:t>School Size: One can see that a class size there is not much of a difference in performance between that of less than 1000 and class sizes of between 1000 and 2000. The small and medium class sizes have less than 2% difference in achievement. However, there is a remarkable decline in performance between the larger and the two smaller. The overall pa</w:t>
      </w:r>
      <w:r w:rsidR="009149E6">
        <w:t xml:space="preserve">ssing rate of classes over 2000 has an 18% decrease. </w:t>
      </w:r>
      <w:bookmarkStart w:id="0" w:name="_GoBack"/>
      <w:bookmarkEnd w:id="0"/>
    </w:p>
    <w:p w:rsidR="00C67D66" w:rsidRDefault="00C67D66"/>
    <w:p w:rsidR="00C67D66" w:rsidRDefault="00C67D66"/>
    <w:sectPr w:rsidR="00C67D66" w:rsidSect="00D56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66"/>
    <w:rsid w:val="009149E6"/>
    <w:rsid w:val="00C67D66"/>
    <w:rsid w:val="00D027D9"/>
    <w:rsid w:val="00D5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24306"/>
  <w14:defaultImageDpi w14:val="32767"/>
  <w15:chartTrackingRefBased/>
  <w15:docId w15:val="{3183B1EE-D193-0D40-8463-F0559D12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Holliday</dc:creator>
  <cp:keywords/>
  <dc:description/>
  <cp:lastModifiedBy>Ruth Holliday</cp:lastModifiedBy>
  <cp:revision>1</cp:revision>
  <dcterms:created xsi:type="dcterms:W3CDTF">2018-09-20T03:11:00Z</dcterms:created>
  <dcterms:modified xsi:type="dcterms:W3CDTF">2018-09-20T03:23:00Z</dcterms:modified>
</cp:coreProperties>
</file>