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6.png" ContentType="image/png"/>
  <Override PartName="/word/media/rId43.png" ContentType="image/png"/>
  <Override PartName="/word/media/rId32.png" ContentType="image/png"/>
  <Override PartName="/word/media/rId41.png" ContentType="image/png"/>
  <Override PartName="/word/media/rId34.png" ContentType="image/png"/>
  <Override PartName="/word/media/rId38.png" ContentType="image/png"/>
  <Override PartName="/word/media/rId27.png" ContentType="image/png"/>
  <Override PartName="/word/media/rId25.png" ContentType="image/png"/>
  <Override PartName="/word/media/rId23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March,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 by</w:t>
      </w:r>
      <w:r>
        <w:rPr>
          <w:i/>
        </w:rPr>
        <w:t xml:space="preserve"> </w:t>
      </w:r>
      <w:r>
        <w:rPr>
          <w:i/>
        </w:rPr>
        <w:t xml:space="preserve">minimum dispersal size. Competition type ranges from 0 to 1, with 0 being</w:t>
      </w:r>
      <w:r>
        <w:rPr>
          <w:i/>
        </w:rPr>
        <w:t xml:space="preserve"> </w:t>
      </w:r>
      <w:r>
        <w:rPr>
          <w:i/>
        </w:rPr>
        <w:t xml:space="preserve">full scramble competition and 1 is full contest competition. Individual size</w:t>
      </w:r>
      <w:r>
        <w:rPr>
          <w:i/>
        </w:rPr>
        <w:t xml:space="preserve"> </w:t>
      </w:r>
      <w:r>
        <w:rPr>
          <w:i/>
        </w:rPr>
        <w:t xml:space="preserve">varies from 0 to 1. Environmental variance is 0.</w:t>
      </w:r>
    </w:p>
    <w:p>
      <w:pPr>
        <w:pStyle w:val="Heading2"/>
      </w:pPr>
      <w:bookmarkStart w:id="24" w:name="metapopulation-survival-against-population-survival"/>
      <w:bookmarkEnd w:id="24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29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64 rows containing missing values (geom_smooth).</w:t>
      </w:r>
    </w:p>
    <w:p>
      <w:pPr>
        <w:pStyle w:val="FirstParagraph"/>
      </w:pPr>
      <w:r>
        <w:drawing>
          <wp:inline>
            <wp:extent cx="685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6" w:name="metapopulation-survival-and-dispersal"/>
      <w:bookmarkEnd w:id="26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D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8" w:name="what-affects-dispersal"/>
      <w:bookmarkEnd w:id="28"/>
      <w:r>
        <w:t xml:space="preserve">What affects dispersal?</w:t>
      </w:r>
    </w:p>
    <w:p>
      <w:pPr>
        <w:pStyle w:val="FirstParagraph"/>
      </w:pPr>
      <w:r>
        <w:drawing>
          <wp:inline>
            <wp:extent cx="3666766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30" w:name="with-environmental-variance"/>
      <w:bookmarkEnd w:id="30"/>
      <w:r>
        <w:t xml:space="preserve">With environmental variance</w:t>
      </w:r>
    </w:p>
    <w:p>
      <w:pPr>
        <w:pStyle w:val="Heading2"/>
      </w:pPr>
      <w:bookmarkStart w:id="31" w:name="metapopulation-survival-1"/>
      <w:bookmarkEnd w:id="31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94 rows containing missing values (geom_smooth).</w:t>
      </w:r>
    </w:p>
    <w:p>
      <w:pPr>
        <w:pStyle w:val="FirstParagraph"/>
      </w:pPr>
      <w:r>
        <w:drawing>
          <wp:inline>
            <wp:extent cx="5500150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33" w:name="population-survival"/>
      <w:bookmarkEnd w:id="33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14 rows containing missing values (geom_smooth).</w:t>
      </w:r>
    </w:p>
    <w:p>
      <w:pPr>
        <w:pStyle w:val="FirstParagraph"/>
      </w:pPr>
      <w:r>
        <w:drawing>
          <wp:inline>
            <wp:extent cx="5500150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35" w:name="what-restricts-dispersal"/>
      <w:bookmarkEnd w:id="35"/>
      <w:r>
        <w:t xml:space="preserve">What restricts dispersal?</w:t>
      </w:r>
    </w:p>
    <w:p>
      <w:pPr>
        <w:pStyle w:val="FirstParagraph"/>
      </w:pPr>
      <w:r>
        <w:drawing>
          <wp:inline>
            <wp:extent cx="3666766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7" w:name="dispersal-amount-and-environmental-variation"/>
      <w:bookmarkEnd w:id="37"/>
      <w:r>
        <w:t xml:space="preserve">Dispersal amount and environmental variation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9" w:name="graphs-removed"/>
      <w:bookmarkEnd w:id="39"/>
      <w:r>
        <w:t xml:space="preserve">Graphs removed?</w:t>
      </w:r>
    </w:p>
    <w:p>
      <w:pPr>
        <w:pStyle w:val="Heading2"/>
      </w:pPr>
      <w:bookmarkStart w:id="40" w:name="metapopulation-vs-population-survival-by-minimum-disperal-size"/>
      <w:bookmarkEnd w:id="40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534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85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42" w:name="metapopulation-survival-and-dispersal-1"/>
      <w:bookmarkEnd w:id="42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96c7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bdd68108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5ac965f6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b565d563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3277d251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e0213e13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28a177b3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e76a302a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c61df71e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566d12ab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c4d790f8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2017-03-27T19:19:36Z</dcterms:created>
  <dcterms:modified xsi:type="dcterms:W3CDTF">2017-03-27T19:19:36Z</dcterms:modified>
</cp:coreProperties>
</file>