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205A8" w14:textId="77777777" w:rsidR="0033382F" w:rsidRDefault="00C14A98" w:rsidP="00607A53">
      <w:pPr>
        <w:spacing w:line="480" w:lineRule="auto"/>
        <w:jc w:val="center"/>
        <w:rPr>
          <w:b/>
          <w:sz w:val="24"/>
          <w:szCs w:val="24"/>
        </w:rPr>
      </w:pPr>
      <w:r w:rsidRPr="00607A53">
        <w:rPr>
          <w:b/>
          <w:sz w:val="24"/>
          <w:szCs w:val="24"/>
        </w:rPr>
        <w:t>The evolution of kin preference</w:t>
      </w:r>
      <w:r w:rsidR="00C51D6C">
        <w:rPr>
          <w:b/>
          <w:sz w:val="24"/>
          <w:szCs w:val="24"/>
        </w:rPr>
        <w:t>s and the kin composition of social groups</w:t>
      </w:r>
    </w:p>
    <w:p w14:paraId="0007801F" w14:textId="0CB9D542" w:rsidR="00C51D6C" w:rsidRDefault="0033382F" w:rsidP="00607A53">
      <w:pPr>
        <w:spacing w:line="480" w:lineRule="auto"/>
        <w:jc w:val="center"/>
        <w:rPr>
          <w:b/>
          <w:sz w:val="24"/>
          <w:szCs w:val="24"/>
        </w:rPr>
      </w:pPr>
      <w:proofErr w:type="gramStart"/>
      <w:r>
        <w:rPr>
          <w:b/>
          <w:sz w:val="24"/>
          <w:szCs w:val="24"/>
        </w:rPr>
        <w:t>v</w:t>
      </w:r>
      <w:proofErr w:type="gramEnd"/>
      <w:r>
        <w:rPr>
          <w:b/>
          <w:sz w:val="24"/>
          <w:szCs w:val="24"/>
        </w:rPr>
        <w:t xml:space="preserve">. 13 Feb 2013, for </w:t>
      </w:r>
      <w:proofErr w:type="spellStart"/>
      <w:r>
        <w:rPr>
          <w:b/>
          <w:sz w:val="24"/>
          <w:szCs w:val="24"/>
        </w:rPr>
        <w:t>Avilés</w:t>
      </w:r>
      <w:proofErr w:type="spellEnd"/>
      <w:r>
        <w:rPr>
          <w:b/>
          <w:sz w:val="24"/>
          <w:szCs w:val="24"/>
        </w:rPr>
        <w:t xml:space="preserve"> lab meeting</w:t>
      </w:r>
      <w:r w:rsidR="00607A53" w:rsidRPr="00607A53">
        <w:rPr>
          <w:b/>
          <w:sz w:val="24"/>
          <w:szCs w:val="24"/>
        </w:rPr>
        <w:t xml:space="preserve"> </w:t>
      </w:r>
    </w:p>
    <w:p w14:paraId="71D4E590" w14:textId="561C16EB" w:rsidR="00C72483" w:rsidRPr="00607A53" w:rsidRDefault="00C51D6C" w:rsidP="00607A53">
      <w:pPr>
        <w:spacing w:line="480" w:lineRule="auto"/>
        <w:jc w:val="center"/>
        <w:rPr>
          <w:b/>
          <w:sz w:val="24"/>
          <w:szCs w:val="24"/>
        </w:rPr>
      </w:pPr>
      <w:r>
        <w:rPr>
          <w:b/>
          <w:sz w:val="24"/>
          <w:szCs w:val="24"/>
        </w:rPr>
        <w:t xml:space="preserve">L. </w:t>
      </w:r>
      <w:r w:rsidR="00607A53" w:rsidRPr="00607A53">
        <w:rPr>
          <w:b/>
          <w:sz w:val="24"/>
          <w:szCs w:val="24"/>
        </w:rPr>
        <w:t>Aviles</w:t>
      </w:r>
      <w:r>
        <w:rPr>
          <w:b/>
          <w:sz w:val="24"/>
          <w:szCs w:val="24"/>
        </w:rPr>
        <w:t xml:space="preserve">, J. </w:t>
      </w:r>
      <w:proofErr w:type="spellStart"/>
      <w:r>
        <w:rPr>
          <w:b/>
          <w:sz w:val="24"/>
          <w:szCs w:val="24"/>
        </w:rPr>
        <w:t>García</w:t>
      </w:r>
      <w:proofErr w:type="spellEnd"/>
      <w:r>
        <w:rPr>
          <w:b/>
          <w:sz w:val="24"/>
          <w:szCs w:val="24"/>
        </w:rPr>
        <w:t>, and R. Sharpe</w:t>
      </w:r>
    </w:p>
    <w:p w14:paraId="0F77C478" w14:textId="77777777" w:rsidR="00BC7068" w:rsidRDefault="00BC7068" w:rsidP="000315B5">
      <w:pPr>
        <w:spacing w:line="480" w:lineRule="auto"/>
        <w:rPr>
          <w:b/>
        </w:rPr>
      </w:pPr>
      <w:r w:rsidRPr="00BC7068">
        <w:rPr>
          <w:b/>
        </w:rPr>
        <w:t>Abstract</w:t>
      </w:r>
      <w:bookmarkStart w:id="0" w:name="_GoBack"/>
      <w:bookmarkEnd w:id="0"/>
    </w:p>
    <w:p w14:paraId="00B8EC84" w14:textId="77777777" w:rsidR="00F2596E" w:rsidRDefault="00C14A98" w:rsidP="00F2596E">
      <w:pPr>
        <w:spacing w:line="480" w:lineRule="auto"/>
      </w:pPr>
      <w:r>
        <w:t xml:space="preserve">Using an individual-based, </w:t>
      </w:r>
      <w:r w:rsidR="00611A31">
        <w:t>genetically explicit model we explore the</w:t>
      </w:r>
      <w:r w:rsidR="00F2596E">
        <w:t xml:space="preserve"> co-evolution</w:t>
      </w:r>
      <w:r w:rsidR="00611A31">
        <w:t xml:space="preserve"> of </w:t>
      </w:r>
      <w:r w:rsidR="00F2596E">
        <w:t xml:space="preserve">cooperation </w:t>
      </w:r>
      <w:r>
        <w:t xml:space="preserve">and </w:t>
      </w:r>
      <w:r w:rsidR="00611A31">
        <w:t>kin</w:t>
      </w:r>
      <w:r w:rsidR="00CC04AA">
        <w:t xml:space="preserve"> preference</w:t>
      </w:r>
      <w:r w:rsidR="00F2596E">
        <w:t>, and hence kin composition of social groups.  We find that the parameter that has the larges</w:t>
      </w:r>
      <w:r w:rsidR="00992DFD">
        <w:t>t effect on the kin composition of social groups is the</w:t>
      </w:r>
      <w:r>
        <w:t xml:space="preserve"> species fecundity, which</w:t>
      </w:r>
      <w:r w:rsidR="00992DFD">
        <w:t xml:space="preserve"> explains </w:t>
      </w:r>
      <w:r>
        <w:t>almost</w:t>
      </w:r>
      <w:r w:rsidR="00992DFD">
        <w:t xml:space="preserve"> 90% of the </w:t>
      </w:r>
      <w:r w:rsidR="00607A53">
        <w:t>variance in</w:t>
      </w:r>
      <w:r>
        <w:t xml:space="preserve"> kin preference, and therefore group relatedness </w:t>
      </w:r>
      <w:r w:rsidR="00992DFD">
        <w:t>observed.  The group carrying capacity only had a minor influence on the level of kin preference that evolves</w:t>
      </w:r>
      <w:r w:rsidR="00F2596E" w:rsidRPr="00F2596E">
        <w:t xml:space="preserve"> </w:t>
      </w:r>
      <w:r w:rsidR="00992DFD">
        <w:t>e</w:t>
      </w:r>
      <w:r w:rsidR="00C06F49">
        <w:t xml:space="preserve">xcept if the fecundity is low, </w:t>
      </w:r>
      <w:r w:rsidR="00992DFD">
        <w:t>the carrying capacity very high and the cost of cooperation high</w:t>
      </w:r>
      <w:r w:rsidR="00C06F49">
        <w:t>. In this</w:t>
      </w:r>
      <w:r w:rsidR="00992DFD">
        <w:t xml:space="preserve"> case high levels of cooperation did not evolve and kin preference </w:t>
      </w:r>
      <w:r w:rsidR="00C06F49">
        <w:t>remained</w:t>
      </w:r>
      <w:r w:rsidR="00992DFD">
        <w:t xml:space="preserve"> low. </w:t>
      </w:r>
    </w:p>
    <w:p w14:paraId="51562AEA" w14:textId="26BE3FA1" w:rsidR="00BC7068" w:rsidRDefault="00BC7068" w:rsidP="00F2596E">
      <w:pPr>
        <w:spacing w:line="480" w:lineRule="auto"/>
        <w:rPr>
          <w:b/>
        </w:rPr>
      </w:pPr>
      <w:commentRangeStart w:id="1"/>
      <w:commentRangeStart w:id="2"/>
      <w:r w:rsidRPr="00BC7068">
        <w:rPr>
          <w:b/>
        </w:rPr>
        <w:t>Introduction</w:t>
      </w:r>
      <w:commentRangeEnd w:id="1"/>
      <w:r w:rsidR="00B4579D">
        <w:rPr>
          <w:rStyle w:val="CommentReference"/>
        </w:rPr>
        <w:commentReference w:id="1"/>
      </w:r>
      <w:commentRangeEnd w:id="2"/>
      <w:r w:rsidR="00516CD1">
        <w:rPr>
          <w:rStyle w:val="CommentReference"/>
        </w:rPr>
        <w:commentReference w:id="2"/>
      </w:r>
    </w:p>
    <w:p w14:paraId="08071D13" w14:textId="6BC9FB42" w:rsidR="003854B2" w:rsidRDefault="002858C6" w:rsidP="00E541E2">
      <w:pPr>
        <w:spacing w:line="480" w:lineRule="auto"/>
        <w:ind w:firstLine="720"/>
      </w:pPr>
      <w:r w:rsidRPr="00742A54">
        <w:t xml:space="preserve">It has long been recognized that high levels of relatedness allow the evolution of costly altruistic behaviours (refs).  </w:t>
      </w:r>
      <w:r w:rsidR="00742A54" w:rsidRPr="00742A54">
        <w:t>Therefore o</w:t>
      </w:r>
      <w:r w:rsidRPr="00742A54">
        <w:t xml:space="preserve">ne might expect that, given a choice, social groups will tend to </w:t>
      </w:r>
      <w:r w:rsidR="0010156E" w:rsidRPr="00742A54">
        <w:t>be formed</w:t>
      </w:r>
      <w:r w:rsidRPr="00742A54">
        <w:t xml:space="preserve"> </w:t>
      </w:r>
      <w:r w:rsidR="0010156E" w:rsidRPr="00742A54">
        <w:t>with</w:t>
      </w:r>
      <w:r w:rsidRPr="00742A54">
        <w:t xml:space="preserve"> close relatives.  </w:t>
      </w:r>
      <w:r w:rsidR="005935E8">
        <w:t>However</w:t>
      </w:r>
      <w:r w:rsidR="00F74429">
        <w:t>,</w:t>
      </w:r>
      <w:r w:rsidR="005935E8">
        <w:t xml:space="preserve"> </w:t>
      </w:r>
      <w:r w:rsidR="00470287">
        <w:t>some studies that measured</w:t>
      </w:r>
      <w:r w:rsidR="005935E8">
        <w:t xml:space="preserve"> intergroup relatedness in social groups found lower levels of relatedness than expected (refs from LA 2004</w:t>
      </w:r>
      <w:r w:rsidR="00470287">
        <w:t>), which suggests that in order to understand the evolution of group living</w:t>
      </w:r>
      <w:r w:rsidR="001928CC">
        <w:t xml:space="preserve"> it is not sufficient to only consider genetic relatedness</w:t>
      </w:r>
      <w:r w:rsidR="00F74429">
        <w:t>.  W</w:t>
      </w:r>
      <w:r w:rsidR="00470287">
        <w:t>e also</w:t>
      </w:r>
      <w:r w:rsidR="005935E8">
        <w:t xml:space="preserve"> need to consider the costs and benefits of group living from an ecological perspective</w:t>
      </w:r>
    </w:p>
    <w:p w14:paraId="3EEA759E" w14:textId="360C2983" w:rsidR="00DC3395" w:rsidRDefault="002E3A7E" w:rsidP="00431AD8">
      <w:pPr>
        <w:spacing w:line="480" w:lineRule="auto"/>
        <w:ind w:firstLine="720"/>
      </w:pPr>
      <w:r>
        <w:t xml:space="preserve">both lions and African hunting </w:t>
      </w:r>
      <w:proofErr w:type="spellStart"/>
      <w:r>
        <w:t>dogsgroups</w:t>
      </w:r>
      <w:r w:rsidR="00BF5BB7">
        <w:t>Ultimately</w:t>
      </w:r>
      <w:proofErr w:type="spellEnd"/>
      <w:r w:rsidR="00706030">
        <w:t xml:space="preserve">, </w:t>
      </w:r>
      <w:r w:rsidR="00BF5BB7">
        <w:t>individuals form groups because their fitness is increased if they are in a group compared to being</w:t>
      </w:r>
      <w:r w:rsidR="001928CC">
        <w:t xml:space="preserve"> a lone </w:t>
      </w:r>
      <w:r w:rsidR="00706030">
        <w:t xml:space="preserve">This can be seen </w:t>
      </w:r>
      <w:r>
        <w:t xml:space="preserve"> in both lions and African hunting dogs</w:t>
      </w:r>
      <w:r w:rsidR="00BF5BB7">
        <w:t xml:space="preserve"> where </w:t>
      </w:r>
      <w:r>
        <w:t xml:space="preserve">larger groups are able to protect kills from hyenas  for longer  compared to small groups  </w:t>
      </w:r>
      <w:r w:rsidR="00BF5BB7">
        <w:t xml:space="preserve"> (ref•••),  flocks of birds where more eyes means a greater chance of spotting a food source or </w:t>
      </w:r>
      <w:proofErr w:type="spellStart"/>
      <w:r w:rsidR="00F84EA5">
        <w:t>meerkat</w:t>
      </w:r>
      <w:proofErr w:type="spellEnd"/>
      <w:r w:rsidR="00BF5BB7">
        <w:t xml:space="preserve"> groups where individuals in the group gain increases protection from predators (refs •••)</w:t>
      </w:r>
      <w:r w:rsidR="00431AD8">
        <w:t>individual</w:t>
      </w:r>
      <w:r w:rsidR="00BF5BB7">
        <w:t xml:space="preserve">. </w:t>
      </w:r>
      <w:r w:rsidR="00706030">
        <w:t>This can be seen in</w:t>
      </w:r>
      <w:r w:rsidR="00431AD8">
        <w:t xml:space="preserve"> lions and African wild dogs which are able to defend kills from hyenas for longer when in larger groups </w:t>
      </w:r>
      <w:r w:rsidR="0027124D">
        <w:fldChar w:fldCharType="begin"/>
      </w:r>
      <w:r w:rsidR="0027124D">
        <w:instrText xml:space="preserve"> ADDIN ZOTERO_ITEM CSL_CITATION {"citationID":"S4JOXjye","properties":{"formattedCitation":"(Cooper, 1991; Fanshawe &amp; Fitzgibbon, 1993)","plainCitation":"(Cooper, 1991; Fanshawe &amp; Fitzgibbon, 1993)"},"citationItems":[{"id":81,"uris":["http://zotero.org/users/701671/items/5J8I8J57"],"uri":["http://zotero.org/users/701671/items/5J8I8J57"],"itemData":{"id":81,"type":"article-journal","title":"Optimal hunting group size: the need for lions to defend their kills against loss to spotted hyaenas","container-title":"African Journal of Ecology","page":"130–136","volume":"29","issue":"2","source":"Wiley Online Library","abstract":"This paper presents preliminary evidence that kleptoparasitism by spotted hyaenas may influence optimal hunting group size of lions. In the absence of adult male lions, hyaenas can drive female and subadult lions off their kills provided they outnumber the lions by a factor of four. Hence the larger the group of lions on the kill, the greater their chance of defending their food against invading hyaenas. At Savuti, where there was a shortage of adult male lions, the groups of female and subadult lions lost almost 20% of their food to hyaenas. Losses were most frequent for those living in small groups. These lions were often satiated by the time the hyaenas acquired the kill, so the hyaenas did not cause immediate need, yet constituted a constant energy drain on lions by forcing them to hunt more frequently. The implications of these observations for modelling optimal hunting group size of lions are discussed.","DOI":"10.1111/j.1365-2028.1991.tb00993.x","ISSN":"1365-2028","shortTitle":"Optimal hunting group size","language":"en","author":[{"family":"Cooper","given":"S.m."}],"issued":{"date-parts":[["1991"]]},"accessed":{"date-parts":[["2013",5,16]]}}},{"id":84,"uris":["http://zotero.org/users/701671/items/9JN78MBA"],"uri":["http://zotero.org/users/701671/items/9JN78MBA"],"itemData":{"id":84,"type":"article-journal","title":"Factors influencing the hunting success of an African wild dog pack","container-title":"Animal Behaviour","page":"479-490","volume":"45","issue":"3","source":"ScienceDirect","abstract":"Abstract. The success of a pack of African wild dogs, Lycaon pictus, hunting Thomson's gazelles, Gazella thomsoni, and blue wildebeest, Connochaetes taurinus, in Serengeti National Park, Tanzania, was influenced by the age of the prey and the number of dogs hunting together, but not by the amount of cover available, the size of prey groups, or the distance at which prey groups fled. The study suggested two ways in which wild dogs may benefit from communal hunting. First, it increased the range of prey species available to the pack. Although single dogs regularly killed both immature and adult Thomson's gazelles, they were not observed to kill wildebeest calves, and groups of two did not hunt adult wildebeest successfully. Larger groups were more successful than smaller ones. Second, hunting in groups reduced interspecific competition from spotted hyaenas, Crocuta crocuta , through improved defence of carcasses.","DOI":"10.1006/anbe.1993.1059","ISSN":"0003-3472","journalAbbreviation":"Animal Behaviour","author":[{"family":"Fanshawe","given":"John H."},{"family":"Fitzgibbon","given":"Clare D."}],"issued":{"date-parts":[["1993",3]]},"accessed":{"date-parts":[["2013",5,16]]}}}],"schema":"https://github.com/citation-style-language/schema/raw/master/csl-citation.json"} </w:instrText>
      </w:r>
      <w:r w:rsidR="0027124D">
        <w:fldChar w:fldCharType="separate"/>
      </w:r>
      <w:r w:rsidR="0027124D" w:rsidRPr="00EA03E7">
        <w:rPr>
          <w:rFonts w:ascii="Calibri" w:hAnsi="Calibri"/>
        </w:rPr>
        <w:t xml:space="preserve">(Cooper, 1991; </w:t>
      </w:r>
      <w:proofErr w:type="spellStart"/>
      <w:r w:rsidR="0027124D" w:rsidRPr="00EA03E7">
        <w:rPr>
          <w:rFonts w:ascii="Calibri" w:hAnsi="Calibri"/>
        </w:rPr>
        <w:t>Fanshawe</w:t>
      </w:r>
      <w:proofErr w:type="spellEnd"/>
      <w:r w:rsidR="0027124D" w:rsidRPr="00EA03E7">
        <w:rPr>
          <w:rFonts w:ascii="Calibri" w:hAnsi="Calibri"/>
        </w:rPr>
        <w:t xml:space="preserve"> &amp; Fitzgibbon, 1993)</w:t>
      </w:r>
      <w:r w:rsidR="0027124D">
        <w:fldChar w:fldCharType="end"/>
      </w:r>
      <w:r w:rsidR="00647069">
        <w:t xml:space="preserve">, </w:t>
      </w:r>
      <w:r w:rsidR="0027124D">
        <w:t xml:space="preserve"> </w:t>
      </w:r>
      <w:r w:rsidR="00BF5BB7">
        <w:t xml:space="preserve">flocks of birds where more eyes means a greater chance of spotting a food source </w:t>
      </w:r>
      <w:r w:rsidR="00EA03E7">
        <w:t xml:space="preserve">e.g. </w:t>
      </w:r>
      <w:r w:rsidR="00647069">
        <w:fldChar w:fldCharType="begin"/>
      </w:r>
      <w:r w:rsidR="00647069">
        <w:instrText xml:space="preserve"> ADDIN ZOTERO_ITEM CSL_CITATION {"citationID":"tP8VvMDz","properties":{"formattedCitation":"(Templeton &amp; Giraldeau, 1995, 1996; Drent &amp; Swierstra, 1977)","plainCitation":"(Templeton &amp; Giraldeau, 1995, 1996; Drent &amp; Swierstra, 1977)"},"citationItems":[{"id":179,"uris":["http://zotero.org/users/701671/items/R3DQK8D6"],"uri":["http://zotero.org/users/701671/items/R3DQK8D6"],"itemData":{"id":179,"type":"article-journal","title":"Public information cues affect the scrounging decisions of starlings","container-title":"Animal Behaviour","page":"1617–1626","volume":"49","issue":"6","source":"Google Scholar","author":[{"family":"Templeton","given":"Jennifer J."},{"family":"Giraldeau","given":"Luc-Alain"}],"issued":{"date-parts":[["1995"]]},"accessed":{"date-parts":[["2013",5,16]]}}},{"id":201,"uris":["http://zotero.org/users/701671/items/SV2AB5TG"],"uri":["http://zotero.org/users/701671/items/SV2AB5TG"],"itemData":{"id":201,"type":"article-journal","title":"Vicarious sampling: the use of personal and public information by starlings foraging in a simple patchy environment","container-title":"Behavioral Ecology and Sociobiology","page":"105–114","volume":"38","issue":"2","source":"Google Scholar","shortTitle":"Vicarious sampling","author":[{"family":"Templeton","given":"Jennifer J."},{"family":"Giraldeau","given":"Luc-Alain"}],"issued":{"date-parts":[["1996"]]},"accessed":{"date-parts":[["2013",5,16]]}}},{"id":118,"uris":["http://zotero.org/users/701671/items/DBQ9KVZC"],"uri":["http://zotero.org/users/701671/items/DBQ9KVZC"],"itemData":{"id":118,"type":"article-journal","title":"Goose flocks and food finding: field experiments with barnacle geese in winter","container-title":"Wildfowl","page":"15–20","volume":"28","source":"Google Scholar","shortTitle":"Goose flocks and food finding","author":[{"family":"Drent","given":"R."},{"family":"Swierstra","given":"P."}],"issued":{"date-parts":[["1977"]]}}}],"schema":"https://github.com/citation-style-language/schema/raw/master/csl-citation.json"} </w:instrText>
      </w:r>
      <w:r w:rsidR="00647069">
        <w:fldChar w:fldCharType="separate"/>
      </w:r>
      <w:r w:rsidR="00647069" w:rsidRPr="00EA03E7">
        <w:rPr>
          <w:rFonts w:ascii="Calibri" w:hAnsi="Calibri"/>
        </w:rPr>
        <w:t xml:space="preserve">(Templeton &amp; </w:t>
      </w:r>
      <w:proofErr w:type="spellStart"/>
      <w:r w:rsidR="00647069" w:rsidRPr="00EA03E7">
        <w:rPr>
          <w:rFonts w:ascii="Calibri" w:hAnsi="Calibri"/>
        </w:rPr>
        <w:t>Giraldeau</w:t>
      </w:r>
      <w:proofErr w:type="spellEnd"/>
      <w:r w:rsidR="00647069" w:rsidRPr="00EA03E7">
        <w:rPr>
          <w:rFonts w:ascii="Calibri" w:hAnsi="Calibri"/>
        </w:rPr>
        <w:t xml:space="preserve">, 1995, 1996; </w:t>
      </w:r>
      <w:proofErr w:type="spellStart"/>
      <w:r w:rsidR="00647069" w:rsidRPr="00EA03E7">
        <w:rPr>
          <w:rFonts w:ascii="Calibri" w:hAnsi="Calibri"/>
        </w:rPr>
        <w:t>Drent</w:t>
      </w:r>
      <w:proofErr w:type="spellEnd"/>
      <w:r w:rsidR="00647069" w:rsidRPr="00EA03E7">
        <w:rPr>
          <w:rFonts w:ascii="Calibri" w:hAnsi="Calibri"/>
        </w:rPr>
        <w:t xml:space="preserve"> &amp; </w:t>
      </w:r>
      <w:proofErr w:type="spellStart"/>
      <w:r w:rsidR="00647069" w:rsidRPr="00EA03E7">
        <w:rPr>
          <w:rFonts w:ascii="Calibri" w:hAnsi="Calibri"/>
        </w:rPr>
        <w:t>Swierstra</w:t>
      </w:r>
      <w:proofErr w:type="spellEnd"/>
      <w:r w:rsidR="00647069" w:rsidRPr="00EA03E7">
        <w:rPr>
          <w:rFonts w:ascii="Calibri" w:hAnsi="Calibri"/>
        </w:rPr>
        <w:t>, 1977)</w:t>
      </w:r>
      <w:r w:rsidR="00647069">
        <w:fldChar w:fldCharType="end"/>
      </w:r>
      <w:r w:rsidR="00647069">
        <w:t xml:space="preserve">, colonial nesting bird where group living </w:t>
      </w:r>
      <w:r w:rsidR="0007267E">
        <w:t xml:space="preserve">helps protect nests from predators </w:t>
      </w:r>
      <w:r w:rsidR="00EA03E7">
        <w:t xml:space="preserve">e.g. </w:t>
      </w:r>
      <w:r w:rsidR="00EA03E7">
        <w:fldChar w:fldCharType="begin"/>
      </w:r>
      <w:r w:rsidR="00EA03E7">
        <w:instrText xml:space="preserve"> ADDIN ZOTERO_ITEM CSL_CITATION {"citationID":"qxYBRCh7","properties":{"formattedCitation":"(Picman, Leonard &amp; Horn, 1988; Robinson, 1985)","plainCitation":"(Picman, Leonard &amp; Horn, 1988; Robinson, 1985)"},"citationItems":[{"id":669,"uris":["http://zotero.org/users/701671/items/5W5DISW3"],"uri":["http://zotero.org/users/701671/items/5W5DISW3"],"itemData":{"id":669,"type":"article-journal","title":"Antipredation role of clumped nesting by marsh-nesting red-winged blackbirds","container-title":"Behavioral Ecology and Sociobiology","page":"9-15","volume":"22","issue":"1","source":"link.springer.com","abstract":"Red-winged blackbirds, Agelaius phoeniceus, breed in marshes in high densities and their nests are frequently clumped. Because predation is consistently the most important cause of redwing nesting mortality, high densities of breeding individuals could be an anti-predation adaptation. In our study site predation by marsh wrens, Cistothorus palustris, was the main cause of redwing nesting losses. In situations when marsh wrens were near, predation rates on redwing nests decreased with increasing female density. Group life could reduce predation because of improved nest defense, selfish herd effects, or predator dilution effects. We differentiated between these possibilities by introducing experimental colonies consisting of 3, 6, and 9 artificial nests near and away from active redwing nests. The experimental colonies near active nests suffered less predation, but predation rates were not correlated with colony size or a nest's location within the colony. Therefore, the advantage of group life in this population is probably mutual nest protection.","DOI":"10.1007/BF00395693","ISSN":"0340-5443, 1432-0762","journalAbbreviation":"Behav Ecol Sociobiol","language":"en","author":[{"family":"Picman","given":"J."},{"family":"Leonard","given":"M."},{"family":"Horn","given":"A."}],"issued":{"date-parts":[["1988",1,1]]},"accessed":{"date-parts":[["2013",4,19]]}}},{"id":267,"uris":["http://zotero.org/users/701671/items/3JA28XW8"],"uri":["http://zotero.org/users/701671/items/3JA28XW8"],"itemData":{"id":267,"type":"article-journal","title":"Coloniality in the Yellow-rumped Cacique as a defense against nest predators","container-title":"The Auk","page":"506–519","source":"Google Scholar","author":[{"family":"Robinson","given":"Scott K."}],"issued":{"date-parts":[["1985"]]},"accessed":{"date-parts":[["2013",5,16]]}}}],"schema":"https://github.com/citation-style-language/schema/raw/master/csl-citation.json"} </w:instrText>
      </w:r>
      <w:r w:rsidR="00EA03E7">
        <w:fldChar w:fldCharType="separate"/>
      </w:r>
      <w:r w:rsidR="00EA03E7" w:rsidRPr="00EA03E7">
        <w:rPr>
          <w:rFonts w:ascii="Calibri" w:hAnsi="Calibri"/>
        </w:rPr>
        <w:t>(</w:t>
      </w:r>
      <w:proofErr w:type="spellStart"/>
      <w:r w:rsidR="00EA03E7" w:rsidRPr="00EA03E7">
        <w:rPr>
          <w:rFonts w:ascii="Calibri" w:hAnsi="Calibri"/>
        </w:rPr>
        <w:t>Picman</w:t>
      </w:r>
      <w:proofErr w:type="spellEnd"/>
      <w:r w:rsidR="00EA03E7" w:rsidRPr="00EA03E7">
        <w:rPr>
          <w:rFonts w:ascii="Calibri" w:hAnsi="Calibri"/>
        </w:rPr>
        <w:t>, Leonard &amp; Horn, 1988; Robinson, 1985)</w:t>
      </w:r>
      <w:r w:rsidR="00EA03E7">
        <w:fldChar w:fldCharType="end"/>
      </w:r>
      <w:r w:rsidR="00706030">
        <w:t xml:space="preserve"> or the colonization of harsh environment </w:t>
      </w:r>
      <w:r w:rsidR="00F74429">
        <w:t xml:space="preserve">such as social spiders </w:t>
      </w:r>
      <w:r w:rsidR="00DC3395">
        <w:t>which are able to capture prey far too large for them to capture individually, thus allowing them to colonize habitats that they wouldn’t be able to if solitary (Various references ••••).</w:t>
      </w:r>
    </w:p>
    <w:p w14:paraId="123ABB0F" w14:textId="3E8D76C8" w:rsidR="006C4D84" w:rsidRDefault="002D7E57" w:rsidP="00E541E2">
      <w:pPr>
        <w:spacing w:line="480" w:lineRule="auto"/>
        <w:ind w:firstLine="720"/>
      </w:pPr>
      <w:r>
        <w:t xml:space="preserve"> However there are </w:t>
      </w:r>
      <w:r w:rsidR="00706030">
        <w:t xml:space="preserve">also </w:t>
      </w:r>
      <w:r>
        <w:t>costs to forming groups which include competition between group members</w:t>
      </w:r>
      <w:r w:rsidR="00F84EA5">
        <w:t xml:space="preserve"> for food or space</w:t>
      </w:r>
      <w:r w:rsidR="00EA03E7">
        <w:t xml:space="preserve"> </w:t>
      </w:r>
      <w:proofErr w:type="spellStart"/>
      <w:r w:rsidR="00B0030F">
        <w:t>eg</w:t>
      </w:r>
      <w:proofErr w:type="spellEnd"/>
      <w:r w:rsidR="00B0030F">
        <w:t xml:space="preserve"> </w:t>
      </w:r>
      <w:r w:rsidR="00EA03E7">
        <w:fldChar w:fldCharType="begin"/>
      </w:r>
      <w:r w:rsidR="00EA03E7">
        <w:instrText xml:space="preserve"> ADDIN ZOTERO_ITEM CSL_CITATION {"citationID":"DiMwxOG5","properties":{"formattedCitation":"{\\rtf (Sirot, 2000; Stillman, Goss-Custard &amp; Alexander, 2000; Grant, Girard, Breau, \\i et al.\\i0{}, 2002)}","plainCitation":"(Sirot, 2000; Stillman, Goss-Custard &amp; Alexander, 2000; Grant, Girard, Breau, et al., 2002)"},"citationItems":[{"id":309,"uris":["http://zotero.org/users/701671/items/H8IWQH4T"],"uri":["http://zotero.org/users/701671/items/H8IWQH4T"],"itemData":{"id":309,"type":"article-journal","title":"An evolutionarily stable strategy for aggressiveness in feeding groups","container-title":"Behavioral Ecology","page":"351–356","volume":"11","issue":"4","source":"Google Scholar","author":[{"family":"Sirot","given":"Etienne"}],"issued":{"date-parts":[["2000"]]},"accessed":{"date-parts":[["2013",5,16]]}}},{"id":286,"uris":["http://zotero.org/users/701671/items/5JFR89ES"],"uri":["http://zotero.org/users/701671/items/5JFR89ES"],"itemData":{"id":286,"type":"article-journal","title":"Predator search pattern and the strength of interference through prey depression","container-title":"Behavioral Ecology","page":"597–605","volume":"11","issue":"6","source":"Google Scholar","author":[{"family":"Stillman","given":"Richard A."},{"family":"Goss-Custard","given":"John D."},{"family":"Alexander","given":"Matthew J."}],"issued":{"date-parts":[["2000"]]},"accessed":{"date-parts":[["2013",5,16]]}}},{"id":310,"uris":["http://zotero.org/users/701671/items/KMNQG38D"],"uri":["http://zotero.org/users/701671/items/KMNQG38D"],"itemData":{"id":310,"type":"article-journal","title":"Influence of food abundance on competitive aggression in juvenile convict cichlids","container-title":"Animal Behaviour","page":"323–330","volume":"63","issue":"2","source":"Google Scholar","author":[{"family":"Grant","given":"James WA"},{"family":"Girard","given":"Isabelle L."},{"family":"Breau","given":"Cindy"},{"family":"Weir","given":"Laura K."}],"issued":{"date-parts":[["2002"]]},"accessed":{"date-parts":[["2013",5,16]]}}}],"schema":"https://github.com/citation-style-language/schema/raw/master/csl-citation.json"} </w:instrText>
      </w:r>
      <w:r w:rsidR="00EA03E7">
        <w:fldChar w:fldCharType="separate"/>
      </w:r>
      <w:r w:rsidR="00EA03E7" w:rsidRPr="00B0030F">
        <w:rPr>
          <w:rFonts w:ascii="Calibri" w:hAnsi="Calibri" w:cs="Times New Roman"/>
          <w:szCs w:val="24"/>
        </w:rPr>
        <w:t>(</w:t>
      </w:r>
      <w:proofErr w:type="spellStart"/>
      <w:r w:rsidR="00EA03E7" w:rsidRPr="00B0030F">
        <w:rPr>
          <w:rFonts w:ascii="Calibri" w:hAnsi="Calibri" w:cs="Times New Roman"/>
          <w:szCs w:val="24"/>
        </w:rPr>
        <w:t>Sirot</w:t>
      </w:r>
      <w:proofErr w:type="spellEnd"/>
      <w:r w:rsidR="00EA03E7" w:rsidRPr="00B0030F">
        <w:rPr>
          <w:rFonts w:ascii="Calibri" w:hAnsi="Calibri" w:cs="Times New Roman"/>
          <w:szCs w:val="24"/>
        </w:rPr>
        <w:t xml:space="preserve">, 2000; </w:t>
      </w:r>
      <w:proofErr w:type="spellStart"/>
      <w:r w:rsidR="00EA03E7" w:rsidRPr="00B0030F">
        <w:rPr>
          <w:rFonts w:ascii="Calibri" w:hAnsi="Calibri" w:cs="Times New Roman"/>
          <w:szCs w:val="24"/>
        </w:rPr>
        <w:t>Stillman</w:t>
      </w:r>
      <w:proofErr w:type="spellEnd"/>
      <w:r w:rsidR="00EA03E7" w:rsidRPr="00B0030F">
        <w:rPr>
          <w:rFonts w:ascii="Calibri" w:hAnsi="Calibri" w:cs="Times New Roman"/>
          <w:szCs w:val="24"/>
        </w:rPr>
        <w:t xml:space="preserve">, Goss-Custard &amp; Alexander, 2000; Grant, Girard, </w:t>
      </w:r>
      <w:proofErr w:type="spellStart"/>
      <w:r w:rsidR="00EA03E7" w:rsidRPr="00B0030F">
        <w:rPr>
          <w:rFonts w:ascii="Calibri" w:hAnsi="Calibri" w:cs="Times New Roman"/>
          <w:szCs w:val="24"/>
        </w:rPr>
        <w:t>Breau</w:t>
      </w:r>
      <w:proofErr w:type="spellEnd"/>
      <w:r w:rsidR="00EA03E7" w:rsidRPr="00B0030F">
        <w:rPr>
          <w:rFonts w:ascii="Calibri" w:hAnsi="Calibri" w:cs="Times New Roman"/>
          <w:szCs w:val="24"/>
        </w:rPr>
        <w:t xml:space="preserve">, </w:t>
      </w:r>
      <w:r w:rsidR="00EA03E7" w:rsidRPr="00B0030F">
        <w:rPr>
          <w:rFonts w:ascii="Calibri" w:hAnsi="Calibri" w:cs="Times New Roman"/>
          <w:i/>
          <w:iCs/>
          <w:szCs w:val="24"/>
        </w:rPr>
        <w:t>et al.</w:t>
      </w:r>
      <w:r w:rsidR="00EA03E7" w:rsidRPr="00B0030F">
        <w:rPr>
          <w:rFonts w:ascii="Calibri" w:hAnsi="Calibri" w:cs="Times New Roman"/>
          <w:szCs w:val="24"/>
        </w:rPr>
        <w:t>, 2002)</w:t>
      </w:r>
      <w:r w:rsidR="00EA03E7">
        <w:fldChar w:fldCharType="end"/>
      </w:r>
      <w:r w:rsidR="00F84EA5">
        <w:t>, mate co</w:t>
      </w:r>
      <w:r w:rsidR="00650043">
        <w:t>mpetition</w:t>
      </w:r>
      <w:r w:rsidR="00B0030F">
        <w:t xml:space="preserve"> </w:t>
      </w:r>
      <w:proofErr w:type="spellStart"/>
      <w:r w:rsidR="00B0030F">
        <w:t>eg</w:t>
      </w:r>
      <w:proofErr w:type="spellEnd"/>
      <w:r w:rsidR="00B0030F">
        <w:t xml:space="preserve">  </w:t>
      </w:r>
      <w:r w:rsidR="00B0030F">
        <w:fldChar w:fldCharType="begin"/>
      </w:r>
      <w:r w:rsidR="00B0030F">
        <w:instrText xml:space="preserve"> ADDIN ZOTERO_ITEM CSL_CITATION {"citationID":"jEJIfgO6","properties":{"formattedCitation":"{\\rtf (Dobson, 1982; Keddar, Andris, Bonadonna, \\i et al.\\i0{}, 2013; Perrin &amp; Mazalov, 2000)}","plainCitation":"(Dobson, 1982; Keddar, Andris, Bonadonna, et al., 2013; Perrin &amp; Mazalov, 2000)"},"citationItems":[{"id":341,"uris":["http://zotero.org/users/701671/items/6AQ64F7Q"],"uri":["http://zotero.org/users/701671/items/6AQ64F7Q"],"itemData":{"id":341,"type":"article-journal","title":"Competition for Mates and Predominant Juvenile Male Dispersal in Mammals","container-title":"Animal Behaviour","page":"1183-1192","volume":"30","issue":"NOV","source":"ISI Web of Knowledge","ISSN":"0003-3472","note":"WOS:A1982PT67900027","journalAbbreviation":"Anim. Behav.","language":"English","author":[{"family":"Dobson","given":"Fs"}],"issued":{"date-parts":[["1982"]]}}},{"id":427,"uris":["http://zotero.org/users/701671/items/UBVMGWWT"],"uri":["http://zotero.org/users/701671/items/UBVMGWWT"],"itemData":{"id":427,"type":"article-journal","title":"Male-Biased Mate Competition in King Penguin Trio Parades","container-title":"Ethology","page":"389-396","volume":"119","issue":"5","source":"ISI Web of Knowledge","abstract":"Darwin devised sexual selection theory to explain sexual dimorphisms. Further developments of the theory identified the operational sex-ratio (OSR) as one of its cornerstones, and it was commonly admitted that an OSR biased toward one sex would lead to stronger selection pressures toward that sex. Recent theoretical developments have challenged this view and showed that the OSR alone does not determine the direction of sexual selection, more particularly in mutually ornamented species exhibiting high and similar parental investment by both sexes. These developments, however, focused on mutual intersexual selection, and little is known about intrasexual selection of both males and females in species exhibiting such characteristics. The first aim of our study was to test the relative involvement of males and females in same-sex contest over mates in the king penguin, a species exhibiting mutual ornamentation of the sexes, high parental investment by both sexes, and a male-biased OSR. We investigated the sex composition of trio parades, which are groups of three individuals that compete for mates during pair formation. We found that these trios consist of a female trailed by two fighting males in 19 of 20 cases; the 20th trio was all male. The second aim of our study was to investigate the existence of within-sex differences in colour ornaments between individuals involved in such trios and individuals already paired. While limited sample sizes precluded detection of statistically significant differences between trios vs. pairs, reflectance measurements suggested that the beak spot of males in trios were more strongly ultraviolet than the beak spot of males in pairs. We concluded that intrasexual selection in our colony follows the typical pattern of mate competition observed in species in which sexual dimorphisms and OSR are male biased, and discussed the ultraviolet difference within the framework of the king penguins' colour perception.","DOI":"10.1111/eth.12076","ISSN":"0179-1613","note":"WOS:000317365700005","journalAbbreviation":"Ethology","language":"English","author":[{"family":"Keddar","given":"Ismael"},{"family":"Andris","given":"Malvina"},{"family":"Bonadonna","given":"Francesco"},{"family":"Dobson","given":"F. Stephen"}],"issued":{"date-parts":[["2013",5]]}}},{"id":172,"uris":["http://zotero.org/users/701671/items/IKID97QU"],"uri":["http://zotero.org/users/701671/items/IKID97QU"],"itemData":{"id":172,"type":"article-journal","title":"Local Competition, Inbreeding, and the Evolution of Sex‐Biased Dispersal","container-title":"The American Naturalist","page":"116-127","volume":"155","source":"CrossRef","abstract":"Using game theory, we developed a kin‐selection model to investigate the consequences of local competition and inbreeding depression on the evolution of natal dispersal. Mating systems have the potential to favor strong sex biases in dispersal because sex differences in potential reproductive success affect the balance between local resource competition and local mate competition. No bias is expected when local competition equally affects males and females, as happens in monogamous systems and also in polygynous or promiscuous ones as long as female fitness is limited by extrinsic factors (breeding resources). In contrast, a male‐biased dispersal is predicted when local mate competition exceeds local resource competition, as happens under polygyny/promiscuity when female fitness is limited by intrinsic factors (maximal rate of processing resources rather than resources themselves). This bias is reinforced by among‐sex interactions: female philopatry enhances breeding opportunities for related males, while male dispersal decreases the chances that related females will inbreed. These results meet empirical patterns in mammals: polygynous/promiscuous species usually display a male‐biased dispersal, while both sexes disperse in monogamous species. A parallel is drawn with sex‐ratio theory, which also predicts biases toward the sex that suffers less from local competition. Optimal sex ratios and optimal sex‐specific dispersal show mutual dependence, which argues for the development of coevolution models.","DOI":"10.1086/303296","ISSN":"0003-0147, 1537-5323","author":[{"family":"Perrin","given":"Nicolas"},{"family":"Mazalov","given":"Vladimir"}],"issued":{"date-parts":[["2000",1]]},"accessed":{"date-parts":[["2011",10,4]]}}}],"schema":"https://github.com/citation-style-language/schema/raw/master/csl-citation.json"} </w:instrText>
      </w:r>
      <w:r w:rsidR="00B0030F">
        <w:fldChar w:fldCharType="separate"/>
      </w:r>
      <w:r w:rsidR="00B0030F" w:rsidRPr="00B0030F">
        <w:rPr>
          <w:rFonts w:ascii="Calibri" w:hAnsi="Calibri" w:cs="Times New Roman"/>
          <w:szCs w:val="24"/>
        </w:rPr>
        <w:t xml:space="preserve">(Dobson, 1982; </w:t>
      </w:r>
      <w:proofErr w:type="spellStart"/>
      <w:r w:rsidR="00B0030F" w:rsidRPr="00B0030F">
        <w:rPr>
          <w:rFonts w:ascii="Calibri" w:hAnsi="Calibri" w:cs="Times New Roman"/>
          <w:szCs w:val="24"/>
        </w:rPr>
        <w:t>Keddar</w:t>
      </w:r>
      <w:proofErr w:type="spellEnd"/>
      <w:r w:rsidR="00B0030F" w:rsidRPr="00B0030F">
        <w:rPr>
          <w:rFonts w:ascii="Calibri" w:hAnsi="Calibri" w:cs="Times New Roman"/>
          <w:szCs w:val="24"/>
        </w:rPr>
        <w:t xml:space="preserve">, </w:t>
      </w:r>
      <w:proofErr w:type="spellStart"/>
      <w:r w:rsidR="00B0030F" w:rsidRPr="00B0030F">
        <w:rPr>
          <w:rFonts w:ascii="Calibri" w:hAnsi="Calibri" w:cs="Times New Roman"/>
          <w:szCs w:val="24"/>
        </w:rPr>
        <w:t>Andris</w:t>
      </w:r>
      <w:proofErr w:type="spellEnd"/>
      <w:r w:rsidR="00B0030F" w:rsidRPr="00B0030F">
        <w:rPr>
          <w:rFonts w:ascii="Calibri" w:hAnsi="Calibri" w:cs="Times New Roman"/>
          <w:szCs w:val="24"/>
        </w:rPr>
        <w:t xml:space="preserve">, </w:t>
      </w:r>
      <w:proofErr w:type="spellStart"/>
      <w:r w:rsidR="00B0030F" w:rsidRPr="00B0030F">
        <w:rPr>
          <w:rFonts w:ascii="Calibri" w:hAnsi="Calibri" w:cs="Times New Roman"/>
          <w:szCs w:val="24"/>
        </w:rPr>
        <w:t>Bonadonna</w:t>
      </w:r>
      <w:proofErr w:type="spellEnd"/>
      <w:r w:rsidR="00B0030F" w:rsidRPr="00B0030F">
        <w:rPr>
          <w:rFonts w:ascii="Calibri" w:hAnsi="Calibri" w:cs="Times New Roman"/>
          <w:szCs w:val="24"/>
        </w:rPr>
        <w:t xml:space="preserve">, </w:t>
      </w:r>
      <w:r w:rsidR="00B0030F" w:rsidRPr="00B0030F">
        <w:rPr>
          <w:rFonts w:ascii="Calibri" w:hAnsi="Calibri" w:cs="Times New Roman"/>
          <w:i/>
          <w:iCs/>
          <w:szCs w:val="24"/>
        </w:rPr>
        <w:t>et al.</w:t>
      </w:r>
      <w:r w:rsidR="00B0030F" w:rsidRPr="00B0030F">
        <w:rPr>
          <w:rFonts w:ascii="Calibri" w:hAnsi="Calibri" w:cs="Times New Roman"/>
          <w:szCs w:val="24"/>
        </w:rPr>
        <w:t xml:space="preserve">, 2013; Perrin &amp; </w:t>
      </w:r>
      <w:proofErr w:type="spellStart"/>
      <w:r w:rsidR="00B0030F" w:rsidRPr="00B0030F">
        <w:rPr>
          <w:rFonts w:ascii="Calibri" w:hAnsi="Calibri" w:cs="Times New Roman"/>
          <w:szCs w:val="24"/>
        </w:rPr>
        <w:t>Mazalov</w:t>
      </w:r>
      <w:proofErr w:type="spellEnd"/>
      <w:r w:rsidR="00B0030F" w:rsidRPr="00B0030F">
        <w:rPr>
          <w:rFonts w:ascii="Calibri" w:hAnsi="Calibri" w:cs="Times New Roman"/>
          <w:szCs w:val="24"/>
        </w:rPr>
        <w:t>, 2000)</w:t>
      </w:r>
      <w:r w:rsidR="00B0030F">
        <w:fldChar w:fldCharType="end"/>
      </w:r>
      <w:r w:rsidR="00650043">
        <w:t xml:space="preserve">  and</w:t>
      </w:r>
      <w:r w:rsidR="00F84EA5">
        <w:t xml:space="preserve"> increased conspicuousness</w:t>
      </w:r>
      <w:r w:rsidR="00B0030F">
        <w:t xml:space="preserve"> to predators</w:t>
      </w:r>
      <w:r w:rsidR="001928CC">
        <w:t xml:space="preserve"> </w:t>
      </w:r>
      <w:r w:rsidR="0007267E">
        <w:fldChar w:fldCharType="begin"/>
      </w:r>
      <w:r w:rsidR="0007267E">
        <w:instrText xml:space="preserve"> ADDIN ZOTERO_ITEM CSL_CITATION {"citationID":"dfwFDkeq","properties":{"formattedCitation":"{\\rtf (Cresswell, 1994; Lindstr\\uc0\\u246{}m, 1989)}","plainCitation":"(Cresswell, 1994; Lindström, 1989)"},"citationItems":[{"id":325,"uris":["http://zotero.org/users/701671/items/XXXPVTES"],"uri":["http://zotero.org/users/701671/items/XXXPVTES"],"itemData":{"id":325,"type":"article-journal","title":"Flocking is an effective anti-predation strategy in redshanks, Tringa totanus","container-title":"Animal Behaviour","page":"433-442","volume":"47","issue":"2","source":"ScienceDirect","abstract":"Abstract. Anti-predator behaviour in overwintering redshanks on an estuary in south-east Scotland was studied in the context of a very high mortality rate due almost entirely to predation by raptors. Attacks on redshank flocks of different sizes and by different species of raptor were observed frequently. Flocking reduced an individual redshank's probability of being killed by sparrowhawks, Accipiter nisus, and peregrines, Falco peregrinus. Larger flocks were preferentially attacked, but an attack was significantly more likely to succeed on a smaller flock. Within a larger flock a redshank was less at risk through the 'dilution' effect, vigilance effects (which were a direct consequence of flock size) and probably also the 'confusion' effect. A large redshank flock was less likely to fly immediately than a small flock on appearance of a sparrowhawk. Redshanks did not gain any foraging benefits within larger flocks; the number of swallows per unit time remained approximately constant while the number of unsuccessful picks at the ground increased with flock size. Reduced individual risk of predation appeared to be the main reason for flocking.","DOI":"10.1006/anbe.1994.1057","ISSN":"0003-3472","author":[{"family":"Cresswell","given":"W"}],"issued":{"date-parts":[["1994",2]]}}},{"id":498,"uris":["http://zotero.org/users/701671/items/VRMIKV24"],"uri":["http://zotero.org/users/701671/items/VRMIKV24"],"itemData":{"id":498,"type":"article-journal","title":"Finch flock size and risk of hawk predation at a migratory stopover site","container-title":"The Auk","page":"225–232","source":"Google Scholar","author":[{"family":"Lindström","given":"\\AAke"}],"issued":{"date-parts":[["1989"]]},"accessed":{"date-parts":[["2013",5,17]]}}}],"schema":"https://github.com/citation-style-language/schema/raw/master/csl-citation.json"} </w:instrText>
      </w:r>
      <w:r w:rsidR="0007267E">
        <w:fldChar w:fldCharType="separate"/>
      </w:r>
      <w:r w:rsidR="0007267E" w:rsidRPr="0007267E">
        <w:rPr>
          <w:rFonts w:ascii="Calibri" w:hAnsi="Calibri" w:cs="Times New Roman"/>
          <w:szCs w:val="24"/>
        </w:rPr>
        <w:t>(</w:t>
      </w:r>
      <w:proofErr w:type="spellStart"/>
      <w:r w:rsidR="0007267E" w:rsidRPr="0007267E">
        <w:rPr>
          <w:rFonts w:ascii="Calibri" w:hAnsi="Calibri" w:cs="Times New Roman"/>
          <w:szCs w:val="24"/>
        </w:rPr>
        <w:t>Cresswell</w:t>
      </w:r>
      <w:proofErr w:type="spellEnd"/>
      <w:r w:rsidR="0007267E" w:rsidRPr="0007267E">
        <w:rPr>
          <w:rFonts w:ascii="Calibri" w:hAnsi="Calibri" w:cs="Times New Roman"/>
          <w:szCs w:val="24"/>
        </w:rPr>
        <w:t xml:space="preserve">, 1994; </w:t>
      </w:r>
      <w:proofErr w:type="spellStart"/>
      <w:r w:rsidR="0007267E" w:rsidRPr="0007267E">
        <w:rPr>
          <w:rFonts w:ascii="Calibri" w:hAnsi="Calibri" w:cs="Times New Roman"/>
          <w:szCs w:val="24"/>
        </w:rPr>
        <w:t>Lindström</w:t>
      </w:r>
      <w:proofErr w:type="spellEnd"/>
      <w:r w:rsidR="0007267E" w:rsidRPr="0007267E">
        <w:rPr>
          <w:rFonts w:ascii="Calibri" w:hAnsi="Calibri" w:cs="Times New Roman"/>
          <w:szCs w:val="24"/>
        </w:rPr>
        <w:t>, 1989)</w:t>
      </w:r>
      <w:r w:rsidR="0007267E">
        <w:fldChar w:fldCharType="end"/>
      </w:r>
      <w:r w:rsidR="00B0030F">
        <w:t xml:space="preserve"> with these costs potentially increasing as group size increases</w:t>
      </w:r>
      <w:r w:rsidR="0007267E">
        <w:t xml:space="preserve"> this can limit the size of groups that form</w:t>
      </w:r>
      <w:r w:rsidR="00F84EA5">
        <w:t>.</w:t>
      </w:r>
      <w:r w:rsidR="00F84EA5">
        <w:t xml:space="preserve">  In this paper we are assuming therefore, that the function linking </w:t>
      </w:r>
      <w:r w:rsidR="00BF5BB7">
        <w:t>individual fitness to gr</w:t>
      </w:r>
      <w:r w:rsidR="00F84EA5">
        <w:t xml:space="preserve">oup size is </w:t>
      </w:r>
      <w:r w:rsidR="00BF5BB7">
        <w:t xml:space="preserve">a </w:t>
      </w:r>
      <w:proofErr w:type="spellStart"/>
      <w:r w:rsidR="00BF5BB7">
        <w:t>unimodal</w:t>
      </w:r>
      <w:proofErr w:type="spellEnd"/>
      <w:r w:rsidR="00BF5BB7">
        <w:t xml:space="preserve"> humped function with individual fitness being maximized at some intermediate group size</w:t>
      </w:r>
      <w:r w:rsidR="00F84EA5">
        <w:t xml:space="preserve"> </w:t>
      </w:r>
      <w:r w:rsidR="00F74429">
        <w:t>(</w:t>
      </w:r>
      <w:proofErr w:type="spellStart"/>
      <w:r w:rsidR="00F74429">
        <w:t>eg</w:t>
      </w:r>
      <w:proofErr w:type="spellEnd"/>
      <w:r w:rsidR="00F74429">
        <w:t xml:space="preserve"> </w:t>
      </w:r>
      <w:r w:rsidR="00F74429">
        <w:fldChar w:fldCharType="begin"/>
      </w:r>
      <w:r w:rsidR="00F74429">
        <w:instrText xml:space="preserve"> ADDIN ZOTERO_ITEM CSL_CITATION {"citationID":"jxkx8oAD","properties":{"formattedCitation":"(Aviles &amp; Tufino, 1998)","plainCitation":"(Aviles &amp; Tufino, 1998)"},"citationItems":[{"id":319,"uris":["http://zotero.org/users/701671/items/XHSUQ9ZW"],"uri":["http://zotero.org/users/701671/items/XHSUQ9ZW"],"itemData":{"id":319,"type":"article-journal","title":"Colony size and individual fitness in the social spider Anelosimus eximius","container-title":"American Naturalist","page":"403-418","volume":"152","issue":"3","source":"ISI Web of Knowledge","abstract":"The effects of colony size on individual fitness and its components were   investigated in artificially established and natural colonies of the   social spider Anelosimus eximius (Araneae: Theridiidae). In the tropical   rain forest understory at a site in eastern Ecuador, females in colonies   containing between 23-107 females had a significantly higher lifetime   reproductive success than females in smaller colonies. Among larger   colonies, this trend apparently reversed, This overall fitness function   was a result of the conflicting effects of colony-size on different   components of fitness. In particular, the probability of offspring   survival to maturity increased with colony size while the probability of   a female reproducing within the colonies decreased with colony size.   Average clutch size increased with colony size when few or no wasp   parasitoids were present in the egg sacs. With a high incidence of egg   sac parasitoids, this effect disappeared because larger colonies were   more likely to be infected. The product of the three fitness components   measured-probability of female reproduction, average clutch size, and   offspring survival-produced a function that is consistent with direct   estimates of the average female lifetime reproductive success obtained   by dividing the total number of offspring maturing in a colony by the   number of females in the parental generation. Selection, therefore,   should favor group living and intermediate colony sizes in this social   spider.","DOI":"10.1086/286178","ISSN":"0003-0147","note":"WOS:000075387500007","journalAbbreviation":"Am. Nat.","language":"English","author":[{"family":"Aviles","given":"L"},{"family":"Tufino","given":"P"}],"issued":{"date-parts":[["1998",9]]}}}],"schema":"https://github.com/citation-style-language/schema/raw/master/csl-citation.json"} </w:instrText>
      </w:r>
      <w:r w:rsidR="00F74429">
        <w:fldChar w:fldCharType="separate"/>
      </w:r>
      <w:r w:rsidR="00F74429" w:rsidRPr="00545413">
        <w:rPr>
          <w:rFonts w:ascii="Calibri" w:hAnsi="Calibri"/>
        </w:rPr>
        <w:t xml:space="preserve">(Aviles &amp; </w:t>
      </w:r>
      <w:proofErr w:type="spellStart"/>
      <w:r w:rsidR="00F74429" w:rsidRPr="00545413">
        <w:rPr>
          <w:rFonts w:ascii="Calibri" w:hAnsi="Calibri"/>
        </w:rPr>
        <w:t>Tufino</w:t>
      </w:r>
      <w:proofErr w:type="spellEnd"/>
      <w:r w:rsidR="00F74429" w:rsidRPr="00545413">
        <w:rPr>
          <w:rFonts w:ascii="Calibri" w:hAnsi="Calibri"/>
        </w:rPr>
        <w:t>, 1998)</w:t>
      </w:r>
      <w:r w:rsidR="00F74429">
        <w:fldChar w:fldCharType="end"/>
      </w:r>
      <w:r w:rsidR="00F74429">
        <w:t>.</w:t>
      </w:r>
    </w:p>
    <w:p w14:paraId="6DB92E8A" w14:textId="2D9CA69D" w:rsidR="00AF2CF4" w:rsidRDefault="0000180A" w:rsidP="00AF2CF4">
      <w:pPr>
        <w:spacing w:line="480" w:lineRule="auto"/>
        <w:ind w:firstLine="720"/>
      </w:pPr>
      <w:r>
        <w:t xml:space="preserve">However the costs and benefits of group living </w:t>
      </w:r>
      <w:proofErr w:type="gramStart"/>
      <w:r>
        <w:t>are</w:t>
      </w:r>
      <w:proofErr w:type="gramEnd"/>
      <w:r>
        <w:t xml:space="preserve"> not </w:t>
      </w:r>
      <w:r w:rsidR="00F74429">
        <w:t xml:space="preserve">necessarily </w:t>
      </w:r>
      <w:r>
        <w:t>evenly distributed amongst all group members</w:t>
      </w:r>
      <w:r w:rsidR="00AF2CF4">
        <w:t xml:space="preserve">. For example, </w:t>
      </w:r>
      <w:r w:rsidR="00760195">
        <w:t xml:space="preserve">if interactions take </w:t>
      </w:r>
      <w:r w:rsidR="00760195" w:rsidRPr="0007267E">
        <w:t xml:space="preserve">place between two individuals, </w:t>
      </w:r>
      <w:r w:rsidR="00F74429" w:rsidRPr="0007267E">
        <w:t>each individual can have differing fitness gains or losses</w:t>
      </w:r>
      <w:r w:rsidR="00AF2CF4" w:rsidRPr="0007267E">
        <w:t>.</w:t>
      </w:r>
      <w:r w:rsidR="009F16B8" w:rsidRPr="0007267E">
        <w:t xml:space="preserve"> </w:t>
      </w:r>
      <w:r w:rsidR="009F16B8" w:rsidRPr="0007267E">
        <w:t>Strongly</w:t>
      </w:r>
      <w:r w:rsidR="00AF2CF4" w:rsidRPr="0007267E">
        <w:t xml:space="preserve"> a</w:t>
      </w:r>
      <w:r w:rsidR="009F16B8" w:rsidRPr="0007267E">
        <w:t>ltruistic behavior has</w:t>
      </w:r>
      <w:r w:rsidR="009F16B8">
        <w:t xml:space="preserve"> been </w:t>
      </w:r>
      <w:r w:rsidR="00F74429">
        <w:t xml:space="preserve">therefore been </w:t>
      </w:r>
      <w:r w:rsidR="009F16B8">
        <w:t xml:space="preserve">defined as </w:t>
      </w:r>
      <w:r w:rsidR="00AF2CF4">
        <w:t>a behaviour performed by an individual that reduces that individual’s fitness but increases the fitness of others</w:t>
      </w:r>
      <w:r w:rsidR="00161F89">
        <w:t xml:space="preserve"> </w:t>
      </w:r>
      <w:r w:rsidR="00161F89">
        <w:fldChar w:fldCharType="begin"/>
      </w:r>
      <w:r w:rsidR="00161F89">
        <w:instrText xml:space="preserve"> ADDIN ZOTERO_ITEM CSL_CITATION {"citationID":"hXQqXC3X","properties":{"formattedCitation":"(Fletcher &amp; Zwick, 2004)","plainCitation":"(Fletcher &amp; Zwick, 2004)"},"citationItems":[{"id":681,"uris":["http://zotero.org/users/701671/items/PD869Q58"],"uri":["http://zotero.org/users/701671/items/PD869Q58"],"itemData":{"id":681,"type":"article-journal","title":"Strong altruism can evolve in randomly formed groups","container-title":"Journal of Theoretical Biology","page":"303-313","volume":"228","issue":"3","source":"ISI Web of Knowledge","abstract":"Although the conditions under which altruistic behaviors evolve continue to be vigorously debated, there is general agreement that altruistic traits involving an absolute cost to altruists (strong altruism) cannot evolve when populations are structured with randomly formed groups. This conclusion implies that the evolution of such traits depends upon special environmental conditions or additional organismic capabilities that enable altruists to interact with each other more than would be expected with random grouping. Here we show, using both analytic and simulation results, that the positive assortment necessary for strong altruism to evolve does not require these additional mechanisms, but merely that randomly formed groups exist for more than one generation. Conditions favoring the selection of altruists, which are absent when random groups initially form, can naturally arise even after a single generation within groups-and even as the proportion of altruists simultaneously decreases. The gains made by altruists in a second generation within groups can more than compensate for the losses suffered in the first and in this way altruism can ratchet up to high levels. This is true even if altruism is initially rare, migration between groups allowed, homogeneous altruist groups prohibited, population growth restricted, or kin selection precluded. Until now random group formation models have neglected the significance of multi generational groups-even though such groups are a central feature of classic \"haystack\" models of the evolution of altruism. We also explore the important role that stochasticity (effectively absent in the original infinite models) plays in the evolution of altruism. The fact that strong altruism can increase when groups are periodically and randomly formed suggests that altruism may evolve more readily and in simpler organisms than is generally appreciated. (C) 2004 Elsevier Ltd. All rights reserved.","DOI":"10.1016/j.jtbi.2004.01.004","ISSN":"0022-5193","note":"WOS:000221633600002","journalAbbreviation":"J. Theor. Biol.","language":"English","author":[{"family":"Fletcher","given":"J. A."},{"family":"Zwick","given":"M."}],"issued":{"date-parts":[["2004",6,7]]}}}],"schema":"https://github.com/citation-style-language/schema/raw/master/csl-citation.json"} </w:instrText>
      </w:r>
      <w:r w:rsidR="00161F89">
        <w:fldChar w:fldCharType="separate"/>
      </w:r>
      <w:r w:rsidR="00161F89" w:rsidRPr="00161F89">
        <w:rPr>
          <w:rFonts w:ascii="Calibri" w:hAnsi="Calibri"/>
        </w:rPr>
        <w:t xml:space="preserve">(Fletcher &amp; </w:t>
      </w:r>
      <w:proofErr w:type="spellStart"/>
      <w:r w:rsidR="00161F89" w:rsidRPr="00161F89">
        <w:rPr>
          <w:rFonts w:ascii="Calibri" w:hAnsi="Calibri"/>
        </w:rPr>
        <w:t>Zwick</w:t>
      </w:r>
      <w:proofErr w:type="spellEnd"/>
      <w:r w:rsidR="00161F89" w:rsidRPr="00161F89">
        <w:rPr>
          <w:rFonts w:ascii="Calibri" w:hAnsi="Calibri"/>
        </w:rPr>
        <w:t>, 2004)</w:t>
      </w:r>
      <w:r w:rsidR="00161F89">
        <w:fldChar w:fldCharType="end"/>
      </w:r>
      <w:r w:rsidR="00AF2CF4">
        <w:t>.</w:t>
      </w:r>
      <w:r w:rsidR="00067614">
        <w:t xml:space="preserve"> </w:t>
      </w:r>
      <w:r w:rsidR="00760195">
        <w:t>For example i</w:t>
      </w:r>
      <w:r w:rsidR="00067614">
        <w:t>t is know that vampire bats will regurgitate blood for other individuals</w:t>
      </w:r>
      <w:r w:rsidR="00DA748C">
        <w:t xml:space="preserve"> who have been unable to feed </w:t>
      </w:r>
      <w:r w:rsidR="00DA748C">
        <w:fldChar w:fldCharType="begin"/>
      </w:r>
      <w:r w:rsidR="00A748E3">
        <w:instrText xml:space="preserve"> ADDIN ZOTERO_ITEM CSL_CITATION {"citationID":"b4xFDnFG","properties":{"formattedCitation":"(Wilkinson, 1984)","plainCitation":"(Wilkinson, 1984)"},"citationItems":[{"id":656,"uris":["http://zotero.org/users/701671/items/BFFUGK3M"],"uri":["http://zotero.org/users/701671/items/BFFUGK3M"],"itemData":{"id":656,"type":"article-journal","title":"Reciprocal food sharing in the vampire bat","container-title":"Nature","page":"181-184","volume":"308","issue":"5955","source":"CrossRef","DOI":"10.1038/308181a0","ISSN":"0028-0836","author":[{"family":"Wilkinson","given":"Gerald S."}],"issued":{"date-parts":[["1984",3,8]]},"accessed":{"date-parts":[["2013",3,26]]}}}],"schema":"https://github.com/citation-style-language/schema/raw/master/csl-citation.json"} </w:instrText>
      </w:r>
      <w:r w:rsidR="00DA748C">
        <w:fldChar w:fldCharType="separate"/>
      </w:r>
      <w:r w:rsidR="00DA748C" w:rsidRPr="00B0030F">
        <w:rPr>
          <w:rFonts w:ascii="Calibri" w:hAnsi="Calibri"/>
        </w:rPr>
        <w:t>(Wilkinson, 1984)</w:t>
      </w:r>
      <w:r w:rsidR="00DA748C">
        <w:fldChar w:fldCharType="end"/>
      </w:r>
      <w:r w:rsidR="00F74429">
        <w:t>.</w:t>
      </w:r>
      <w:r w:rsidR="00B134EB">
        <w:t xml:space="preserve"> This is reflected in our model as </w:t>
      </w:r>
      <w:r w:rsidR="00EA0922">
        <w:t>a cost of cooperation</w:t>
      </w:r>
      <w:r w:rsidR="00F74429">
        <w:t xml:space="preserve"> whereby an individual that cooperates has a fitness loss, which can be offset if </w:t>
      </w:r>
      <w:r w:rsidR="00DC3395">
        <w:t>there are sufficient cooperators within the group.</w:t>
      </w:r>
      <w:r w:rsidR="00EA0922">
        <w:t xml:space="preserve"> </w:t>
      </w:r>
    </w:p>
    <w:p w14:paraId="46383905" w14:textId="2228601C" w:rsidR="00EA0922" w:rsidRDefault="00AF2CF4" w:rsidP="00E541E2">
      <w:pPr>
        <w:spacing w:line="480" w:lineRule="auto"/>
        <w:ind w:firstLine="720"/>
      </w:pPr>
      <w:r>
        <w:t xml:space="preserve">Therefore </w:t>
      </w:r>
      <w:r w:rsidR="00DA748C">
        <w:t>an individual could take advantage of the systems by gaining fitness benefits from others, but not contributing in return</w:t>
      </w:r>
      <w:r w:rsidR="005A5014">
        <w:t xml:space="preserve">. </w:t>
      </w:r>
      <w:r w:rsidR="00DC3395">
        <w:t xml:space="preserve">Groups can avoid this situation by restricting entry to groups only to kin, allowing the evolution of highly altruistic behaviors, as evidenced by </w:t>
      </w:r>
      <w:proofErr w:type="spellStart"/>
      <w:r w:rsidR="00DC3395">
        <w:t>eusocial</w:t>
      </w:r>
      <w:proofErr w:type="spellEnd"/>
      <w:r w:rsidR="00DC3395">
        <w:t xml:space="preserve"> insects </w:t>
      </w:r>
      <w:r w:rsidR="00722FF0">
        <w:fldChar w:fldCharType="begin"/>
      </w:r>
      <w:r w:rsidR="00722FF0">
        <w:instrText xml:space="preserve"> ADDIN ZOTERO_ITEM CSL_CITATION {"citationID":"1qlldvEn","properties":{"formattedCitation":"(Bourke, 1995; Crozier &amp; Pamilo, 1996; Queller &amp; Strassmann, 1998; Foster, Wenseleers &amp; Ratnieks, 2006)","plainCitation":"(Bourke, 1995; Crozier &amp; Pamilo, 1996; Queller &amp; Strassmann, 1998; Foster, Wenseleers &amp; Ratnieks, 2006)"},"citationItems":[{"id":688,"uris":["http://zotero.org/users/701671/items/T59NMEH9"],"uri":["http://zotero.org/users/701671/items/T59NMEH9"],"itemData":{"id":688,"type":"book","title":"Social evolution in ants","publisher":"Princeton University Press","number-of-pages":"548","source":"Google Books","abstract":"Biologists since Darwin have been intrigued and confounded by the complex issues involved in the evolution and ecology of the social behavior of insects. The self-sacrifice of sterile workers in ant colonies has been particularly difficult for evolutionary biologists to explain. In this important new book, Andrew Bourke and Nigel Franks not only present a detailed overview of the current state of scientific knowledge about social evolution in ants, but also show how studies on ants have contributed to an understanding of many fundamental topics in behavioral ecology and evolutionary biology.One of the substantial contributions of Social Evolution in Ants is its clear explanation of kin selection theory and sex ratio theory and their applications to social evolution in insects. Working to dispel lingering skepticism about the validity of kin selection and, more broadly, of \"selfish gene\" theory, Bourke and Franks show how these ideas underpin the evolution of both cooperation and conflict within ant societies. In addition, using simple algebra, they provide detailed explanations of key mathematical models. Finally, the authors discuss two relatively little-known topics in ant social biology: life history strategy and mating systems.This comprehensive, up-to-date, and well-referenced work will appeal to all researchers in social insect biology and to scholars and students in the fields of entomology, behavioral ecology, and evolution.","ISBN":"0691044260","language":"en","author":[{"family":"Bourke","given":"Andrew F. G."}],"issued":{"date-parts":[["1995"]]}}},{"id":690,"uris":["http://zotero.org/users/701671/items/TEFT4SHE"],"uri":["http://zotero.org/users/701671/items/TEFT4SHE"],"itemData":{"id":690,"type":"book","title":"Evolution of social insect colonies: sex allocation and kin selection","publisher":"Oxford University Press","number-of-pages":"328","source":"Google Books","abstract":"This book is about the genetics and behaviour of individuals within colonies of social insects - bees, wasps, ants, and termites. Colonial living is characterized by division of labour and finely coordinated organization, by reproductive function being limited to certain individuals, by cooperative brood care, and by the presence of non-reproductive workers. Within a colony, however, many events are the result of conflicts between individuals seeking to maximize their own interests. Ever since Darwin, this interplay of cooperation and conflict has raised many important questions in evolutionary biology, especially about how cooperative behaviour is maintained in the absence of direct reproduction by workers. How is the heritable component of this behaviour passed on? Crozier and Pamilo's contribution is to analyse the genetic basis of the patterns of reproduction and resource allocation found in social insect colonies. This is done more comprehensively and with greater depth and insight than in any previous study, and is a significant step forward in the fields of population genetics and social evolution.","ISBN":"9780198549437","shortTitle":"Evolution of social insect colonies","language":"en","author":[{"family":"Crozier","given":"Rossiter Henry"},{"family":"Pamilo","given":"Pekka"}],"issued":{"date-parts":[["1996"]]}}},{"id":682,"uris":["http://zotero.org/users/701671/items/2DEZUG9C"],"uri":["http://zotero.org/users/701671/items/2DEZUG9C"],"itemData":{"id":682,"type":"article-journal","title":"Kin selection and social insects","container-title":"Bioscience","page":"165–175","volume":"48","issue":"3","source":"Google Scholar","author":[{"family":"Queller","given":"David C."},{"family":"Strassmann","given":"Joan E."}],"issued":{"date-parts":[["1998"]]},"accessed":{"date-parts":[["2013",5,17]]}}},{"id":334,"uris":["http://zotero.org/users/701671/items/ZK8TQT9K"],"uri":["http://zotero.org/users/701671/items/ZK8TQT9K"],"itemData":{"id":334,"type":"article-journal","title":"Kin selection is the key to altruism","container-title":"Trends in Ecology &amp; Evolution","page":"57-60","volume":"21","issue":"2","source":"ISI Web of Knowledge","abstract":"Kin selection theory, also known as inclusive fitness theory, has been the subject of much debate and misunderstanding. Nevertheless, the idea that relatedness among individuals can drive the evolution of altruism has emerged as a central paradigm in evolutionary biology. Or has it? In two recent articles, E.O. Wilson argues that kin selection should no longer be considered the main explanation for the evolution of altruism in insect societies. Here, we discuss what these articles say about kin selection and how it relates to the theory. We conclude that kin selection remains the key explanation for the evolution of altruism in eusocial insects.","DOI":"10.1016/j.tree.2005.11.020","ISSN":"0169-5347","journalAbbreviation":"Trends Ecol. Evol.","language":"English","author":[{"family":"Foster","given":"K. R."},{"family":"Wenseleers","given":"T."},{"family":"Ratnieks","given":"F. L. W."}],"issued":{"date-parts":[["2006",2]]}}}],"schema":"https://github.com/citation-style-language/schema/raw/master/csl-citation.json"} </w:instrText>
      </w:r>
      <w:r w:rsidR="00722FF0">
        <w:fldChar w:fldCharType="separate"/>
      </w:r>
      <w:r w:rsidR="00722FF0" w:rsidRPr="004E4369">
        <w:rPr>
          <w:rFonts w:ascii="Calibri" w:hAnsi="Calibri"/>
        </w:rPr>
        <w:t xml:space="preserve">(Bourke, 1995; Crozier &amp; </w:t>
      </w:r>
      <w:proofErr w:type="spellStart"/>
      <w:r w:rsidR="00722FF0" w:rsidRPr="004E4369">
        <w:rPr>
          <w:rFonts w:ascii="Calibri" w:hAnsi="Calibri"/>
        </w:rPr>
        <w:t>Pamilo</w:t>
      </w:r>
      <w:proofErr w:type="spellEnd"/>
      <w:r w:rsidR="00722FF0" w:rsidRPr="004E4369">
        <w:rPr>
          <w:rFonts w:ascii="Calibri" w:hAnsi="Calibri"/>
        </w:rPr>
        <w:t xml:space="preserve">, 1996; </w:t>
      </w:r>
      <w:proofErr w:type="spellStart"/>
      <w:r w:rsidR="00722FF0" w:rsidRPr="004E4369">
        <w:rPr>
          <w:rFonts w:ascii="Calibri" w:hAnsi="Calibri"/>
        </w:rPr>
        <w:t>Queller</w:t>
      </w:r>
      <w:proofErr w:type="spellEnd"/>
      <w:r w:rsidR="00722FF0" w:rsidRPr="004E4369">
        <w:rPr>
          <w:rFonts w:ascii="Calibri" w:hAnsi="Calibri"/>
        </w:rPr>
        <w:t xml:space="preserve"> &amp; </w:t>
      </w:r>
      <w:proofErr w:type="spellStart"/>
      <w:r w:rsidR="00722FF0" w:rsidRPr="004E4369">
        <w:rPr>
          <w:rFonts w:ascii="Calibri" w:hAnsi="Calibri"/>
        </w:rPr>
        <w:t>Strassmann</w:t>
      </w:r>
      <w:proofErr w:type="spellEnd"/>
      <w:r w:rsidR="00722FF0" w:rsidRPr="004E4369">
        <w:rPr>
          <w:rFonts w:ascii="Calibri" w:hAnsi="Calibri"/>
        </w:rPr>
        <w:t xml:space="preserve">, 1998; Foster, </w:t>
      </w:r>
      <w:proofErr w:type="spellStart"/>
      <w:r w:rsidR="00722FF0" w:rsidRPr="004E4369">
        <w:rPr>
          <w:rFonts w:ascii="Calibri" w:hAnsi="Calibri"/>
        </w:rPr>
        <w:t>Wenseleers</w:t>
      </w:r>
      <w:proofErr w:type="spellEnd"/>
      <w:r w:rsidR="00722FF0" w:rsidRPr="004E4369">
        <w:rPr>
          <w:rFonts w:ascii="Calibri" w:hAnsi="Calibri"/>
        </w:rPr>
        <w:t xml:space="preserve"> &amp; </w:t>
      </w:r>
      <w:proofErr w:type="spellStart"/>
      <w:r w:rsidR="00722FF0" w:rsidRPr="004E4369">
        <w:rPr>
          <w:rFonts w:ascii="Calibri" w:hAnsi="Calibri"/>
        </w:rPr>
        <w:t>Ratnieks</w:t>
      </w:r>
      <w:proofErr w:type="spellEnd"/>
      <w:r w:rsidR="00722FF0" w:rsidRPr="004E4369">
        <w:rPr>
          <w:rFonts w:ascii="Calibri" w:hAnsi="Calibri"/>
        </w:rPr>
        <w:t>, 2006)</w:t>
      </w:r>
      <w:r w:rsidR="00722FF0">
        <w:fldChar w:fldCharType="end"/>
      </w:r>
    </w:p>
    <w:p w14:paraId="72337D7C" w14:textId="3E4EA539" w:rsidR="002C4868" w:rsidRDefault="00995207" w:rsidP="00EA0922">
      <w:pPr>
        <w:spacing w:line="480" w:lineRule="auto"/>
        <w:ind w:firstLine="720"/>
      </w:pPr>
      <w:r>
        <w:t xml:space="preserve">However this </w:t>
      </w:r>
      <w:r w:rsidR="00EA0922">
        <w:t>cannot</w:t>
      </w:r>
      <w:r>
        <w:t xml:space="preserve"> be the only explanation for the evolution of highly altruistic behaviours as there are many altruistic behaviours that occur between non-kin</w:t>
      </w:r>
      <w:r w:rsidR="00DC3395">
        <w:t xml:space="preserve"> (</w:t>
      </w:r>
      <w:proofErr w:type="spellStart"/>
      <w:r w:rsidR="00DC3395">
        <w:t>eg</w:t>
      </w:r>
      <w:proofErr w:type="spellEnd"/>
      <w:r w:rsidR="00DC3395">
        <w:t xml:space="preserve"> refs •••)</w:t>
      </w:r>
      <w:r>
        <w:t>.</w:t>
      </w:r>
      <w:r w:rsidR="00EA0922">
        <w:t xml:space="preserve">  </w:t>
      </w:r>
      <w:r w:rsidR="00581D4A">
        <w:t>. Although it may be preferable to form groups with kin, t</w:t>
      </w:r>
      <w:r w:rsidR="00EA0922">
        <w:t>here</w:t>
      </w:r>
      <w:r w:rsidR="00EA0922">
        <w:t xml:space="preserve"> may be extrinsic or intrinsic factors that prevent groups being restricted to only close kin. </w:t>
      </w:r>
      <w:r w:rsidR="007976D3" w:rsidRPr="00742A54">
        <w:t>One scenario, for instance</w:t>
      </w:r>
      <w:r w:rsidR="002858C6" w:rsidRPr="00742A54">
        <w:t xml:space="preserve">, </w:t>
      </w:r>
      <w:r w:rsidR="00473175" w:rsidRPr="00742A54">
        <w:t>involves the ecological need to form groups that are larger than the number of available relat</w:t>
      </w:r>
      <w:r w:rsidR="00473175">
        <w:t>ives, either because the fecundity of a species is low</w:t>
      </w:r>
      <w:r w:rsidR="00DC3395">
        <w:t xml:space="preserve"> such as in the Australian cloughs which need a minimum of four individuals to raise one chick per year </w:t>
      </w:r>
      <w:r w:rsidR="00DC3395">
        <w:fldChar w:fldCharType="begin"/>
      </w:r>
      <w:r w:rsidR="00DC3395">
        <w:instrText xml:space="preserve"> ADDIN ZOTERO_ITEM CSL_CITATION {"citationID":"q4O1owPJ","properties":{"formattedCitation":"(Heinsohn, 1992)","plainCitation":"(Heinsohn, 1992)"},"citationItems":[{"id":95,"uris":["http://zotero.org/users/701671/items/B4CF6KD4"],"uri":["http://zotero.org/users/701671/items/B4CF6KD4"],"itemData":{"id":95,"type":"article-journal","title":"Cooperative enhancement of reproductive success in white-winged choughs","container-title":"Evolutionary Ecology","page":"97-114","volume":"6","source":"CrossRef","DOI":"10.1007/BF02270705","ISSN":"0269-7653, 1573-8477","author":[{"family":"Heinsohn","given":"Robert G."}],"issued":{"date-parts":[["1992",3]]},"accessed":{"date-parts":[["2011",8,26]]}}}],"schema":"https://github.com/citation-style-language/schema/raw/master/csl-citation.json"} </w:instrText>
      </w:r>
      <w:r w:rsidR="00DC3395">
        <w:fldChar w:fldCharType="separate"/>
      </w:r>
      <w:r w:rsidR="00DC3395" w:rsidRPr="00C27F94">
        <w:rPr>
          <w:rFonts w:ascii="Calibri" w:hAnsi="Calibri"/>
        </w:rPr>
        <w:t>(Heinsohn, 1992)</w:t>
      </w:r>
      <w:r w:rsidR="00DC3395">
        <w:fldChar w:fldCharType="end"/>
      </w:r>
      <w:r w:rsidR="00DC3395">
        <w:t xml:space="preserve">. As the reproductive rate of these birds is low they kidnap and raise birds from other groups to help with brood care </w:t>
      </w:r>
      <w:r w:rsidR="00DC3395">
        <w:fldChar w:fldCharType="begin"/>
      </w:r>
      <w:r w:rsidR="00DC3395">
        <w:instrText xml:space="preserve"> ADDIN ZOTERO_ITEM CSL_CITATION {"citationID":"rSDC2kWj","properties":{"formattedCitation":"(Heinsohn, 1991)","plainCitation":"(Heinsohn, 1991)"},"citationItems":[{"id":647,"uris":["http://zotero.org/users/701671/items/7HNZXKDS"],"uri":["http://zotero.org/users/701671/items/7HNZXKDS"],"itemData":{"id":647,"type":"article-journal","title":"Kidnapping and reciprocity in cooperatively breeding white-winged choughs","container-title":"Animal Behaviour","page":"1097-1100","volume":"41","issue":"6","source":"ScienceDirect","DOI":"10.1016/S0003-3472(05)80652-9","ISSN":"0003-3472","journalAbbreviation":"Animal Behaviour","author":[{"family":"Heinsohn","given":"Robert G."}],"issued":{"date-parts":[["1991",6]]},"accessed":{"date-parts":[["2013",3,13]]}}}],"schema":"https://github.com/citation-style-language/schema/raw/master/csl-citation.json"} </w:instrText>
      </w:r>
      <w:r w:rsidR="00DC3395">
        <w:fldChar w:fldCharType="separate"/>
      </w:r>
      <w:r w:rsidR="00DC3395" w:rsidRPr="00C27F94">
        <w:rPr>
          <w:rFonts w:ascii="Calibri" w:hAnsi="Calibri"/>
        </w:rPr>
        <w:t>(Heinsohn, 1991)</w:t>
      </w:r>
      <w:r w:rsidR="00DC3395">
        <w:fldChar w:fldCharType="end"/>
      </w:r>
      <w:r w:rsidR="00DC3395">
        <w:t xml:space="preserve">. </w:t>
      </w:r>
      <w:r w:rsidR="00581D4A">
        <w:t>Alternatively</w:t>
      </w:r>
      <w:r w:rsidR="00473175">
        <w:t xml:space="preserve"> the size of the groups that need to be formed </w:t>
      </w:r>
      <w:r w:rsidR="00581D4A">
        <w:t>could be very</w:t>
      </w:r>
      <w:r w:rsidR="00581D4A">
        <w:t xml:space="preserve"> </w:t>
      </w:r>
      <w:r w:rsidR="00473175">
        <w:t xml:space="preserve">large </w:t>
      </w:r>
      <w:r w:rsidR="00DC3395">
        <w:t>so that locating close relatives or building up a group with a sufficiently large number of close relatives is not practical</w:t>
      </w:r>
      <w:r>
        <w:t xml:space="preserve">. </w:t>
      </w:r>
      <w:r w:rsidR="00581D4A">
        <w:t>This occurs with</w:t>
      </w:r>
      <w:r w:rsidR="00581D4A">
        <w:t xml:space="preserve"> the</w:t>
      </w:r>
      <w:r>
        <w:t xml:space="preserve"> tree</w:t>
      </w:r>
      <w:r w:rsidR="00516CD1">
        <w:t xml:space="preserve">-killing bark beetle </w:t>
      </w:r>
      <w:r w:rsidR="009C25C8">
        <w:t xml:space="preserve">needs a large number of individuals to overcomes a tree’s defences to gain resources </w:t>
      </w:r>
      <w:r w:rsidR="00473175">
        <w:t>(e.g., •••)</w:t>
      </w:r>
      <w:r w:rsidR="00A44414">
        <w:t xml:space="preserve"> (</w:t>
      </w:r>
      <w:proofErr w:type="spellStart"/>
      <w:r w:rsidR="00A44414">
        <w:t>Avilés</w:t>
      </w:r>
      <w:proofErr w:type="spellEnd"/>
      <w:r w:rsidR="00A44414">
        <w:t xml:space="preserve"> et al. 2004)</w:t>
      </w:r>
      <w:r w:rsidR="00473175">
        <w:t xml:space="preserve">.  The kin composition of social groups may thus largely </w:t>
      </w:r>
      <w:r w:rsidR="00D80213">
        <w:t xml:space="preserve">be determined </w:t>
      </w:r>
      <w:r w:rsidR="00473175">
        <w:t>by demographic and ecological</w:t>
      </w:r>
      <w:r w:rsidR="008A0376">
        <w:t xml:space="preserve"> factors</w:t>
      </w:r>
      <w:r w:rsidR="00D80213">
        <w:t xml:space="preserve"> </w:t>
      </w:r>
      <w:r w:rsidR="005A2D58">
        <w:t>that cannot be circumv</w:t>
      </w:r>
      <w:r w:rsidR="00D80213">
        <w:t>ented</w:t>
      </w:r>
      <w:r w:rsidR="00473175">
        <w:t>, a possibility that has hardly been considered (</w:t>
      </w:r>
      <w:r w:rsidR="00327924">
        <w:t xml:space="preserve">but see </w:t>
      </w:r>
      <w:proofErr w:type="spellStart"/>
      <w:r w:rsidR="00473175">
        <w:t>Avilés</w:t>
      </w:r>
      <w:proofErr w:type="spellEnd"/>
      <w:r w:rsidR="00473175">
        <w:t xml:space="preserve"> et al. 2004)</w:t>
      </w:r>
      <w:r w:rsidR="005935E8">
        <w:t xml:space="preserve">. </w:t>
      </w:r>
      <w:r w:rsidR="00277FAB">
        <w:t>Here we investigate the evolution of kin</w:t>
      </w:r>
      <w:r w:rsidR="00D80213">
        <w:t>ship rules of</w:t>
      </w:r>
      <w:r w:rsidR="00277FAB">
        <w:t xml:space="preserve"> admission </w:t>
      </w:r>
      <w:r w:rsidR="00D80213">
        <w:t>using</w:t>
      </w:r>
      <w:r w:rsidR="00277FAB">
        <w:t xml:space="preserve"> a</w:t>
      </w:r>
      <w:r w:rsidR="00607A53">
        <w:t>n individual based, genetically explicit</w:t>
      </w:r>
      <w:r w:rsidR="00277FAB">
        <w:t xml:space="preserve"> model where </w:t>
      </w:r>
      <w:r w:rsidR="00895435">
        <w:t xml:space="preserve">cooperative interactions cause group-living </w:t>
      </w:r>
      <w:r w:rsidR="00277FAB">
        <w:t xml:space="preserve">individuals </w:t>
      </w:r>
      <w:r w:rsidR="00895435">
        <w:t>to have greater fitness than individuals living solitarily or in v</w:t>
      </w:r>
      <w:r w:rsidR="00511E6B">
        <w:t xml:space="preserve">ery small </w:t>
      </w:r>
      <w:commentRangeStart w:id="3"/>
      <w:r w:rsidR="00511E6B">
        <w:t>groups</w:t>
      </w:r>
      <w:commentRangeEnd w:id="3"/>
      <w:r w:rsidR="00B4579D">
        <w:rPr>
          <w:rStyle w:val="CommentReference"/>
        </w:rPr>
        <w:commentReference w:id="3"/>
      </w:r>
      <w:r w:rsidR="00511E6B">
        <w:t xml:space="preserve">. </w:t>
      </w:r>
      <w:r w:rsidR="002C4868">
        <w:t xml:space="preserve"> </w:t>
      </w:r>
    </w:p>
    <w:p w14:paraId="3FF7ABBC" w14:textId="77777777" w:rsidR="002C4868" w:rsidRDefault="002C4868" w:rsidP="005935E8">
      <w:pPr>
        <w:spacing w:line="480" w:lineRule="auto"/>
        <w:ind w:firstLine="720"/>
      </w:pPr>
    </w:p>
    <w:p w14:paraId="7AC3BB2C" w14:textId="7397EF65" w:rsidR="00B71DA6" w:rsidRDefault="00B71DA6" w:rsidP="006D4DAE">
      <w:pPr>
        <w:spacing w:line="480" w:lineRule="auto"/>
      </w:pPr>
      <w:r>
        <w:tab/>
        <w:t xml:space="preserve">We base our model on the equation proposed by </w:t>
      </w:r>
      <w:proofErr w:type="spellStart"/>
      <w:r>
        <w:t>Avilés</w:t>
      </w:r>
      <w:proofErr w:type="spellEnd"/>
      <w:r>
        <w:t xml:space="preserve"> (1999) where cooperative interactions have a synergistic effect on fitness.  This model has </w:t>
      </w:r>
      <w:r w:rsidR="00C6169F">
        <w:t xml:space="preserve">previously </w:t>
      </w:r>
      <w:r>
        <w:t>been used to study the coevolution between cooperative and grouping tendencies, either among nonrelatives (</w:t>
      </w:r>
      <w:proofErr w:type="spellStart"/>
      <w:r>
        <w:t>Avilés</w:t>
      </w:r>
      <w:proofErr w:type="spellEnd"/>
      <w:r>
        <w:t xml:space="preserve"> et al. 2002) or assuming different kinship structures (</w:t>
      </w:r>
      <w:proofErr w:type="spellStart"/>
      <w:r>
        <w:t>Avilés</w:t>
      </w:r>
      <w:proofErr w:type="spellEnd"/>
      <w:r>
        <w:t xml:space="preserve"> et al. 2004).  While in these </w:t>
      </w:r>
      <w:r w:rsidR="00C6169F">
        <w:t xml:space="preserve">earlier </w:t>
      </w:r>
      <w:r>
        <w:t>models group size evolves in response to the coevolution of grouping and cooperation, here we assume that group size is externally fixed by ecological factors</w:t>
      </w:r>
      <w:r w:rsidR="00C6169F">
        <w:t xml:space="preserve"> </w:t>
      </w:r>
      <w:r>
        <w:t xml:space="preserve">and </w:t>
      </w:r>
      <w:r w:rsidR="00327924">
        <w:t>allow</w:t>
      </w:r>
      <w:r>
        <w:t xml:space="preserve"> instead </w:t>
      </w:r>
      <w:r w:rsidR="002F0E80">
        <w:t xml:space="preserve">the evolution of </w:t>
      </w:r>
      <w:r w:rsidR="00327924">
        <w:t>the degree to which individuals discriminate against kin when becoming associated in social groups</w:t>
      </w:r>
      <w:r>
        <w:t xml:space="preserve">.  </w:t>
      </w:r>
      <w:r w:rsidR="00B94404">
        <w:t xml:space="preserve"> </w:t>
      </w:r>
      <w:r w:rsidR="00C6169F">
        <w:t xml:space="preserve">. </w:t>
      </w:r>
    </w:p>
    <w:p w14:paraId="41F07C06" w14:textId="781F6DDC" w:rsidR="006F2AD2" w:rsidRDefault="006F2AD2" w:rsidP="00B56912">
      <w:pPr>
        <w:spacing w:line="480" w:lineRule="auto"/>
        <w:ind w:firstLine="720"/>
        <w:rPr>
          <w:b/>
        </w:rPr>
      </w:pPr>
      <w:r>
        <w:t xml:space="preserve">We find that the factor that has by far the largest effect on the kin composition of social groups is the intrinsic fecundity of a species, </w:t>
      </w:r>
      <w:r w:rsidR="002D247B">
        <w:t>which explains close to 90% of the variance</w:t>
      </w:r>
      <w:r w:rsidR="00846F8C">
        <w:t xml:space="preserve">.  Interestingly, the group carrying capacity </w:t>
      </w:r>
      <w:r w:rsidR="00D21BA0">
        <w:t>was</w:t>
      </w:r>
      <w:r w:rsidR="00846F8C">
        <w:t xml:space="preserve"> only a minor influence, except for a combination of very high </w:t>
      </w:r>
      <w:r w:rsidR="007779D7">
        <w:t xml:space="preserve">group carrying capacity </w:t>
      </w:r>
      <w:r w:rsidR="00846F8C">
        <w:t xml:space="preserve">and very low fecundity, in which case </w:t>
      </w:r>
      <w:r w:rsidR="00A53BAC">
        <w:t xml:space="preserve">groups of low relatedness formed </w:t>
      </w:r>
      <w:r w:rsidR="00E33FE3">
        <w:t>when</w:t>
      </w:r>
      <w:r w:rsidR="00A53BAC">
        <w:t xml:space="preserve"> the relative fitness costs of cooperation were high.  </w:t>
      </w:r>
      <w:r w:rsidR="00BB196B">
        <w:t xml:space="preserve">Additionally we find that cooperation evolves to high levels in the majority of parameter combinations. </w:t>
      </w:r>
      <w:r w:rsidR="0038406C">
        <w:t xml:space="preserve">We also find that levels of cooperation, group size, and the kin composition of social groups oscillate through time, with cooperation and group size oscillating in parallel and </w:t>
      </w:r>
      <w:r w:rsidR="00B56912">
        <w:t xml:space="preserve">being </w:t>
      </w:r>
      <w:r w:rsidR="0038406C">
        <w:t xml:space="preserve">counter correlated with the degree of relatedness </w:t>
      </w:r>
      <w:r w:rsidR="002A0D2E">
        <w:t xml:space="preserve">among members of </w:t>
      </w:r>
      <w:r w:rsidR="0038406C">
        <w:t xml:space="preserve">the groups formed.  </w:t>
      </w:r>
    </w:p>
    <w:p w14:paraId="41D2C187" w14:textId="77777777" w:rsidR="006D4DAE" w:rsidRDefault="006D4DAE" w:rsidP="000315B5">
      <w:pPr>
        <w:spacing w:line="480" w:lineRule="auto"/>
        <w:rPr>
          <w:b/>
        </w:rPr>
      </w:pPr>
    </w:p>
    <w:p w14:paraId="4D573F98" w14:textId="77777777" w:rsidR="00BC7068" w:rsidRDefault="00E351A6" w:rsidP="000315B5">
      <w:pPr>
        <w:spacing w:line="480" w:lineRule="auto"/>
        <w:rPr>
          <w:b/>
        </w:rPr>
      </w:pPr>
      <w:r>
        <w:rPr>
          <w:b/>
        </w:rPr>
        <w:t xml:space="preserve">Methods </w:t>
      </w:r>
    </w:p>
    <w:p w14:paraId="272F851C" w14:textId="77777777" w:rsidR="002A3A3E" w:rsidRDefault="002A3A3E" w:rsidP="002A3A3E">
      <w:pPr>
        <w:spacing w:line="480" w:lineRule="auto"/>
        <w:rPr>
          <w:i/>
        </w:rPr>
      </w:pPr>
      <w:r w:rsidRPr="00C23D81">
        <w:rPr>
          <w:i/>
        </w:rPr>
        <w:t xml:space="preserve">The model </w:t>
      </w:r>
      <w:r w:rsidRPr="002D7A9A">
        <w:rPr>
          <w:i/>
          <w:sz w:val="18"/>
          <w:szCs w:val="18"/>
        </w:rPr>
        <w:t xml:space="preserve">(methods copied from Julian’s documents and adapted from </w:t>
      </w:r>
      <w:proofErr w:type="spellStart"/>
      <w:r w:rsidRPr="002D7A9A">
        <w:rPr>
          <w:i/>
          <w:sz w:val="18"/>
          <w:szCs w:val="18"/>
        </w:rPr>
        <w:t>Veelen</w:t>
      </w:r>
      <w:proofErr w:type="spellEnd"/>
      <w:r w:rsidRPr="002D7A9A">
        <w:rPr>
          <w:i/>
          <w:sz w:val="18"/>
          <w:szCs w:val="18"/>
        </w:rPr>
        <w:t xml:space="preserve"> et al. 2010 etc.)</w:t>
      </w:r>
    </w:p>
    <w:p w14:paraId="6512434F" w14:textId="0C00A58C" w:rsidR="007E0C8B" w:rsidRDefault="001359D8" w:rsidP="002A3A3E">
      <w:pPr>
        <w:spacing w:line="480" w:lineRule="auto"/>
      </w:pPr>
      <w:r>
        <w:t>In this model we a</w:t>
      </w:r>
      <w:r w:rsidRPr="00013207">
        <w:t xml:space="preserve">ssume that individuals come together in </w:t>
      </w:r>
      <w:r w:rsidR="00820117">
        <w:t xml:space="preserve">one-generation breeding </w:t>
      </w:r>
      <w:r w:rsidR="00C711C7">
        <w:t>associations</w:t>
      </w:r>
      <w:r w:rsidR="00C711C7" w:rsidRPr="00013207">
        <w:t xml:space="preserve"> </w:t>
      </w:r>
      <w:r w:rsidR="00820117">
        <w:t>where they</w:t>
      </w:r>
      <w:r w:rsidRPr="00013207">
        <w:t xml:space="preserve"> perform task</w:t>
      </w:r>
      <w:r w:rsidR="00820117">
        <w:t>s</w:t>
      </w:r>
      <w:r w:rsidRPr="00013207">
        <w:t xml:space="preserve"> more efficiently together</w:t>
      </w:r>
      <w:r w:rsidR="001F1E45">
        <w:t xml:space="preserve"> </w:t>
      </w:r>
      <w:r w:rsidRPr="00013207">
        <w:t>than alone</w:t>
      </w:r>
      <w:r>
        <w:t>, as in Aviles et al (2002</w:t>
      </w:r>
      <w:r w:rsidR="005A2D58">
        <w:t>,</w:t>
      </w:r>
      <w:r>
        <w:t xml:space="preserve"> 2004)</w:t>
      </w:r>
      <w:r w:rsidR="001F1E45">
        <w:t xml:space="preserve"> and van </w:t>
      </w:r>
      <w:proofErr w:type="spellStart"/>
      <w:r w:rsidR="001F1E45">
        <w:t>Veelen</w:t>
      </w:r>
      <w:proofErr w:type="spellEnd"/>
      <w:r w:rsidR="001F1E45">
        <w:t xml:space="preserve"> </w:t>
      </w:r>
      <w:r w:rsidR="004D1FD4">
        <w:t>et al (</w:t>
      </w:r>
      <w:r w:rsidR="001F1E45">
        <w:t>2010)</w:t>
      </w:r>
      <w:r>
        <w:t xml:space="preserve">.  </w:t>
      </w:r>
      <w:r w:rsidR="00A41D40">
        <w:t>This is appropriate for species</w:t>
      </w:r>
      <w:r w:rsidR="0093454B">
        <w:t xml:space="preserve"> that form breeding colonies</w:t>
      </w:r>
      <w:r w:rsidR="00575B5A">
        <w:t xml:space="preserve"> such as the </w:t>
      </w:r>
      <w:r w:rsidR="00A748E3">
        <w:t xml:space="preserve">fieldfare </w:t>
      </w:r>
      <w:r w:rsidR="00A748E3">
        <w:fldChar w:fldCharType="begin"/>
      </w:r>
      <w:r w:rsidR="00A748E3">
        <w:instrText xml:space="preserve"> ADDIN ZOTERO_ITEM CSL_CITATION {"citationID":"RJ7IsONj","properties":{"formattedCitation":"(Wiklund, 1982)","plainCitation":"(Wiklund, 1982)"},"citationItems":[{"id":644,"uris":["http://zotero.org/users/701671/items/7M79EZ5G"],"uri":["http://zotero.org/users/701671/items/7M79EZ5G"],"itemData":{"id":644,"type":"article-journal","title":"Fieldfare (Turdus pilaris) Breeding Success in Relation to Colony Size, Nest Position and Association with Merlins (Falco columbarius)","container-title":"Behavioral Ecology and Sociobiology","page":"165-172","volume":"11","issue":"3","source":"JSTOR","abstract":"Clutch size, nestling production and breeding success were studied in colonial Fieldfares (Turdus pilaris) in a subalpine birch forest during ten breeding seasons. Reproductive success was highest for central pairs in large colonies; such pairs benefited most from communal defence against nest predators. Fieldfares and Merlins (Falco columbarius) usually bred in association. Fieldfares breeding away from Merlins had lower breeding success than pairs associated with Merlins, which also benefited by reduced nest predation. Fieldfares apparently chose to nest near Merlins, which had already laid eggs when the thrushes started nest-building.","DOI":"10.2307/4599531","ISSN":"0340-5443","note":"ArticleType: research-article / Full publication date: 1982 / Copyright © 1982 Springer","journalAbbreviation":"Behavioral Ecology and Sociobiology","author":[{"family":"Wiklund","given":"Christer G."}],"issued":{"date-parts":[["1982",1,1]]},"accessed":{"date-parts":[["2013",4,19]]}}}],"schema":"https://github.com/citation-style-language/schema/raw/master/csl-citation.json"} </w:instrText>
      </w:r>
      <w:r w:rsidR="00A748E3">
        <w:fldChar w:fldCharType="separate"/>
      </w:r>
      <w:r w:rsidR="00A748E3" w:rsidRPr="004E4369">
        <w:rPr>
          <w:rFonts w:ascii="Calibri" w:hAnsi="Calibri"/>
        </w:rPr>
        <w:t>(Wiklund, 1982)</w:t>
      </w:r>
      <w:r w:rsidR="00A748E3">
        <w:fldChar w:fldCharType="end"/>
      </w:r>
      <w:r w:rsidR="00A748E3">
        <w:t xml:space="preserve">, redwing blackbirds </w:t>
      </w:r>
      <w:r w:rsidR="00A748E3">
        <w:fldChar w:fldCharType="begin"/>
      </w:r>
      <w:r w:rsidR="00A748E3">
        <w:instrText xml:space="preserve"> ADDIN ZOTERO_ITEM CSL_CITATION {"citationID":"BzbCiM0G","properties":{"formattedCitation":"(Picman, Leonard &amp; Horn, 1988)","plainCitation":"(Picman, Leonard &amp; Horn, 1988)"},"citationItems":[{"id":669,"uris":["http://zotero.org/users/701671/items/5W5DISW3"],"uri":["http://zotero.org/users/701671/items/5W5DISW3"],"itemData":{"id":669,"type":"article-journal","title":"Antipredation role of clumped nesting by marsh-nesting red-winged blackbirds","container-title":"Behavioral Ecology and Sociobiology","page":"9-15","volume":"22","issue":"1","source":"link.springer.com","abstract":"Red-winged blackbirds, Agelaius phoeniceus, breed in marshes in high densities and their nests are frequently clumped. Because predation is consistently the most important cause of redwing nesting mortality, high densities of breeding individuals could be an anti-predation adaptation. In our study site predation by marsh wrens, Cistothorus palustris, was the main cause of redwing nesting losses. In situations when marsh wrens were near, predation rates on redwing nests decreased with increasing female density. Group life could reduce predation because of improved nest defense, selfish herd effects, or predator dilution effects. We differentiated between these possibilities by introducing experimental colonies consisting of 3, 6, and 9 artificial nests near and away from active redwing nests. The experimental colonies near active nests suffered less predation, but predation rates were not correlated with colony size or a nest's location within the colony. Therefore, the advantage of group life in this population is probably mutual nest protection.","DOI":"10.1007/BF00395693","ISSN":"0340-5443, 1432-0762","journalAbbreviation":"Behav Ecol Sociobiol","language":"en","author":[{"family":"Picman","given":"J."},{"family":"Leonard","given":"M."},{"family":"Horn","given":"A."}],"issued":{"date-parts":[["1988",1,1]]},"accessed":{"date-parts":[["2013",4,19]]}}}],"schema":"https://github.com/citation-style-language/schema/raw/master/csl-citation.json"} </w:instrText>
      </w:r>
      <w:r w:rsidR="00A748E3">
        <w:fldChar w:fldCharType="separate"/>
      </w:r>
      <w:r w:rsidR="00A748E3" w:rsidRPr="004E4369">
        <w:rPr>
          <w:rFonts w:ascii="Calibri" w:hAnsi="Calibri"/>
        </w:rPr>
        <w:t>(Picman, Leonard &amp; Horn, 1988)</w:t>
      </w:r>
      <w:r w:rsidR="00A748E3">
        <w:fldChar w:fldCharType="end"/>
      </w:r>
      <w:r w:rsidR="00A748E3">
        <w:t xml:space="preserve"> </w:t>
      </w:r>
      <w:r w:rsidR="0093454B">
        <w:t xml:space="preserve">. </w:t>
      </w:r>
      <w:r w:rsidR="009B29DD">
        <w:t xml:space="preserve">The size of the groups formed </w:t>
      </w:r>
      <w:r w:rsidR="0030219D">
        <w:t>reflects the expected balance between costs and benefits of group living</w:t>
      </w:r>
      <w:r w:rsidR="00CE50C7">
        <w:t>,</w:t>
      </w:r>
      <w:r w:rsidR="0030219D">
        <w:t xml:space="preserve"> </w:t>
      </w:r>
      <w:r w:rsidR="00CE50C7">
        <w:t>given</w:t>
      </w:r>
      <w:r w:rsidR="0030219D">
        <w:t xml:space="preserve"> an externally-imposed group carrying capacity and the average cooperative tendencies of existing group members. </w:t>
      </w:r>
      <w:r w:rsidR="009B29DD">
        <w:t xml:space="preserve"> </w:t>
      </w:r>
      <w:r w:rsidR="007E0C8B">
        <w:t xml:space="preserve">Within groups, the extent to which individuals help one another is determined by individually coded “cooperative” tendencies. </w:t>
      </w:r>
      <w:r w:rsidR="007E0C8B" w:rsidRPr="00445A96">
        <w:t>Cooperation increases group productivity, but lowers the relative fitness of</w:t>
      </w:r>
      <w:r w:rsidR="007E0C8B">
        <w:t xml:space="preserve"> cooperators within their group depending on the cost of cooperation. </w:t>
      </w:r>
      <w:r w:rsidR="009B29DD">
        <w:t>In addition to being dependent on a group’s current size,</w:t>
      </w:r>
      <w:r w:rsidR="005C62EC">
        <w:t xml:space="preserve"> the</w:t>
      </w:r>
      <w:r w:rsidR="009B29DD">
        <w:t xml:space="preserve"> a</w:t>
      </w:r>
      <w:r w:rsidR="007E0C8B">
        <w:t>dmission</w:t>
      </w:r>
      <w:r w:rsidR="005C62EC">
        <w:t xml:space="preserve"> of</w:t>
      </w:r>
      <w:r w:rsidR="00CE50C7">
        <w:t xml:space="preserve"> particular individuals </w:t>
      </w:r>
      <w:r w:rsidR="007E0C8B">
        <w:t xml:space="preserve">to </w:t>
      </w:r>
      <w:r w:rsidR="00CE50C7">
        <w:t xml:space="preserve">a given </w:t>
      </w:r>
      <w:r w:rsidR="007E0C8B">
        <w:t xml:space="preserve">group </w:t>
      </w:r>
      <w:r w:rsidR="009C4B6C">
        <w:t>depends on its degree of relatedness to existing group members, as a function of</w:t>
      </w:r>
      <w:r w:rsidR="007E0C8B">
        <w:t xml:space="preserve"> </w:t>
      </w:r>
      <w:r w:rsidR="00CE50C7">
        <w:t>the</w:t>
      </w:r>
      <w:r>
        <w:t xml:space="preserve"> individual</w:t>
      </w:r>
      <w:r w:rsidR="007E0C8B">
        <w:t xml:space="preserve">’s genetically coded kin preference </w:t>
      </w:r>
      <w:r w:rsidR="009C4B6C">
        <w:t>and</w:t>
      </w:r>
      <w:r w:rsidR="007E0C8B">
        <w:t xml:space="preserve"> the average kin preference of </w:t>
      </w:r>
      <w:r w:rsidR="008376F2">
        <w:t xml:space="preserve">existing </w:t>
      </w:r>
      <w:r w:rsidR="007E0C8B">
        <w:t>group members.</w:t>
      </w:r>
      <w:r>
        <w:t xml:space="preserve"> </w:t>
      </w:r>
      <w:r w:rsidR="00836E33">
        <w:t xml:space="preserve"> Both ind</w:t>
      </w:r>
      <w:r w:rsidR="00607A53">
        <w:t>ividual cooperative tendenc</w:t>
      </w:r>
      <w:r w:rsidR="008376F2">
        <w:t>ies</w:t>
      </w:r>
      <w:r w:rsidR="00836E33">
        <w:t xml:space="preserve"> and </w:t>
      </w:r>
      <w:r w:rsidR="008376F2">
        <w:t xml:space="preserve">the </w:t>
      </w:r>
      <w:r w:rsidR="00836E33">
        <w:t>strength of kin preference evolve</w:t>
      </w:r>
      <w:r w:rsidR="00DF0190">
        <w:t xml:space="preserve"> in the simulations</w:t>
      </w:r>
      <w:r w:rsidR="00836E33">
        <w:t>.</w:t>
      </w:r>
    </w:p>
    <w:p w14:paraId="08AD1A20" w14:textId="77777777" w:rsidR="00C7230A" w:rsidRDefault="00C7230A" w:rsidP="002A3A3E">
      <w:pPr>
        <w:spacing w:line="480" w:lineRule="auto"/>
        <w:rPr>
          <w:b/>
        </w:rPr>
      </w:pPr>
    </w:p>
    <w:p w14:paraId="73CFEABB" w14:textId="77777777" w:rsidR="001F1E45" w:rsidRPr="00607A53" w:rsidRDefault="0028234D" w:rsidP="002A3A3E">
      <w:pPr>
        <w:spacing w:line="480" w:lineRule="auto"/>
        <w:rPr>
          <w:i/>
        </w:rPr>
      </w:pPr>
      <w:r w:rsidRPr="00607A53">
        <w:rPr>
          <w:i/>
        </w:rPr>
        <w:t>Per Capita Group Productivity and Relative Fitness within Groups</w:t>
      </w:r>
    </w:p>
    <w:p w14:paraId="0A6CEF1D" w14:textId="02682C42" w:rsidR="001F1E45" w:rsidRPr="007E0C8B" w:rsidRDefault="001F1E45" w:rsidP="002A3A3E">
      <w:pPr>
        <w:spacing w:line="480" w:lineRule="auto"/>
      </w:pPr>
      <w:r w:rsidRPr="007E0C8B">
        <w:t>We assume that the number of offspring produce</w:t>
      </w:r>
      <w:r w:rsidR="005C62EC">
        <w:t>d</w:t>
      </w:r>
      <w:r w:rsidRPr="007E0C8B">
        <w:t xml:space="preserve"> per capita is maximized in groups of intermediate size</w:t>
      </w:r>
      <w:r w:rsidR="00820A61">
        <w:t xml:space="preserve">, </w:t>
      </w:r>
      <w:r w:rsidRPr="007E0C8B">
        <w:t>reflect</w:t>
      </w:r>
      <w:r w:rsidR="00820A61">
        <w:t>ing</w:t>
      </w:r>
      <w:r w:rsidRPr="007E0C8B">
        <w:t xml:space="preserve"> </w:t>
      </w:r>
      <w:r w:rsidR="00820A61">
        <w:t>a balance between</w:t>
      </w:r>
      <w:r w:rsidR="00820A61" w:rsidRPr="007E0C8B">
        <w:t xml:space="preserve"> </w:t>
      </w:r>
      <w:r w:rsidRPr="007E0C8B">
        <w:t>benefits (e</w:t>
      </w:r>
      <w:r w:rsidR="00EA58B9">
        <w:t>.g. protection from predators, greater foraging success</w:t>
      </w:r>
      <w:r w:rsidRPr="007E0C8B">
        <w:t xml:space="preserve">) </w:t>
      </w:r>
      <w:r w:rsidR="00820A61">
        <w:t xml:space="preserve">and </w:t>
      </w:r>
      <w:r w:rsidRPr="007E0C8B">
        <w:t>costs (e.g. crowding, resource competition)</w:t>
      </w:r>
      <w:r w:rsidR="00820A61">
        <w:t xml:space="preserve"> of group living.</w:t>
      </w:r>
    </w:p>
    <w:p w14:paraId="101DE3A9" w14:textId="2A72AE64" w:rsidR="00836E33" w:rsidRPr="00836E33" w:rsidRDefault="00820A61" w:rsidP="001359D8">
      <w:pPr>
        <w:autoSpaceDE w:val="0"/>
        <w:autoSpaceDN w:val="0"/>
        <w:adjustRightInd w:val="0"/>
        <w:spacing w:after="0" w:line="480" w:lineRule="auto"/>
      </w:pPr>
      <w:r>
        <w:t>As in earlier models</w:t>
      </w:r>
      <w:r w:rsidRPr="008B1AE2">
        <w:t xml:space="preserve"> </w:t>
      </w:r>
      <w:r w:rsidR="001359D8">
        <w:t>(</w:t>
      </w:r>
      <w:proofErr w:type="spellStart"/>
      <w:r w:rsidR="001359D8" w:rsidRPr="008B1AE2">
        <w:t>Avilés</w:t>
      </w:r>
      <w:proofErr w:type="spellEnd"/>
      <w:r w:rsidR="001359D8" w:rsidRPr="008B1AE2">
        <w:t>, 1999, 2002</w:t>
      </w:r>
      <w:r w:rsidR="001359D8">
        <w:t xml:space="preserve">, </w:t>
      </w:r>
      <w:proofErr w:type="spellStart"/>
      <w:r w:rsidR="001359D8" w:rsidRPr="008B1AE2">
        <w:t>Avilés</w:t>
      </w:r>
      <w:proofErr w:type="spellEnd"/>
      <w:r w:rsidR="001359D8" w:rsidRPr="008B1AE2">
        <w:t xml:space="preserve"> et al., 2002</w:t>
      </w:r>
      <w:r w:rsidR="001359D8">
        <w:t>,</w:t>
      </w:r>
      <w:r>
        <w:t xml:space="preserve"> </w:t>
      </w:r>
      <w:r w:rsidR="001359D8" w:rsidRPr="008B1AE2">
        <w:t>2004</w:t>
      </w:r>
      <w:r w:rsidR="00840436">
        <w:t>;</w:t>
      </w:r>
      <w:r w:rsidR="001359D8">
        <w:t xml:space="preserve"> van </w:t>
      </w:r>
      <w:proofErr w:type="spellStart"/>
      <w:r w:rsidR="001359D8">
        <w:t>Veelen</w:t>
      </w:r>
      <w:proofErr w:type="spellEnd"/>
      <w:r w:rsidR="001359D8">
        <w:t xml:space="preserve"> 2010)</w:t>
      </w:r>
      <w:r>
        <w:t>,</w:t>
      </w:r>
      <w:r w:rsidR="001359D8" w:rsidRPr="008B1AE2">
        <w:t xml:space="preserve"> we</w:t>
      </w:r>
      <w:r w:rsidR="001F1E45">
        <w:t xml:space="preserve"> </w:t>
      </w:r>
      <w:r w:rsidR="001359D8" w:rsidRPr="008B1AE2">
        <w:t xml:space="preserve">assume that the number of offspring produced by an individual is a function of the size of </w:t>
      </w:r>
      <w:r w:rsidR="007F4B2E">
        <w:t>its</w:t>
      </w:r>
      <w:r w:rsidR="007F4B2E" w:rsidRPr="008B1AE2">
        <w:t xml:space="preserve"> </w:t>
      </w:r>
      <w:r w:rsidR="001359D8" w:rsidRPr="008B1AE2">
        <w:t>group</w:t>
      </w:r>
      <w:r w:rsidR="005C62EC">
        <w:t>,</w:t>
      </w:r>
      <w:r w:rsidR="007F4B2E">
        <w:t xml:space="preserve"> the average cooperative tendencies </w:t>
      </w:r>
      <w:r w:rsidR="001359D8" w:rsidRPr="008B1AE2">
        <w:t xml:space="preserve">of </w:t>
      </w:r>
      <w:r w:rsidR="00823C62">
        <w:t>group</w:t>
      </w:r>
      <w:r w:rsidR="00840436">
        <w:t xml:space="preserve"> </w:t>
      </w:r>
      <w:r w:rsidR="001359D8" w:rsidRPr="008B1AE2">
        <w:t>members</w:t>
      </w:r>
      <w:r w:rsidR="007F4B2E">
        <w:t>,</w:t>
      </w:r>
      <w:r w:rsidR="001359D8">
        <w:t xml:space="preserve"> and the cooperative</w:t>
      </w:r>
      <w:r w:rsidR="007F4B2E">
        <w:t xml:space="preserve"> tendencies</w:t>
      </w:r>
      <w:r w:rsidR="001359D8">
        <w:t xml:space="preserve"> of </w:t>
      </w:r>
      <w:r w:rsidR="001359D8" w:rsidRPr="008B1AE2">
        <w:t>the individual itself</w:t>
      </w:r>
      <w:r w:rsidR="007F4B2E">
        <w:t>, according to</w:t>
      </w:r>
      <w:r w:rsidR="001359D8">
        <w:t xml:space="preserve"> the func</w:t>
      </w:r>
      <w:r w:rsidR="00836E33">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14:paraId="3CF15B3B" w14:textId="77777777" w:rsidTr="001B4E5E">
        <w:tc>
          <w:tcPr>
            <w:tcW w:w="8472" w:type="dxa"/>
          </w:tcPr>
          <w:p w14:paraId="65B37FBE" w14:textId="77777777" w:rsidR="001B4E5E" w:rsidRPr="001B4E5E" w:rsidRDefault="002061FE" w:rsidP="001B4E5E">
            <w:pPr>
              <w:autoSpaceDE w:val="0"/>
              <w:autoSpaceDN w:val="0"/>
              <w:adjustRightInd w:val="0"/>
              <w:spacing w:line="480" w:lineRule="auto"/>
              <w:jc w:val="center"/>
              <w:rPr>
                <w:rFonts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cs="CMMI10"/>
              </w:rPr>
              <w:t>,</w:t>
            </w:r>
          </w:p>
        </w:tc>
        <w:tc>
          <w:tcPr>
            <w:tcW w:w="770" w:type="dxa"/>
          </w:tcPr>
          <w:p w14:paraId="32388274" w14:textId="77777777" w:rsidR="001B4E5E" w:rsidRDefault="001B4E5E" w:rsidP="001359D8">
            <w:pPr>
              <w:autoSpaceDE w:val="0"/>
              <w:autoSpaceDN w:val="0"/>
              <w:adjustRightInd w:val="0"/>
              <w:spacing w:line="480" w:lineRule="auto"/>
              <w:rPr>
                <w:rFonts w:cs="CMR10"/>
              </w:rPr>
            </w:pPr>
            <w:r>
              <w:rPr>
                <w:rFonts w:cs="CMR10"/>
              </w:rPr>
              <w:t>(1)</w:t>
            </w:r>
          </w:p>
        </w:tc>
      </w:tr>
    </w:tbl>
    <w:p w14:paraId="1245BE07" w14:textId="5503669C" w:rsidR="0028234D" w:rsidRDefault="001F1E45" w:rsidP="002A3A3E">
      <w:pPr>
        <w:spacing w:line="480" w:lineRule="auto"/>
      </w:pPr>
      <w:r>
        <w:t xml:space="preserve">where </w:t>
      </w:r>
      <w:r w:rsidRPr="005C62EC">
        <w:rPr>
          <w:i/>
        </w:rPr>
        <w:t>n</w:t>
      </w:r>
      <w:r>
        <w:t xml:space="preserve"> is the size of the group</w:t>
      </w:r>
      <w:r w:rsidR="00313517">
        <w:t xml:space="preserve">, </w:t>
      </w:r>
      <w:r w:rsidR="00313517" w:rsidRPr="005C62EC">
        <w:rPr>
          <w:i/>
        </w:rPr>
        <w:t>r</w:t>
      </w:r>
      <w:r w:rsidR="00313517">
        <w:t xml:space="preserve"> is the intrinsic rate of growth parameter, </w:t>
      </w:r>
      <w:r w:rsidR="00313517" w:rsidRPr="005C62EC">
        <w:rPr>
          <w:i/>
        </w:rPr>
        <w:t>c</w:t>
      </w:r>
      <w:r w:rsidR="00313517">
        <w:t xml:space="preserve"> is the inverse of the group carrying capacity (so the smaller </w:t>
      </w:r>
      <w:r w:rsidR="00313517" w:rsidRPr="005C62EC">
        <w:rPr>
          <w:i/>
        </w:rPr>
        <w:t>c</w:t>
      </w:r>
      <w:r w:rsidR="00313517">
        <w:t xml:space="preserve">, the larger the group carrying capacity), </w:t>
      </w:r>
      <w:r w:rsidR="00836E33" w:rsidRPr="005C62EC">
        <w:t>β</w:t>
      </w:r>
      <w:r w:rsidR="00BE7152" w:rsidRPr="005C62EC">
        <w:t xml:space="preserve"> is the cost of cooperation, controlling the extent to which cooperative interactions are mutualistic (β=0) versus altruistic (β&gt;0) and</w:t>
      </w:r>
      <w:r w:rsidR="00313517">
        <w:t xml:space="preserve">  </w:t>
      </w:r>
      <m:oMath>
        <m:r>
          <w:rPr>
            <w:rFonts w:ascii="Cambria Math" w:hAnsi="Cambria Math"/>
          </w:rPr>
          <m:t>γ</m:t>
        </m:r>
      </m:oMath>
      <w:r w:rsidR="00836E33">
        <w:rPr>
          <w:rFonts w:cs="CMMI10"/>
          <w:vertAlign w:val="subscript"/>
        </w:rPr>
        <w:t xml:space="preserve"> </w:t>
      </w:r>
      <w:r w:rsidR="00836E33">
        <w:t>rep</w:t>
      </w:r>
      <w:r w:rsidR="00EA58B9">
        <w:t>resents cooperative tendencies</w:t>
      </w:r>
      <w:r w:rsidR="007F4B2E">
        <w:t>,</w:t>
      </w:r>
      <w:r w:rsidR="00EA58B9">
        <w:t xml:space="preserve"> which range</w:t>
      </w:r>
      <w:r w:rsidR="00836E33">
        <w:t xml:space="preserve"> </w:t>
      </w:r>
      <w:r w:rsidR="00313517">
        <w:t>between 0 and 1</w:t>
      </w:r>
      <w:r w:rsidR="003670E3">
        <w:t xml:space="preserve">.  </w:t>
      </w:r>
      <w:r w:rsidR="00836E33">
        <w:t xml:space="preserve">Therefore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836E33">
        <w:t xml:space="preserve"> is</w:t>
      </w:r>
      <w:r w:rsidR="00EA58B9">
        <w:t xml:space="preserve"> the cooperative tendency</w:t>
      </w:r>
      <w:r w:rsidR="003670E3">
        <w:t xml:space="preserve"> of the individual</w:t>
      </w:r>
      <w:r w:rsidR="00836E33">
        <w:t xml:space="preserve"> and </w:t>
      </w:r>
      <m:oMath>
        <m:acc>
          <m:accPr>
            <m:chr m:val="̅"/>
            <m:ctrlPr>
              <w:rPr>
                <w:rFonts w:ascii="Cambria Math" w:hAnsi="Cambria Math" w:cs="CMMI10"/>
                <w:i/>
              </w:rPr>
            </m:ctrlPr>
          </m:accPr>
          <m:e>
            <m:r>
              <w:rPr>
                <w:rFonts w:ascii="Cambria Math" w:hAnsi="Cambria Math" w:cs="CMMI10"/>
              </w:rPr>
              <m:t>γ</m:t>
            </m:r>
          </m:e>
        </m:acc>
      </m:oMath>
      <w:r w:rsidR="00836E33">
        <w:t xml:space="preserve"> </w:t>
      </w:r>
      <w:proofErr w:type="gramStart"/>
      <w:r w:rsidR="00836E33">
        <w:t>is the average cooperative tendencies</w:t>
      </w:r>
      <w:proofErr w:type="gramEnd"/>
      <w:r w:rsidR="00836E33">
        <w:t xml:space="preserve"> within the group.</w:t>
      </w:r>
      <w:r w:rsidR="003B1B7A">
        <w:t xml:space="preserve"> </w:t>
      </w:r>
    </w:p>
    <w:p w14:paraId="1897D2FC" w14:textId="7197C41B" w:rsidR="003670E3" w:rsidRDefault="00394444" w:rsidP="002A3A3E">
      <w:pPr>
        <w:spacing w:line="480" w:lineRule="auto"/>
      </w:pPr>
      <w:r>
        <w:t>From equation (1) it can be seen that</w:t>
      </w:r>
      <w:r w:rsidR="003670E3">
        <w:t xml:space="preserve"> </w:t>
      </w:r>
      <w:proofErr w:type="spellStart"/>
      <w:r w:rsidR="003670E3" w:rsidRPr="005C62EC">
        <w:rPr>
          <w:i/>
        </w:rPr>
        <w:t>e</w:t>
      </w:r>
      <w:r w:rsidR="003670E3" w:rsidRPr="005C62EC">
        <w:rPr>
          <w:i/>
          <w:vertAlign w:val="superscript"/>
        </w:rPr>
        <w:t>r</w:t>
      </w:r>
      <w:proofErr w:type="spellEnd"/>
      <w:r w:rsidR="003670E3">
        <w:t xml:space="preserve"> </w:t>
      </w:r>
      <w:r>
        <w:t xml:space="preserve">is </w:t>
      </w:r>
      <w:r w:rsidR="003670E3">
        <w:t>the reproductive output of an individual in the absence of</w:t>
      </w:r>
      <w:r>
        <w:t xml:space="preserve"> in</w:t>
      </w:r>
      <w:r w:rsidR="00EA58B9">
        <w:t>teractions with conspecifics</w:t>
      </w:r>
      <w:proofErr w:type="gramStart"/>
      <w:r w:rsidR="00EA58B9">
        <w:t xml:space="preserve">, </w:t>
      </w:r>
      <w:r w:rsidR="003670E3">
        <w:t xml:space="preserve"> </w:t>
      </w:r>
      <w:r w:rsidR="003670E3" w:rsidRPr="005C62EC">
        <w:rPr>
          <w:i/>
        </w:rPr>
        <w:t>e</w:t>
      </w:r>
      <w:proofErr w:type="gramEnd"/>
      <w:r w:rsidR="003670E3" w:rsidRPr="005C62EC">
        <w:rPr>
          <w:i/>
          <w:vertAlign w:val="superscript"/>
        </w:rPr>
        <w:t>-</w:t>
      </w:r>
      <w:proofErr w:type="spellStart"/>
      <w:r w:rsidR="003670E3" w:rsidRPr="005C62EC">
        <w:rPr>
          <w:i/>
          <w:vertAlign w:val="superscript"/>
        </w:rPr>
        <w:t>cn</w:t>
      </w:r>
      <w:proofErr w:type="spellEnd"/>
      <w:r w:rsidR="003670E3">
        <w:t xml:space="preserve"> represents the negative effects of group</w:t>
      </w:r>
      <w:r w:rsidR="007F4B2E">
        <w:t xml:space="preserve"> living</w:t>
      </w:r>
      <w:r w:rsidR="003B1B7A">
        <w:t xml:space="preserve"> on an individual’s reproductive </w:t>
      </w:r>
      <w:r>
        <w:t>output and</w:t>
      </w:r>
      <w:r w:rsidR="003B1B7A">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t xml:space="preserve"> </w:t>
      </w:r>
      <w:r w:rsidR="006034E4">
        <w:t xml:space="preserve"> </w:t>
      </w:r>
      <w:proofErr w:type="gramStart"/>
      <w:r w:rsidR="003B1B7A">
        <w:t>is</w:t>
      </w:r>
      <w:proofErr w:type="gramEnd"/>
      <w:r w:rsidR="003B1B7A">
        <w:t xml:space="preserve"> the relative fitness function, which allows for the possibility that cooperators may suffer a relative fitness cost within their groups.  </w:t>
      </w:r>
    </w:p>
    <w:p w14:paraId="1385C91E" w14:textId="77777777" w:rsidR="003670E3" w:rsidRDefault="003670E3" w:rsidP="002A3A3E">
      <w:pPr>
        <w:spacing w:line="480" w:lineRule="auto"/>
      </w:pPr>
    </w:p>
    <w:p w14:paraId="0E8146E3" w14:textId="77777777" w:rsidR="001F1E45" w:rsidRPr="002D7A9A" w:rsidRDefault="001F1E45" w:rsidP="001F1E45">
      <w:pPr>
        <w:autoSpaceDE w:val="0"/>
        <w:autoSpaceDN w:val="0"/>
        <w:adjustRightInd w:val="0"/>
        <w:spacing w:after="0" w:line="480" w:lineRule="auto"/>
        <w:rPr>
          <w:rFonts w:cs="CMR10"/>
          <w:i/>
        </w:rPr>
      </w:pPr>
      <w:r w:rsidRPr="002D7A9A">
        <w:rPr>
          <w:rFonts w:cs="CMR10"/>
          <w:i/>
        </w:rPr>
        <w:t>Genetic and breeding systems</w:t>
      </w:r>
    </w:p>
    <w:p w14:paraId="108934C8" w14:textId="576A28CD"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w:t>
      </w:r>
      <w:r w:rsidR="00A73419">
        <w:rPr>
          <w:rFonts w:cs="CMR10"/>
        </w:rPr>
        <w:t xml:space="preserve"> </w:t>
      </w:r>
      <w:r w:rsidR="006D3C3B">
        <w:rPr>
          <w:rFonts w:cs="CMR10"/>
        </w:rPr>
        <w:t>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w:t>
      </w:r>
      <w:r w:rsidR="008419AE">
        <w:rPr>
          <w:rFonts w:cs="CMR10"/>
        </w:rPr>
        <w:t>, which would</w:t>
      </w:r>
      <w:r w:rsidR="003871B8">
        <w:rPr>
          <w:rFonts w:cs="CMR10"/>
        </w:rPr>
        <w:t xml:space="preserve"> </w:t>
      </w:r>
      <w:r w:rsidR="001F1E45">
        <w:rPr>
          <w:rFonts w:cs="CMR10"/>
        </w:rPr>
        <w:t>occur by simply mutating randomly chosen sites to the opposite allele.</w:t>
      </w:r>
    </w:p>
    <w:p w14:paraId="7ABA869D" w14:textId="77777777" w:rsidR="001F1E45" w:rsidRDefault="001F1E45" w:rsidP="001F1E45">
      <w:pPr>
        <w:autoSpaceDE w:val="0"/>
        <w:autoSpaceDN w:val="0"/>
        <w:adjustRightInd w:val="0"/>
        <w:spacing w:after="0" w:line="480" w:lineRule="auto"/>
        <w:rPr>
          <w:rFonts w:cs="CMR10"/>
        </w:rPr>
      </w:pPr>
    </w:p>
    <w:p w14:paraId="60CB2A72" w14:textId="5C3A8A3E"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w:t>
      </w:r>
      <w:proofErr w:type="spellStart"/>
      <w:r>
        <w:rPr>
          <w:rFonts w:cs="CMR10"/>
        </w:rPr>
        <w:t>selfing</w:t>
      </w:r>
      <w:proofErr w:type="spellEnd"/>
      <w:r>
        <w:rPr>
          <w:rFonts w:cs="CMR10"/>
        </w:rPr>
        <w:t xml:space="preserve">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C7230A">
        <w:rPr>
          <w:rFonts w:cs="CMR10"/>
        </w:rPr>
        <w:t>fore the group formation phase</w:t>
      </w:r>
      <w:r w:rsidR="006D3C3B">
        <w:rPr>
          <w:rFonts w:cs="CMR10"/>
        </w:rPr>
        <w:t>.</w:t>
      </w:r>
      <w:r>
        <w:rPr>
          <w:rFonts w:cs="CMR10"/>
        </w:rPr>
        <w:t xml:space="preserve">  However this model is not appropriate for organisms characterised by inbred social groups such as naked mole rats </w:t>
      </w:r>
      <w:r w:rsidR="00544463">
        <w:rPr>
          <w:rFonts w:cs="CMR10"/>
        </w:rPr>
        <w:fldChar w:fldCharType="begin"/>
      </w:r>
      <w:r w:rsidR="00A748E3">
        <w:rPr>
          <w:rFonts w:cs="CMR10"/>
        </w:rPr>
        <w:instrText xml:space="preserve"> ADDIN ZOTERO_ITEM CSL_CITATION {"citationID":"fWlc4yaC","properties":{"formattedCitation":"{\\rtf (Faulkes, Abbott, O\\uc0\\u8217{}Brien, \\i et al.\\i0{}, 1997; Burland, Bennett, Jarvis, \\i et al.\\i0{}, 2002)}","plainCitation":"(Faulkes, Abbott, O’Brien, et al., 1997; Burland, Bennett, Jarvis, et al., 2002)"},"citationItems":[{"id":85,"uris":["http://zotero.org/users/701671/items/A2PRFUA8"],"uri":["http://zotero.org/users/701671/items/A2PRFUA8"],"itemData":{"id":85,"type":"article-journal","title":"Micro- and macrogeographical genetic structure of colonies of naked mole-rats Heterocephalus glaber","container-title":"Molecular Ecology","page":"615–628","volume":"6","issue":"7","source":"Wiley Online Library","abstract":"Patterns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Bathyergids.","DOI":"10.1046/j.1365-294X.1997.00227.x","ISSN":"1365-294X","language":"en","author":[{"family":"Faulkes","given":"C. G."},{"family":"Abbott","given":"D. H."},{"family":"O'Brien","given":"H. P."},{"family":"Lau","given":"L."},{"family":"Roy","given":"M. R."},{"family":"Wayne","given":"R. K."},{"family":"Bruford","given":"M. W."}],"issued":{"date-parts":[["1997"]]},"accessed":{"date-parts":[["2012",12,5]]}}},{"id":314,"uris":["http://zotero.org/users/701671/items/WRRTNM3N"],"uri":["http://zotero.org/users/701671/items/WRRTNM3N"],"itemData":{"id":314,"type":"article-journal","title":"Eusociality in African mole-rats: new insights from patterns of genetic relatedness in the Damaraland mole-rat (Cryptomys damarensis)","container-title":"Proceedings of the Royal Society of London. Series B: Biological Sciences","page":"1025-1030","volume":"269","issue":"1495","source":"rspb.royalsocietypublishing.org","abstract":"After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required.","DOI":"10.1098/rspb.2002.1978","ISSN":"0962-8452, 1471-2954","shortTitle":"Eusociality in African mole-rats","journalAbbreviation":"Proc. R. Soc. Lond. B","language":"en","author":[{"family":"Burland","given":"Tamsin M."},{"family":"Bennett","given":"Nigel C."},{"family":"Jarvis","given":"Jennifer U. M."},{"family":"Faulkes","given":"Christopher G."}],"issued":{"date-parts":[["2002",5,22]]},"accessed":{"date-parts":[["2012",12,5]]}}}],"schema":"https://github.com/citation-style-language/schema/raw/master/csl-citation.json"} </w:instrText>
      </w:r>
      <w:r w:rsidR="00544463">
        <w:rPr>
          <w:rFonts w:cs="CMR10"/>
        </w:rPr>
        <w:fldChar w:fldCharType="separate"/>
      </w:r>
      <w:r w:rsidR="00C27F94" w:rsidRPr="0093454B">
        <w:rPr>
          <w:rFonts w:ascii="Calibri" w:hAnsi="Calibri" w:cs="Times New Roman"/>
          <w:szCs w:val="24"/>
        </w:rPr>
        <w:t xml:space="preserve">(Faulkes, Abbott, O’Brien, </w:t>
      </w:r>
      <w:r w:rsidR="00C27F94" w:rsidRPr="0093454B">
        <w:rPr>
          <w:rFonts w:ascii="Calibri" w:hAnsi="Calibri" w:cs="Times New Roman"/>
          <w:i/>
          <w:iCs/>
          <w:szCs w:val="24"/>
        </w:rPr>
        <w:t>et al.</w:t>
      </w:r>
      <w:r w:rsidR="00C27F94" w:rsidRPr="0093454B">
        <w:rPr>
          <w:rFonts w:ascii="Calibri" w:hAnsi="Calibri" w:cs="Times New Roman"/>
          <w:szCs w:val="24"/>
        </w:rPr>
        <w:t xml:space="preserve">, 1997; Burland, Bennett, Jarvis, </w:t>
      </w:r>
      <w:r w:rsidR="00C27F94" w:rsidRPr="0093454B">
        <w:rPr>
          <w:rFonts w:ascii="Calibri" w:hAnsi="Calibri" w:cs="Times New Roman"/>
          <w:i/>
          <w:iCs/>
          <w:szCs w:val="24"/>
        </w:rPr>
        <w:t>et al.</w:t>
      </w:r>
      <w:r w:rsidR="00C27F94" w:rsidRPr="0093454B">
        <w:rPr>
          <w:rFonts w:ascii="Calibri" w:hAnsi="Calibri" w:cs="Times New Roman"/>
          <w:szCs w:val="24"/>
        </w:rPr>
        <w:t>, 2002)</w:t>
      </w:r>
      <w:r w:rsidR="00544463">
        <w:rPr>
          <w:rFonts w:cs="CMR10"/>
        </w:rPr>
        <w:fldChar w:fldCharType="end"/>
      </w:r>
      <w:r>
        <w:rPr>
          <w:rFonts w:cs="CMR10"/>
        </w:rPr>
        <w:t xml:space="preserve"> or social spiders </w:t>
      </w:r>
      <w:r w:rsidR="00544463">
        <w:rPr>
          <w:rFonts w:cs="CMR10"/>
        </w:rPr>
        <w:fldChar w:fldCharType="begin"/>
      </w:r>
      <w:r w:rsidR="00A748E3">
        <w:rPr>
          <w:rFonts w:cs="CMR10"/>
        </w:rPr>
        <w:instrText xml:space="preserve"> ADDIN ZOTERO_ITEM CSL_CITATION {"citationID":"rz9MgwS5","properties":{"formattedCitation":"(Aviles, 1997)","plainCitation":"(Aviles, 1997)"},"citationItems":[{"id":193,"uris":["http://zotero.org/users/701671/items/KWTA9QKH"],"uri":["http://zotero.org/users/701671/items/KWTA9QKH"],"itemData":{"id":193,"type":"chapter","title":"Causes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eds)","given":""}],"issued":{"date-parts":[["1997"]]}}}],"schema":"https://github.com/citation-style-language/schema/raw/master/csl-citation.json"} </w:instrText>
      </w:r>
      <w:r w:rsidR="00544463">
        <w:rPr>
          <w:rFonts w:cs="CMR10"/>
        </w:rPr>
        <w:fldChar w:fldCharType="separate"/>
      </w:r>
      <w:r w:rsidR="00C27F94" w:rsidRPr="0093454B">
        <w:rPr>
          <w:rFonts w:ascii="Calibri" w:hAnsi="Calibri"/>
        </w:rPr>
        <w:t>(Aviles, 1997)</w:t>
      </w:r>
      <w:r w:rsidR="00544463">
        <w:rPr>
          <w:rFonts w:cs="CMR10"/>
        </w:rPr>
        <w:fldChar w:fldCharType="end"/>
      </w:r>
      <w:r>
        <w:rPr>
          <w:rFonts w:cs="CMR10"/>
        </w:rPr>
        <w:t xml:space="preserve">. To facilitate relatedness calculations, all offspring in a clutch are sired by the same father. </w:t>
      </w:r>
    </w:p>
    <w:p w14:paraId="6D284987" w14:textId="77777777" w:rsidR="0028234D" w:rsidRDefault="0028234D" w:rsidP="002A3A3E">
      <w:pPr>
        <w:spacing w:line="480" w:lineRule="auto"/>
      </w:pPr>
    </w:p>
    <w:p w14:paraId="3D99B262" w14:textId="77777777" w:rsidR="0028234D" w:rsidRPr="002D7A9A" w:rsidRDefault="0028234D" w:rsidP="002A3A3E">
      <w:pPr>
        <w:spacing w:line="480" w:lineRule="auto"/>
        <w:rPr>
          <w:i/>
        </w:rPr>
      </w:pPr>
      <w:r w:rsidRPr="002D7A9A">
        <w:rPr>
          <w:i/>
        </w:rPr>
        <w:t>Group Formation</w:t>
      </w:r>
    </w:p>
    <w:p w14:paraId="4C5D3AA2" w14:textId="77777777"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14:paraId="2F9F3B4F" w14:textId="77777777"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14:paraId="330E8860" w14:textId="77777777" w:rsidTr="00C469A7">
        <w:tc>
          <w:tcPr>
            <w:tcW w:w="8755" w:type="dxa"/>
            <w:vAlign w:val="center"/>
          </w:tcPr>
          <w:p w14:paraId="0AB3131B" w14:textId="77777777" w:rsidR="003871B8" w:rsidRDefault="002061FE"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14:paraId="12F09847" w14:textId="77777777" w:rsidR="003871B8" w:rsidRDefault="003871B8" w:rsidP="00C469A7">
            <w:pPr>
              <w:autoSpaceDE w:val="0"/>
              <w:autoSpaceDN w:val="0"/>
              <w:adjustRightInd w:val="0"/>
              <w:spacing w:line="480" w:lineRule="auto"/>
              <w:jc w:val="center"/>
              <w:rPr>
                <w:rFonts w:cs="CMR10"/>
              </w:rPr>
            </w:pPr>
            <w:r>
              <w:rPr>
                <w:rFonts w:cs="CMR10"/>
              </w:rPr>
              <w:t>(2)</w:t>
            </w:r>
          </w:p>
        </w:tc>
      </w:tr>
    </w:tbl>
    <w:p w14:paraId="4F92A7A3" w14:textId="77777777" w:rsidR="003871B8" w:rsidRDefault="003871B8" w:rsidP="001F1E45">
      <w:pPr>
        <w:autoSpaceDE w:val="0"/>
        <w:autoSpaceDN w:val="0"/>
        <w:adjustRightInd w:val="0"/>
        <w:spacing w:after="0" w:line="480" w:lineRule="auto"/>
        <w:rPr>
          <w:rFonts w:cs="CMR10"/>
          <w:i/>
        </w:rPr>
      </w:pPr>
    </w:p>
    <w:p w14:paraId="4835ED1C" w14:textId="1E843EE9"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group</w:t>
      </w:r>
      <w:r w:rsidR="00256346">
        <w:rPr>
          <w:rFonts w:cs="CMR10"/>
        </w:rPr>
        <w:t>s form at a</w:t>
      </w:r>
      <w:r w:rsidRPr="00C23D81">
        <w:rPr>
          <w:rFonts w:cs="CMR10"/>
        </w:rPr>
        <w:t xml:space="preserve"> size </w:t>
      </w:r>
      <w:r w:rsidR="00256346">
        <w:rPr>
          <w:rFonts w:cs="CMR10"/>
        </w:rPr>
        <w:t>between the optimum and stable group size</w:t>
      </w:r>
      <w:r w:rsidRPr="00C23D81">
        <w:rPr>
          <w:rFonts w:cs="CMR10"/>
        </w:rPr>
        <w:t>,</w:t>
      </w:r>
      <w:r>
        <w:rPr>
          <w:rFonts w:cs="CMR10"/>
        </w:rPr>
        <w:t xml:space="preserve"> as is often observed in natural populations (</w:t>
      </w:r>
      <w:proofErr w:type="gramStart"/>
      <w:r>
        <w:rPr>
          <w:rFonts w:cs="CMR10"/>
        </w:rPr>
        <w:t>ref see</w:t>
      </w:r>
      <w:proofErr w:type="gramEnd"/>
      <w:r>
        <w:rPr>
          <w:rFonts w:cs="CMR10"/>
        </w:rPr>
        <w:t xml:space="preserve"> </w:t>
      </w:r>
      <w:proofErr w:type="spellStart"/>
      <w:r>
        <w:rPr>
          <w:rFonts w:cs="CMR10"/>
        </w:rPr>
        <w:t>Giraldeau</w:t>
      </w:r>
      <w:proofErr w:type="spellEnd"/>
      <w:r>
        <w:rPr>
          <w:rFonts w:cs="CMR10"/>
        </w:rPr>
        <w:t xml:space="preserve"> 1988)</w:t>
      </w:r>
      <w:r w:rsidRPr="00C23D81">
        <w:rPr>
          <w:rFonts w:cs="CMR10"/>
        </w:rPr>
        <w:t>.</w:t>
      </w:r>
      <w:r w:rsidR="004E4369">
        <w:rPr>
          <w:rFonts w:cs="CMR10"/>
        </w:rPr>
        <w:t xml:space="preserve"> </w:t>
      </w:r>
      <w:r w:rsidR="004E4369">
        <w:rPr>
          <w:rFonts w:cs="CMR10"/>
        </w:rPr>
        <w:fldChar w:fldCharType="begin"/>
      </w:r>
      <w:r w:rsidR="004E4369">
        <w:rPr>
          <w:rFonts w:cs="CMR10"/>
        </w:rPr>
        <w:instrText xml:space="preserve"> ADDIN ZOTERO_ITEM CSL_CITATION {"citationID":"3ZI3W5Aa","properties":{"formattedCitation":"(Giraldeau, 1988)","plainCitation":"(Giraldeau, 1988)"},"citationItems":[{"id":692,"uris":["http://zotero.org/users/701671/items/2TH9HWFI"],"uri":["http://zotero.org/users/701671/items/2TH9HWFI"],"itemData":{"id":692,"type":"book","title":"The stable group and the determinants of foraging group size.","publisher":"Academic Press Inc., San Diego, New York etc.","source":"ISI Web of Knowledge","language":"English","author":[{"family":"Giraldeau","given":"L.-A."}],"issued":{"date-parts":[["1988"]]}}}],"schema":"https://github.com/citation-style-language/schema/raw/master/csl-citation.json"} </w:instrText>
      </w:r>
      <w:r w:rsidR="004E4369">
        <w:rPr>
          <w:rFonts w:cs="CMR10"/>
        </w:rPr>
        <w:fldChar w:fldCharType="separate"/>
      </w:r>
      <w:r w:rsidR="004E4369" w:rsidRPr="004E4369">
        <w:rPr>
          <w:rFonts w:ascii="Calibri" w:hAnsi="Calibri"/>
        </w:rPr>
        <w:t>(</w:t>
      </w:r>
      <w:proofErr w:type="spellStart"/>
      <w:r w:rsidR="004E4369" w:rsidRPr="004E4369">
        <w:rPr>
          <w:rFonts w:ascii="Calibri" w:hAnsi="Calibri"/>
        </w:rPr>
        <w:t>Giraldeau</w:t>
      </w:r>
      <w:proofErr w:type="spellEnd"/>
      <w:r w:rsidR="004E4369" w:rsidRPr="004E4369">
        <w:rPr>
          <w:rFonts w:ascii="Calibri" w:hAnsi="Calibri"/>
        </w:rPr>
        <w:t>, 1988)</w:t>
      </w:r>
      <w:r w:rsidR="004E4369">
        <w:rPr>
          <w:rFonts w:cs="CMR10"/>
        </w:rPr>
        <w:fldChar w:fldCharType="end"/>
      </w:r>
    </w:p>
    <w:p w14:paraId="57D61D4B" w14:textId="77777777"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14:paraId="2C0B07C6" w14:textId="77777777" w:rsidTr="00C469A7">
        <w:tc>
          <w:tcPr>
            <w:tcW w:w="8755" w:type="dxa"/>
            <w:vAlign w:val="center"/>
          </w:tcPr>
          <w:p w14:paraId="4C2EA315" w14:textId="77777777"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14:paraId="3433387E" w14:textId="77777777" w:rsidR="00B560CE" w:rsidRDefault="00B560CE" w:rsidP="00C469A7">
            <w:pPr>
              <w:autoSpaceDE w:val="0"/>
              <w:autoSpaceDN w:val="0"/>
              <w:adjustRightInd w:val="0"/>
              <w:spacing w:line="480" w:lineRule="auto"/>
              <w:jc w:val="center"/>
              <w:rPr>
                <w:rFonts w:cs="CMMI10"/>
              </w:rPr>
            </w:pPr>
            <w:r>
              <w:rPr>
                <w:rFonts w:cs="CMMI10"/>
              </w:rPr>
              <w:t>(3)</w:t>
            </w:r>
          </w:p>
        </w:tc>
      </w:tr>
    </w:tbl>
    <w:p w14:paraId="3E361424" w14:textId="77777777" w:rsidR="001F1E45" w:rsidRDefault="001F1E45" w:rsidP="001F1E45">
      <w:pPr>
        <w:autoSpaceDE w:val="0"/>
        <w:autoSpaceDN w:val="0"/>
        <w:adjustRightInd w:val="0"/>
        <w:spacing w:after="0" w:line="480" w:lineRule="auto"/>
        <w:rPr>
          <w:rFonts w:cs="CMR10"/>
        </w:rPr>
      </w:pPr>
    </w:p>
    <w:p w14:paraId="3BAF816B" w14:textId="77777777" w:rsidR="006D3C3B" w:rsidRDefault="00204F0F" w:rsidP="006D3C3B">
      <w:pPr>
        <w:spacing w:line="480" w:lineRule="auto"/>
      </w:pPr>
      <w:r>
        <w:rPr>
          <w:rFonts w:cs="CMR10"/>
        </w:rPr>
        <w:t xml:space="preserve">where </w:t>
      </w:r>
      <w:proofErr w:type="spellStart"/>
      <w:r w:rsidR="00E552ED" w:rsidRPr="005C62EC">
        <w:rPr>
          <w:rFonts w:cs="CMR10"/>
          <w:i/>
        </w:rPr>
        <w:t>R</w:t>
      </w:r>
      <w:r w:rsidR="00E552ED" w:rsidRPr="005C62EC">
        <w:rPr>
          <w:rFonts w:cs="CMR10"/>
          <w:i/>
          <w:vertAlign w:val="subscript"/>
        </w:rPr>
        <w:t>ij</w:t>
      </w:r>
      <w:proofErr w:type="spellEnd"/>
      <w:r w:rsidR="00E552ED">
        <w:rPr>
          <w:rFonts w:cs="CMR10"/>
        </w:rPr>
        <w:t xml:space="preserve"> is the relatedness of individual </w:t>
      </w:r>
      <w:proofErr w:type="spellStart"/>
      <w:r w:rsidR="00E552ED" w:rsidRPr="005C62EC">
        <w:rPr>
          <w:rFonts w:cs="CMR10"/>
          <w:i/>
        </w:rPr>
        <w:t>i</w:t>
      </w:r>
      <w:proofErr w:type="spellEnd"/>
      <w:r w:rsidR="00E552ED">
        <w:rPr>
          <w:rFonts w:cs="CMR10"/>
        </w:rPr>
        <w:t xml:space="preserve"> to </w:t>
      </w:r>
      <w:r w:rsidR="00E552ED" w:rsidRPr="005C62EC">
        <w:rPr>
          <w:rFonts w:cs="CMR10"/>
          <w:i/>
        </w:rPr>
        <w:t>j</w:t>
      </w:r>
      <w:r>
        <w:rPr>
          <w:rFonts w:cs="CMR10"/>
        </w:rPr>
        <w:t xml:space="preserve">, </w:t>
      </w:r>
      <w:r w:rsidRPr="005C62EC">
        <w:rPr>
          <w:rFonts w:cs="CMR10"/>
          <w:i/>
        </w:rPr>
        <w:t>m</w:t>
      </w:r>
      <w:r>
        <w:rPr>
          <w:rFonts w:cs="CMR10"/>
        </w:rPr>
        <w:t xml:space="preserve">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cs="CMR10"/>
        </w:rPr>
        <w:t xml:space="preserve"> being the average kinship preference within group </w:t>
      </w:r>
      <w:r w:rsidRPr="005C62EC">
        <w:rPr>
          <w:rFonts w:cs="CMR10"/>
          <w:i/>
        </w:rPr>
        <w:t>j</w:t>
      </w:r>
      <w:r>
        <w:rPr>
          <w:rFonts w:cs="CMR10"/>
        </w:rPr>
        <w:t xml:space="preserve">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cs="CMR10"/>
        </w:rPr>
        <w:t xml:space="preserve"> being the kinship preference of individual </w:t>
      </w:r>
      <w:proofErr w:type="spellStart"/>
      <w:r w:rsidRPr="005C62EC">
        <w:rPr>
          <w:rFonts w:cs="CMR10"/>
          <w:i/>
        </w:rPr>
        <w:t>i</w:t>
      </w:r>
      <w:proofErr w:type="spellEnd"/>
      <w:r>
        <w:rPr>
          <w:rFonts w:cs="CMR10"/>
        </w:rPr>
        <w:t xml:space="preserve">. </w:t>
      </w:r>
      <w:r w:rsidR="006D3C3B">
        <w:rPr>
          <w:rFonts w:cs="CMR10"/>
        </w:rPr>
        <w:t xml:space="preserve">Relatedness is computed by keeping track of pedigree relationships </w:t>
      </w:r>
      <w:r w:rsidR="0045470E">
        <w:rPr>
          <w:rFonts w:cs="CMR10"/>
        </w:rPr>
        <w:t xml:space="preserve">for every individual </w:t>
      </w:r>
      <w:r w:rsidR="006D3C3B">
        <w:rPr>
          <w:rFonts w:cs="CMR10"/>
        </w:rPr>
        <w:t xml:space="preserve">up to the great grandmother generation, </w:t>
      </w:r>
      <w:r w:rsidR="006D3C3B">
        <w:t>a task that is facilitated by the fact that all offspring within one clutch have the same father.</w:t>
      </w:r>
    </w:p>
    <w:p w14:paraId="5704C5A1" w14:textId="30E4DB83" w:rsidR="001F1E45" w:rsidRDefault="001F1E45" w:rsidP="001F1E45">
      <w:pPr>
        <w:autoSpaceDE w:val="0"/>
        <w:autoSpaceDN w:val="0"/>
        <w:adjustRightInd w:val="0"/>
        <w:spacing w:after="0" w:line="480" w:lineRule="auto"/>
        <w:rPr>
          <w:rFonts w:cs="CMR10"/>
          <w:noProof/>
          <w:lang w:eastAsia="en-GB"/>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w:t>
      </w:r>
      <w:r w:rsidR="00B424A5">
        <w:rPr>
          <w:rFonts w:cs="CMR10"/>
        </w:rPr>
        <w:t xml:space="preserve"> associating with</w:t>
      </w:r>
      <w:r w:rsidRPr="00C23D81">
        <w:rPr>
          <w:rFonts w:cs="CMR10"/>
        </w:rPr>
        <w:t xml:space="preserve"> kin. For </w:t>
      </w:r>
      <w:r w:rsidR="005B2D09">
        <w:rPr>
          <w:rFonts w:cs="CMMI10"/>
          <w:i/>
        </w:rPr>
        <w:t xml:space="preserve">m </w:t>
      </w:r>
      <w:r w:rsidRPr="00C23D81">
        <w:rPr>
          <w:rFonts w:cs="CMR10"/>
        </w:rPr>
        <w:t>equal to 1</w:t>
      </w:r>
      <w:r w:rsidR="00B424A5">
        <w:rPr>
          <w:rFonts w:cs="CMR10"/>
        </w:rPr>
        <w:t>,</w:t>
      </w:r>
      <w:r w:rsidRPr="00C23D81">
        <w:rPr>
          <w:rFonts w:cs="CMR10"/>
        </w:rPr>
        <w:t xml:space="preserve"> </w:t>
      </w:r>
      <w:r w:rsidR="00D35113">
        <w:rPr>
          <w:rFonts w:cs="CMR10"/>
        </w:rPr>
        <w:t>only full sibs are admitted</w:t>
      </w:r>
      <w:r w:rsidRPr="00C23D81">
        <w:rPr>
          <w:rFonts w:cs="CMR10"/>
        </w:rPr>
        <w:t xml:space="preserve">. For </w:t>
      </w:r>
      <w:r w:rsidR="00C469A7">
        <w:rPr>
          <w:rFonts w:cs="CMMI10"/>
          <w:i/>
        </w:rPr>
        <w:t>m</w:t>
      </w:r>
      <w:r w:rsidR="00C469A7" w:rsidRPr="004F535B">
        <w:rPr>
          <w:rFonts w:cs="CMMI10"/>
          <w:i/>
        </w:rPr>
        <w:t xml:space="preserve"> </w:t>
      </w:r>
      <w:r w:rsidRPr="00C23D81">
        <w:rPr>
          <w:rFonts w:cs="CMR10"/>
        </w:rPr>
        <w:t>= 0</w:t>
      </w:r>
      <w:r w:rsidRPr="00C23D81">
        <w:rPr>
          <w:rFonts w:cs="CMMI10"/>
        </w:rPr>
        <w:t>:</w:t>
      </w:r>
      <w:r w:rsidRPr="00C23D81">
        <w:rPr>
          <w:rFonts w:cs="CMR10"/>
        </w:rPr>
        <w:t>5 we get a linear function that approximates the kin-preference case</w:t>
      </w:r>
      <w:r w:rsidR="00B424A5">
        <w:rPr>
          <w:rFonts w:cs="CMR10"/>
        </w:rPr>
        <w:t xml:space="preserve"> of earlier simulations </w:t>
      </w:r>
      <w:r w:rsidR="006A48FB">
        <w:rPr>
          <w:rFonts w:cs="CMR10"/>
        </w:rPr>
        <w:fldChar w:fldCharType="begin"/>
      </w:r>
      <w:r w:rsidR="006A48FB">
        <w:rPr>
          <w:rFonts w:cs="CMR10"/>
        </w:rPr>
        <w:instrText xml:space="preserve"> ADDIN ZOTERO_ITEM CSL_CITATION {"citationID":"DVLDJyAw","properties":{"formattedCitation":"{\\rtf (Avil\\uc0\\u233{}s, Fletcher &amp; Cutter, 2004)}","plainCitation":"(Avilés, Fletcher &amp; Cutter, 2004)"},"citationItems":[{"id":93,"uris":["http://zotero.org/users/701671/items/B2XGFZ85"],"uri":["http://zotero.org/users/701671/items/B2XGFZ85"],"itemData":{"id":93,"type":"article-journal","title":"The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D"}],"issued":{"date-parts":[["2004",8]]},"PMID":"15278839"}}],"schema":"https://github.com/citation-style-language/schema/raw/master/csl-citation.json"} </w:instrText>
      </w:r>
      <w:r w:rsidR="006A48FB">
        <w:rPr>
          <w:rFonts w:cs="CMR10"/>
        </w:rPr>
        <w:fldChar w:fldCharType="separate"/>
      </w:r>
      <w:r w:rsidR="006A48FB" w:rsidRPr="006A48FB">
        <w:rPr>
          <w:rFonts w:ascii="Calibri" w:hAnsi="Calibri" w:cs="Times New Roman"/>
          <w:szCs w:val="24"/>
        </w:rPr>
        <w:t>(</w:t>
      </w:r>
      <w:proofErr w:type="spellStart"/>
      <w:r w:rsidR="006A48FB" w:rsidRPr="006A48FB">
        <w:rPr>
          <w:rFonts w:ascii="Calibri" w:hAnsi="Calibri" w:cs="Times New Roman"/>
          <w:szCs w:val="24"/>
        </w:rPr>
        <w:t>Avilés</w:t>
      </w:r>
      <w:proofErr w:type="spellEnd"/>
      <w:r w:rsidR="006A48FB" w:rsidRPr="006A48FB">
        <w:rPr>
          <w:rFonts w:ascii="Calibri" w:hAnsi="Calibri" w:cs="Times New Roman"/>
          <w:szCs w:val="24"/>
        </w:rPr>
        <w:t>, Fletcher &amp; Cutter, 2004)</w:t>
      </w:r>
      <w:r w:rsidR="006A48FB">
        <w:rPr>
          <w:rFonts w:cs="CMR10"/>
        </w:rPr>
        <w:fldChar w:fldCharType="end"/>
      </w:r>
      <w:r w:rsidR="006A48FB">
        <w:rPr>
          <w:rFonts w:cs="CMR10"/>
        </w:rPr>
        <w:t xml:space="preserve"> </w:t>
      </w:r>
      <w:r w:rsidRPr="00C23D81">
        <w:rPr>
          <w:rFonts w:cs="CMR10"/>
        </w:rPr>
        <w:t xml:space="preserve">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DB69CC">
        <w:rPr>
          <w:rFonts w:cs="CMR10"/>
        </w:rPr>
        <w:t xml:space="preserve"> (figure 1</w:t>
      </w:r>
      <w:r w:rsidR="00BE171E">
        <w:rPr>
          <w:rFonts w:cs="CMR10"/>
        </w:rPr>
        <w:t>)</w:t>
      </w:r>
      <w:r w:rsidRPr="00C23D81">
        <w:rPr>
          <w:rFonts w:cs="CMR10"/>
        </w:rPr>
        <w:t>.</w:t>
      </w:r>
      <w:r w:rsidRPr="00C23D81">
        <w:rPr>
          <w:rFonts w:cs="CMR10"/>
        </w:rPr>
        <w:t xml:space="preserve"> </w:t>
      </w:r>
    </w:p>
    <w:p w14:paraId="6D1E9092" w14:textId="77777777" w:rsidR="00C94C9D" w:rsidRDefault="00C94C9D" w:rsidP="001F1E45">
      <w:pPr>
        <w:autoSpaceDE w:val="0"/>
        <w:autoSpaceDN w:val="0"/>
        <w:adjustRightInd w:val="0"/>
        <w:spacing w:after="0" w:line="480" w:lineRule="auto"/>
        <w:rPr>
          <w:rFonts w:cs="CMR10"/>
        </w:rPr>
      </w:pPr>
      <w:r>
        <w:rPr>
          <w:rFonts w:cs="CMR10"/>
          <w:noProof/>
        </w:rPr>
        <w:drawing>
          <wp:inline distT="0" distB="0" distL="0" distR="0" wp14:anchorId="10B6B141" wp14:editId="4BBAD145">
            <wp:extent cx="3783421"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3786578" cy="3698784"/>
                    </a:xfrm>
                    <a:prstGeom prst="rect">
                      <a:avLst/>
                    </a:prstGeom>
                    <a:noFill/>
                    <a:ln w="9525">
                      <a:noFill/>
                      <a:miter lim="800000"/>
                      <a:headEnd/>
                      <a:tailEnd/>
                    </a:ln>
                  </pic:spPr>
                </pic:pic>
              </a:graphicData>
            </a:graphic>
          </wp:inline>
        </w:drawing>
      </w:r>
    </w:p>
    <w:p w14:paraId="489D1E22" w14:textId="0B3E583F" w:rsidR="00BE171E" w:rsidRPr="00CC5002" w:rsidRDefault="00012561" w:rsidP="00CC5002">
      <w:pPr>
        <w:autoSpaceDE w:val="0"/>
        <w:autoSpaceDN w:val="0"/>
        <w:adjustRightInd w:val="0"/>
        <w:spacing w:after="0"/>
        <w:rPr>
          <w:rFonts w:cs="CMR10"/>
          <w:sz w:val="20"/>
          <w:szCs w:val="20"/>
        </w:rPr>
      </w:pPr>
      <w:r w:rsidRPr="00CC5002">
        <w:rPr>
          <w:rFonts w:cs="CMR10"/>
          <w:b/>
          <w:sz w:val="20"/>
          <w:szCs w:val="20"/>
        </w:rPr>
        <w:t>Figure 1</w:t>
      </w:r>
      <w:r w:rsidR="00BE171E" w:rsidRPr="00CC5002">
        <w:rPr>
          <w:rFonts w:cs="CMR10"/>
          <w:sz w:val="20"/>
          <w:szCs w:val="20"/>
        </w:rPr>
        <w:t>: Kinship weighting function</w:t>
      </w:r>
      <w:r w:rsidR="00487455">
        <w:rPr>
          <w:rFonts w:cs="CMR10"/>
          <w:sz w:val="20"/>
          <w:szCs w:val="20"/>
        </w:rPr>
        <w:t>,</w:t>
      </w:r>
      <w:r w:rsidR="00BE171E" w:rsidRPr="00CC5002">
        <w:rPr>
          <w:rFonts w:cs="CMR10"/>
          <w:sz w:val="20"/>
          <w:szCs w:val="20"/>
        </w:rPr>
        <w:t xml:space="preserve"> </w:t>
      </w:r>
      <w:r w:rsidRPr="00CC5002">
        <w:rPr>
          <w:rFonts w:cs="CMR10"/>
          <w:sz w:val="20"/>
          <w:szCs w:val="20"/>
        </w:rPr>
        <w:t xml:space="preserve">which describes </w:t>
      </w:r>
      <w:r w:rsidR="001B6C36" w:rsidRPr="00CC5002">
        <w:rPr>
          <w:rFonts w:cs="CMR10"/>
          <w:sz w:val="20"/>
          <w:szCs w:val="20"/>
        </w:rPr>
        <w:t xml:space="preserve">the probability of admittance to a group depending on an individual’s average relatedness to </w:t>
      </w:r>
      <w:r w:rsidR="00487455">
        <w:rPr>
          <w:rFonts w:cs="CMR10"/>
          <w:sz w:val="20"/>
          <w:szCs w:val="20"/>
        </w:rPr>
        <w:t>existing</w:t>
      </w:r>
      <w:r w:rsidR="00487455" w:rsidRPr="00CC5002">
        <w:rPr>
          <w:rFonts w:cs="CMR10"/>
          <w:sz w:val="20"/>
          <w:szCs w:val="20"/>
        </w:rPr>
        <w:t xml:space="preserve"> </w:t>
      </w:r>
      <w:r w:rsidR="001B6C36" w:rsidRPr="00CC5002">
        <w:rPr>
          <w:rFonts w:cs="CMR10"/>
          <w:sz w:val="20"/>
          <w:szCs w:val="20"/>
        </w:rPr>
        <w:t xml:space="preserve">group members. </w:t>
      </w:r>
      <w:proofErr w:type="gramStart"/>
      <w:r w:rsidR="001B6C36" w:rsidRPr="0064643B">
        <w:rPr>
          <w:rFonts w:cs="CMR10"/>
          <w:i/>
          <w:sz w:val="20"/>
          <w:szCs w:val="20"/>
        </w:rPr>
        <w:t>m</w:t>
      </w:r>
      <w:proofErr w:type="gramEnd"/>
      <w:r w:rsidR="001B6C36" w:rsidRPr="00CC5002">
        <w:rPr>
          <w:rFonts w:cs="CMR10"/>
          <w:sz w:val="20"/>
          <w:szCs w:val="20"/>
        </w:rPr>
        <w:t xml:space="preserve"> </w:t>
      </w:r>
      <w:r w:rsidR="00487455">
        <w:rPr>
          <w:rFonts w:cs="CMR10"/>
          <w:sz w:val="20"/>
          <w:szCs w:val="20"/>
        </w:rPr>
        <w:t>corres</w:t>
      </w:r>
      <w:r w:rsidR="00B424A5">
        <w:rPr>
          <w:rFonts w:cs="CMR10"/>
          <w:sz w:val="20"/>
          <w:szCs w:val="20"/>
        </w:rPr>
        <w:t>ponds to</w:t>
      </w:r>
      <w:r w:rsidR="00B424A5" w:rsidRPr="00CC5002">
        <w:rPr>
          <w:rFonts w:cs="CMR10"/>
          <w:sz w:val="20"/>
          <w:szCs w:val="20"/>
        </w:rPr>
        <w:t xml:space="preserve"> </w:t>
      </w:r>
      <w:r w:rsidR="001B6C36" w:rsidRPr="00CC5002">
        <w:rPr>
          <w:rFonts w:cs="CMR10"/>
          <w:sz w:val="20"/>
          <w:szCs w:val="20"/>
        </w:rPr>
        <w:t>the genetically</w:t>
      </w:r>
      <w:r w:rsidR="00B424A5">
        <w:rPr>
          <w:rFonts w:cs="CMR10"/>
          <w:sz w:val="20"/>
          <w:szCs w:val="20"/>
        </w:rPr>
        <w:t>-</w:t>
      </w:r>
      <w:r w:rsidR="001B6C36" w:rsidRPr="00CC5002">
        <w:rPr>
          <w:rFonts w:cs="CMR10"/>
          <w:sz w:val="20"/>
          <w:szCs w:val="20"/>
        </w:rPr>
        <w:t>coded kinship preference levels.</w:t>
      </w:r>
    </w:p>
    <w:p w14:paraId="4E99EA2C" w14:textId="77777777" w:rsidR="006D3C3B" w:rsidRDefault="006D3C3B" w:rsidP="002A3A3E">
      <w:pPr>
        <w:spacing w:line="480" w:lineRule="auto"/>
        <w:rPr>
          <w:b/>
        </w:rPr>
      </w:pPr>
    </w:p>
    <w:p w14:paraId="01B98270" w14:textId="3539FE69" w:rsidR="002A3A3E" w:rsidRPr="00E13A8B" w:rsidRDefault="00E13A8B" w:rsidP="002A3A3E">
      <w:pPr>
        <w:spacing w:line="480" w:lineRule="auto"/>
        <w:rPr>
          <w:i/>
        </w:rPr>
      </w:pPr>
      <w:r w:rsidRPr="00E13A8B">
        <w:rPr>
          <w:i/>
        </w:rPr>
        <w:t xml:space="preserve">Simulation and </w:t>
      </w:r>
      <w:proofErr w:type="gramStart"/>
      <w:r w:rsidRPr="00E13A8B">
        <w:rPr>
          <w:i/>
        </w:rPr>
        <w:t>analysis</w:t>
      </w:r>
      <w:r>
        <w:rPr>
          <w:i/>
        </w:rPr>
        <w:t xml:space="preserve"> </w:t>
      </w:r>
      <w:r w:rsidR="001F1E45" w:rsidRPr="00520F92" w:rsidDel="001F1E45">
        <w:rPr>
          <w:rFonts w:cs="CMR10"/>
          <w:b/>
        </w:rPr>
        <w:t xml:space="preserve"> </w:t>
      </w:r>
      <w:r w:rsidR="002A3A3E" w:rsidRPr="00284F6A">
        <w:rPr>
          <w:i/>
          <w:sz w:val="20"/>
          <w:szCs w:val="20"/>
        </w:rPr>
        <w:t>(</w:t>
      </w:r>
      <w:proofErr w:type="gramEnd"/>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w:t>
      </w:r>
      <w:r w:rsidR="006C2B54" w:rsidRPr="00284F6A">
        <w:rPr>
          <w:i/>
          <w:sz w:val="20"/>
          <w:szCs w:val="20"/>
        </w:rPr>
        <w:t>200</w:t>
      </w:r>
      <w:r w:rsidR="006C2B54">
        <w:rPr>
          <w:i/>
          <w:sz w:val="20"/>
          <w:szCs w:val="20"/>
        </w:rPr>
        <w:t>2</w:t>
      </w:r>
      <w:r w:rsidR="006C2B54" w:rsidRPr="00284F6A">
        <w:rPr>
          <w:i/>
          <w:sz w:val="20"/>
          <w:szCs w:val="20"/>
        </w:rPr>
        <w:t xml:space="preserve"> </w:t>
      </w:r>
      <w:r w:rsidR="002A3A3E" w:rsidRPr="00284F6A">
        <w:rPr>
          <w:i/>
          <w:sz w:val="20"/>
          <w:szCs w:val="20"/>
        </w:rPr>
        <w:t>paper)</w:t>
      </w:r>
      <w:r w:rsidR="002A3A3E" w:rsidRPr="00284F6A">
        <w:rPr>
          <w:sz w:val="20"/>
          <w:szCs w:val="20"/>
        </w:rPr>
        <w:t xml:space="preserve"> </w:t>
      </w:r>
    </w:p>
    <w:p w14:paraId="44CDBE1B" w14:textId="77777777" w:rsidR="002A3A3E" w:rsidRDefault="002A3A3E" w:rsidP="002A3A3E">
      <w:pPr>
        <w:spacing w:line="480" w:lineRule="auto"/>
      </w:pPr>
      <w:r>
        <w:t>The model was run for each combination of parameters</w:t>
      </w:r>
      <w:r w:rsidR="00B50554">
        <w:t xml:space="preserve"> values </w:t>
      </w:r>
      <w:r>
        <w:t xml:space="preserve">(table </w:t>
      </w:r>
      <w:r w:rsidR="00DB69CC">
        <w:t>1</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firstRow="1" w:lastRow="0" w:firstColumn="1" w:lastColumn="0" w:noHBand="0" w:noVBand="1"/>
      </w:tblPr>
      <w:tblGrid>
        <w:gridCol w:w="782"/>
        <w:gridCol w:w="3622"/>
      </w:tblGrid>
      <w:tr w:rsidR="002A3A3E" w14:paraId="622C4835" w14:textId="77777777" w:rsidTr="002A3D64">
        <w:trPr>
          <w:cantSplit/>
          <w:trHeight w:val="312"/>
        </w:trPr>
        <w:tc>
          <w:tcPr>
            <w:tcW w:w="0" w:type="auto"/>
          </w:tcPr>
          <w:p w14:paraId="2402ED3A" w14:textId="77777777" w:rsidR="002A3A3E" w:rsidRDefault="002A3A3E" w:rsidP="002A3D64">
            <w:pPr>
              <w:pStyle w:val="NoSpacing"/>
            </w:pPr>
            <w:r>
              <w:t>Factor</w:t>
            </w:r>
          </w:p>
        </w:tc>
        <w:tc>
          <w:tcPr>
            <w:tcW w:w="3622" w:type="dxa"/>
          </w:tcPr>
          <w:p w14:paraId="1F538544" w14:textId="77777777" w:rsidR="002A3A3E" w:rsidRDefault="002A3A3E" w:rsidP="002A3D64">
            <w:pPr>
              <w:pStyle w:val="NoSpacing"/>
            </w:pPr>
            <w:r>
              <w:t>Levels</w:t>
            </w:r>
          </w:p>
        </w:tc>
      </w:tr>
      <w:tr w:rsidR="002A3A3E" w14:paraId="0D37C901" w14:textId="77777777" w:rsidTr="002A3D64">
        <w:trPr>
          <w:cantSplit/>
          <w:trHeight w:val="100"/>
        </w:trPr>
        <w:tc>
          <w:tcPr>
            <w:tcW w:w="0" w:type="auto"/>
            <w:vAlign w:val="center"/>
          </w:tcPr>
          <w:p w14:paraId="57DB1688" w14:textId="77777777" w:rsidR="002A3A3E" w:rsidRPr="006C2B54" w:rsidRDefault="002A3A3E" w:rsidP="002A3D64">
            <w:pPr>
              <w:pStyle w:val="NoSpacing"/>
              <w:rPr>
                <w:i/>
              </w:rPr>
            </w:pPr>
            <w:r w:rsidRPr="006C2B54">
              <w:rPr>
                <w:i/>
              </w:rPr>
              <w:t>r</w:t>
            </w:r>
          </w:p>
        </w:tc>
        <w:tc>
          <w:tcPr>
            <w:tcW w:w="3622" w:type="dxa"/>
            <w:vAlign w:val="center"/>
          </w:tcPr>
          <w:p w14:paraId="0AFC5439" w14:textId="77777777" w:rsidR="002A3A3E" w:rsidRDefault="002A3A3E" w:rsidP="002A3D64">
            <w:pPr>
              <w:pStyle w:val="NoSpacing"/>
            </w:pPr>
            <w:r>
              <w:t xml:space="preserve">0.10, 0.25, 0.50, 0.75, 1.00, 1.50, 2.0 </w:t>
            </w:r>
          </w:p>
        </w:tc>
      </w:tr>
      <w:tr w:rsidR="002A3A3E" w14:paraId="14D640F9" w14:textId="77777777" w:rsidTr="002A3D64">
        <w:trPr>
          <w:cantSplit/>
          <w:trHeight w:val="28"/>
        </w:trPr>
        <w:tc>
          <w:tcPr>
            <w:tcW w:w="0" w:type="auto"/>
          </w:tcPr>
          <w:p w14:paraId="3026EAFB" w14:textId="77777777" w:rsidR="002A3A3E" w:rsidRPr="006C2B54" w:rsidRDefault="002A3A3E" w:rsidP="002A3D64">
            <w:pPr>
              <w:pStyle w:val="NoSpacing"/>
              <w:rPr>
                <w:i/>
              </w:rPr>
            </w:pPr>
            <w:r w:rsidRPr="006C2B54">
              <w:rPr>
                <w:i/>
              </w:rPr>
              <w:t>c</w:t>
            </w:r>
          </w:p>
        </w:tc>
        <w:tc>
          <w:tcPr>
            <w:tcW w:w="3622" w:type="dxa"/>
          </w:tcPr>
          <w:p w14:paraId="60115AD3" w14:textId="77777777" w:rsidR="002A3A3E" w:rsidRDefault="002A3A3E" w:rsidP="002A3D64">
            <w:pPr>
              <w:pStyle w:val="NoSpacing"/>
            </w:pPr>
            <w:r>
              <w:t>0.20, 0.06, 0.10</w:t>
            </w:r>
          </w:p>
        </w:tc>
      </w:tr>
      <w:tr w:rsidR="002A3A3E" w14:paraId="5AD67CF7" w14:textId="77777777" w:rsidTr="002A3D64">
        <w:trPr>
          <w:cantSplit/>
          <w:trHeight w:val="28"/>
        </w:trPr>
        <w:tc>
          <w:tcPr>
            <w:tcW w:w="0" w:type="auto"/>
          </w:tcPr>
          <w:p w14:paraId="7A874EA5" w14:textId="77777777" w:rsidR="002A3A3E" w:rsidRPr="006C2B54" w:rsidRDefault="002A3A3E" w:rsidP="002A3D64">
            <w:pPr>
              <w:pStyle w:val="NoSpacing"/>
              <w:rPr>
                <w:i/>
              </w:rPr>
            </w:pPr>
            <w:r w:rsidRPr="006C2B54">
              <w:rPr>
                <w:i/>
              </w:rPr>
              <w:t>β</w:t>
            </w:r>
          </w:p>
        </w:tc>
        <w:tc>
          <w:tcPr>
            <w:tcW w:w="3622" w:type="dxa"/>
          </w:tcPr>
          <w:p w14:paraId="33E10701" w14:textId="77777777" w:rsidR="002A3A3E" w:rsidRDefault="002A3A3E" w:rsidP="002A3D64">
            <w:pPr>
              <w:pStyle w:val="NoSpacing"/>
            </w:pPr>
            <w:r>
              <w:t>0.0, 0.2, 0.6, 0.8</w:t>
            </w:r>
          </w:p>
        </w:tc>
      </w:tr>
    </w:tbl>
    <w:p w14:paraId="7184F422" w14:textId="77777777" w:rsidR="002A3A3E" w:rsidRPr="00CC5002" w:rsidRDefault="001B6C36" w:rsidP="002A3A3E">
      <w:pPr>
        <w:spacing w:line="480" w:lineRule="auto"/>
        <w:rPr>
          <w:sz w:val="20"/>
          <w:szCs w:val="20"/>
        </w:rPr>
      </w:pPr>
      <w:r w:rsidRPr="00CC5002">
        <w:rPr>
          <w:b/>
          <w:sz w:val="20"/>
          <w:szCs w:val="20"/>
        </w:rPr>
        <w:t>Table 1</w:t>
      </w:r>
      <w:r w:rsidR="002A3A3E" w:rsidRPr="00CC5002">
        <w:rPr>
          <w:b/>
          <w:sz w:val="20"/>
          <w:szCs w:val="20"/>
        </w:rPr>
        <w:t>:</w:t>
      </w:r>
      <w:r w:rsidR="002A3A3E" w:rsidRPr="00CC5002">
        <w:rPr>
          <w:sz w:val="20"/>
          <w:szCs w:val="20"/>
        </w:rPr>
        <w:t xml:space="preserve"> </w:t>
      </w:r>
      <w:r w:rsidRPr="00CC5002">
        <w:rPr>
          <w:sz w:val="20"/>
          <w:szCs w:val="20"/>
        </w:rPr>
        <w:t>The values of each parameter used in the simulations</w:t>
      </w:r>
      <w:r w:rsidR="00DB69CC">
        <w:rPr>
          <w:sz w:val="20"/>
          <w:szCs w:val="20"/>
        </w:rPr>
        <w:t xml:space="preserve"> in a fully factorial design</w:t>
      </w:r>
    </w:p>
    <w:p w14:paraId="1496A57B" w14:textId="06043E4B" w:rsidR="00520F92" w:rsidRDefault="00DB69CC" w:rsidP="006D4DAE">
      <w:pPr>
        <w:spacing w:line="480" w:lineRule="auto"/>
      </w:pPr>
      <w:r>
        <w:t>We used an</w:t>
      </w:r>
      <w:r w:rsidR="002A3A3E">
        <w:t xml:space="preserve"> ANOVA to test for the effect of the various parameters</w:t>
      </w:r>
      <w:r w:rsidR="00D43652">
        <w:t xml:space="preserve"> and</w:t>
      </w:r>
      <w:r w:rsidR="002A3A3E">
        <w:t xml:space="preserve"> their second- and third-order polynomial</w:t>
      </w:r>
      <w:r w:rsidR="00D43652">
        <w:t>s</w:t>
      </w:r>
      <w:r w:rsidR="002A3A3E">
        <w:t xml:space="preserve"> and their interactions.  We customized the test for each response variable by dropping all </w:t>
      </w:r>
      <w:proofErr w:type="spellStart"/>
      <w:r w:rsidR="002A3A3E">
        <w:t>nonsignificant</w:t>
      </w:r>
      <w:proofErr w:type="spellEnd"/>
      <w:r w:rsidR="002A3A3E">
        <w:t xml:space="preserve"> (P&gt;0.05) terms and their interactions.  The r</w:t>
      </w:r>
      <w:r w:rsidR="002A3A3E">
        <w:rPr>
          <w:vertAlign w:val="superscript"/>
        </w:rPr>
        <w:t>2</w:t>
      </w:r>
      <w:r w:rsidR="002A3A3E">
        <w:t xml:space="preserve"> of the reduced models rang</w:t>
      </w:r>
      <w:r w:rsidR="001154B9">
        <w:t>ed</w:t>
      </w:r>
      <w:r>
        <w:t xml:space="preserve"> from 84.3-94.4% (see table 2</w:t>
      </w:r>
      <w:r w:rsidR="002A3A3E">
        <w:t>). Kin preference</w:t>
      </w:r>
      <w:r w:rsidR="001154B9">
        <w:t xml:space="preserve"> and</w:t>
      </w:r>
      <w:r w:rsidR="00DB0FAC">
        <w:t xml:space="preserve"> average cooperati</w:t>
      </w:r>
      <w:r w:rsidR="001154B9">
        <w:t>ve tendencies</w:t>
      </w:r>
      <w:r w:rsidR="002A3A3E">
        <w:t xml:space="preserve"> were </w:t>
      </w:r>
      <w:r w:rsidR="00DB0FAC">
        <w:t>arcsine</w:t>
      </w:r>
      <w:r w:rsidR="002A3A3E">
        <w:t xml:space="preserve"> transformed</w:t>
      </w:r>
      <w:r w:rsidR="001154B9">
        <w:t>,</w:t>
      </w:r>
      <w:r w:rsidR="002A3A3E">
        <w:t xml:space="preserve"> while relatedness and </w:t>
      </w:r>
      <w:r w:rsidR="00A56D64">
        <w:t xml:space="preserve">group size </w:t>
      </w:r>
      <w:proofErr w:type="gramStart"/>
      <w:r w:rsidR="00A56D64">
        <w:t>were</w:t>
      </w:r>
      <w:proofErr w:type="gramEnd"/>
      <w:r w:rsidR="00A56D64">
        <w:t xml:space="preserve"> </w:t>
      </w:r>
      <w:r w:rsidR="002A3A3E">
        <w:t>log transformed</w:t>
      </w:r>
      <w:r w:rsidR="00B50554">
        <w:t xml:space="preserve"> prior to analysis</w:t>
      </w:r>
      <w:r w:rsidR="002A3A3E">
        <w:t>.</w:t>
      </w:r>
    </w:p>
    <w:p w14:paraId="3EF2668E" w14:textId="5036207C" w:rsidR="00C35A0E" w:rsidRPr="00520F92" w:rsidRDefault="00C35A0E" w:rsidP="006D4DAE">
      <w:pPr>
        <w:spacing w:line="480" w:lineRule="auto"/>
        <w:rPr>
          <w:rFonts w:cs="CMR10"/>
          <w:b/>
        </w:rPr>
      </w:pPr>
      <w:r w:rsidRPr="007A0FC6">
        <w:rPr>
          <w:rFonts w:cs="CMR10"/>
        </w:rPr>
        <w:t xml:space="preserve">The </w:t>
      </w:r>
      <w:r>
        <w:rPr>
          <w:rFonts w:cs="CMR10"/>
        </w:rPr>
        <w:t xml:space="preserve">individual </w:t>
      </w:r>
      <w:r w:rsidRPr="007A0FC6">
        <w:rPr>
          <w:rFonts w:cs="CMR10"/>
        </w:rPr>
        <w:t>runs were tested for correlations</w:t>
      </w:r>
      <w:r>
        <w:rPr>
          <w:rFonts w:cs="CMR10"/>
        </w:rPr>
        <w:t xml:space="preserve"> between average group size, relatedness within groups, cooperation and kin preference. This was done</w:t>
      </w:r>
      <w:r w:rsidRPr="007A0FC6">
        <w:rPr>
          <w:rFonts w:cs="CMR10"/>
        </w:rPr>
        <w:t xml:space="preserve"> </w:t>
      </w:r>
      <w:r>
        <w:rPr>
          <w:rFonts w:cs="CMR10"/>
        </w:rPr>
        <w:t xml:space="preserve">by determining the maximum absolute value of the cross-correlation and the time lag at which this maximum occurs for each run using R package </w:t>
      </w:r>
      <w:r w:rsidRPr="007A0FC6">
        <w:rPr>
          <w:rFonts w:cs="CMR10"/>
          <w:highlight w:val="yellow"/>
        </w:rPr>
        <w:t>x</w:t>
      </w:r>
      <w:r>
        <w:rPr>
          <w:rFonts w:cs="CMR10"/>
        </w:rPr>
        <w:t xml:space="preserve">, with the maximum time lag tested set to 5000 generations.  The first 10000 generations were removed and the data was transformed to ensure the data was </w:t>
      </w:r>
      <w:proofErr w:type="spellStart"/>
      <w:r>
        <w:rPr>
          <w:rFonts w:cs="CMR10"/>
        </w:rPr>
        <w:t>stationay</w:t>
      </w:r>
      <w:proofErr w:type="spellEnd"/>
      <w:r>
        <w:rPr>
          <w:rFonts w:cs="CMR10"/>
        </w:rPr>
        <w:t xml:space="preserve"> </w:t>
      </w:r>
      <w:r w:rsidRPr="007A0FC6">
        <w:rPr>
          <w:rFonts w:cs="CMR10"/>
          <w:highlight w:val="yellow"/>
        </w:rPr>
        <w:t>WHATEVER IT WAS.</w:t>
      </w:r>
      <w:r>
        <w:rPr>
          <w:rFonts w:cs="CMR10"/>
        </w:rPr>
        <w:t xml:space="preserve">  One outlier was removed group size against relatedness calculation as each value or the lag at maximum correlation was zero except for this one outlier which had a value of 1848 generations.</w:t>
      </w:r>
    </w:p>
    <w:p w14:paraId="72570D2A" w14:textId="77777777" w:rsidR="00CC04AA" w:rsidRDefault="00CC04AA" w:rsidP="00CC04AA">
      <w:pPr>
        <w:autoSpaceDE w:val="0"/>
        <w:autoSpaceDN w:val="0"/>
        <w:adjustRightInd w:val="0"/>
        <w:spacing w:after="0" w:line="480" w:lineRule="auto"/>
        <w:rPr>
          <w:rFonts w:cs="CMR10"/>
        </w:rPr>
      </w:pPr>
    </w:p>
    <w:p w14:paraId="10A0E7EA" w14:textId="77777777" w:rsidR="007124E6" w:rsidRPr="007124E6" w:rsidRDefault="000315B5" w:rsidP="00410831">
      <w:pPr>
        <w:autoSpaceDE w:val="0"/>
        <w:autoSpaceDN w:val="0"/>
        <w:adjustRightInd w:val="0"/>
        <w:spacing w:after="0" w:line="480" w:lineRule="auto"/>
        <w:rPr>
          <w:rFonts w:ascii="Calibri" w:hAnsi="Calibri" w:cs="CMR10"/>
          <w:b/>
          <w:szCs w:val="20"/>
        </w:rPr>
      </w:pPr>
      <w:r w:rsidRPr="007124E6">
        <w:rPr>
          <w:rFonts w:ascii="Calibri" w:hAnsi="Calibri" w:cs="CMR10"/>
          <w:b/>
          <w:szCs w:val="20"/>
        </w:rPr>
        <w:t>Results</w:t>
      </w:r>
    </w:p>
    <w:p w14:paraId="07EDC5F7" w14:textId="77777777" w:rsidR="007124E6" w:rsidRPr="007124E6" w:rsidRDefault="007124E6" w:rsidP="00410831">
      <w:pPr>
        <w:autoSpaceDE w:val="0"/>
        <w:autoSpaceDN w:val="0"/>
        <w:adjustRightInd w:val="0"/>
        <w:spacing w:after="0" w:line="480" w:lineRule="auto"/>
        <w:rPr>
          <w:rFonts w:ascii="Calibri" w:hAnsi="Calibri"/>
          <w:i/>
        </w:rPr>
      </w:pPr>
      <w:r w:rsidRPr="007124E6">
        <w:rPr>
          <w:rFonts w:ascii="Calibri" w:hAnsi="Calibri" w:cs="CMR10"/>
          <w:i/>
          <w:szCs w:val="20"/>
        </w:rPr>
        <w:t xml:space="preserve">Kin preference, relatedness, cooperation and group size </w:t>
      </w:r>
    </w:p>
    <w:p w14:paraId="47D052EC" w14:textId="46758DE8" w:rsidR="00F57F0B" w:rsidRDefault="00956F39" w:rsidP="009E619A">
      <w:pPr>
        <w:spacing w:line="480" w:lineRule="auto"/>
      </w:pPr>
      <w:r>
        <w:rPr>
          <w:rFonts w:ascii="Calibri" w:hAnsi="Calibri"/>
        </w:rPr>
        <w:t>In the simulations, t</w:t>
      </w:r>
      <w:r w:rsidRPr="007124E6">
        <w:rPr>
          <w:rFonts w:ascii="Calibri" w:hAnsi="Calibri"/>
        </w:rPr>
        <w:t xml:space="preserve">he </w:t>
      </w:r>
      <w:r w:rsidR="00F03B18" w:rsidRPr="007124E6">
        <w:rPr>
          <w:rFonts w:ascii="Calibri" w:hAnsi="Calibri"/>
        </w:rPr>
        <w:t xml:space="preserve">intrinsic rate of growth, </w:t>
      </w:r>
      <w:r w:rsidR="00F03B18" w:rsidRPr="0064643B">
        <w:rPr>
          <w:rFonts w:ascii="Calibri" w:hAnsi="Calibri"/>
          <w:i/>
        </w:rPr>
        <w:t>r</w:t>
      </w:r>
      <w:r w:rsidR="00F03B18" w:rsidRPr="007124E6">
        <w:rPr>
          <w:rFonts w:ascii="Calibri" w:hAnsi="Calibri"/>
        </w:rPr>
        <w:t xml:space="preserve">, </w:t>
      </w:r>
      <w:r w:rsidR="004808BF">
        <w:rPr>
          <w:rFonts w:ascii="Calibri" w:hAnsi="Calibri"/>
        </w:rPr>
        <w:t>was</w:t>
      </w:r>
      <w:r w:rsidR="004808BF" w:rsidRPr="007124E6">
        <w:rPr>
          <w:rFonts w:ascii="Calibri" w:hAnsi="Calibri"/>
        </w:rPr>
        <w:t xml:space="preserve"> </w:t>
      </w:r>
      <w:r w:rsidR="00F03B18" w:rsidRPr="007124E6">
        <w:rPr>
          <w:rFonts w:ascii="Calibri" w:hAnsi="Calibri"/>
        </w:rPr>
        <w:t>the main determin</w:t>
      </w:r>
      <w:r w:rsidR="000464D4">
        <w:rPr>
          <w:rFonts w:ascii="Calibri" w:hAnsi="Calibri"/>
        </w:rPr>
        <w:t>ant of</w:t>
      </w:r>
      <w:r w:rsidR="00F03B18" w:rsidRPr="007124E6">
        <w:rPr>
          <w:rFonts w:ascii="Calibri" w:hAnsi="Calibri"/>
        </w:rPr>
        <w:t xml:space="preserve"> the level of kin preference</w:t>
      </w:r>
      <w:r w:rsidR="00F57F0B" w:rsidRPr="007124E6">
        <w:rPr>
          <w:rFonts w:ascii="Calibri" w:hAnsi="Calibri"/>
        </w:rPr>
        <w:t xml:space="preserve"> that evolve</w:t>
      </w:r>
      <w:r w:rsidR="000464D4">
        <w:rPr>
          <w:rFonts w:ascii="Calibri" w:hAnsi="Calibri"/>
        </w:rPr>
        <w:t>d</w:t>
      </w:r>
      <w:r w:rsidR="00F03B18" w:rsidRPr="007124E6">
        <w:rPr>
          <w:rFonts w:ascii="Calibri" w:hAnsi="Calibri"/>
        </w:rPr>
        <w:t xml:space="preserve">. As </w:t>
      </w:r>
      <w:r w:rsidR="00F03B18" w:rsidRPr="0064643B">
        <w:rPr>
          <w:rFonts w:ascii="Calibri" w:hAnsi="Calibri"/>
          <w:i/>
        </w:rPr>
        <w:t>r</w:t>
      </w:r>
      <w:r w:rsidR="00F03B18" w:rsidRPr="007124E6">
        <w:rPr>
          <w:rFonts w:ascii="Calibri" w:hAnsi="Calibri"/>
        </w:rPr>
        <w:t xml:space="preserve"> increase</w:t>
      </w:r>
      <w:r w:rsidR="000464D4">
        <w:rPr>
          <w:rFonts w:ascii="Calibri" w:hAnsi="Calibri"/>
        </w:rPr>
        <w:t>d</w:t>
      </w:r>
      <w:r w:rsidR="00F03B18" w:rsidRPr="007124E6">
        <w:rPr>
          <w:rFonts w:ascii="Calibri" w:hAnsi="Calibri"/>
        </w:rPr>
        <w:t xml:space="preserve"> so d</w:t>
      </w:r>
      <w:r w:rsidR="000464D4">
        <w:rPr>
          <w:rFonts w:ascii="Calibri" w:hAnsi="Calibri"/>
        </w:rPr>
        <w:t>id</w:t>
      </w:r>
      <w:r w:rsidR="00F03B18" w:rsidRPr="007124E6">
        <w:rPr>
          <w:rFonts w:ascii="Calibri" w:hAnsi="Calibri"/>
        </w:rPr>
        <w:t xml:space="preserve"> the genetic</w:t>
      </w:r>
      <w:r w:rsidR="000464D4">
        <w:rPr>
          <w:rFonts w:ascii="Calibri" w:hAnsi="Calibri"/>
        </w:rPr>
        <w:t>ally-</w:t>
      </w:r>
      <w:r w:rsidR="00F03B18" w:rsidRPr="007124E6">
        <w:rPr>
          <w:rFonts w:ascii="Calibri" w:hAnsi="Calibri"/>
        </w:rPr>
        <w:t>coded level of kin preference</w:t>
      </w:r>
      <w:r w:rsidR="000464D4">
        <w:rPr>
          <w:rFonts w:ascii="Calibri" w:hAnsi="Calibri"/>
        </w:rPr>
        <w:t>,</w:t>
      </w:r>
      <w:r w:rsidR="00F03B18" w:rsidRPr="007124E6">
        <w:rPr>
          <w:rFonts w:ascii="Calibri" w:hAnsi="Calibri"/>
        </w:rPr>
        <w:t xml:space="preserve"> until a </w:t>
      </w:r>
      <w:r w:rsidR="000464D4">
        <w:rPr>
          <w:rFonts w:ascii="Calibri" w:hAnsi="Calibri"/>
        </w:rPr>
        <w:t>value</w:t>
      </w:r>
      <w:r w:rsidR="000464D4" w:rsidRPr="007124E6">
        <w:rPr>
          <w:rFonts w:ascii="Calibri" w:hAnsi="Calibri"/>
        </w:rPr>
        <w:t xml:space="preserve"> </w:t>
      </w:r>
      <w:r w:rsidR="00F03B18" w:rsidRPr="007124E6">
        <w:rPr>
          <w:rFonts w:ascii="Calibri" w:hAnsi="Calibri"/>
        </w:rPr>
        <w:t xml:space="preserve">of about 0.9 </w:t>
      </w:r>
      <w:r w:rsidR="000464D4">
        <w:rPr>
          <w:rFonts w:ascii="Calibri" w:hAnsi="Calibri"/>
        </w:rPr>
        <w:t>was</w:t>
      </w:r>
      <w:r w:rsidR="000464D4" w:rsidRPr="007124E6">
        <w:rPr>
          <w:rFonts w:ascii="Calibri" w:hAnsi="Calibri"/>
        </w:rPr>
        <w:t xml:space="preserve"> </w:t>
      </w:r>
      <w:r w:rsidR="00F03B18" w:rsidRPr="007124E6">
        <w:rPr>
          <w:rFonts w:ascii="Calibri" w:hAnsi="Calibri"/>
        </w:rPr>
        <w:t>reached (</w:t>
      </w:r>
      <w:r w:rsidR="00410831" w:rsidRPr="007124E6">
        <w:rPr>
          <w:rFonts w:ascii="Calibri" w:hAnsi="Calibri"/>
        </w:rPr>
        <w:t>figure 2</w:t>
      </w:r>
      <w:r w:rsidR="00F03B18" w:rsidRPr="007124E6">
        <w:rPr>
          <w:rFonts w:ascii="Calibri" w:hAnsi="Calibri"/>
        </w:rPr>
        <w:t xml:space="preserve">). </w:t>
      </w:r>
      <w:r>
        <w:rPr>
          <w:rFonts w:ascii="Calibri" w:hAnsi="Calibri"/>
        </w:rPr>
        <w:t>Along with an increase in</w:t>
      </w:r>
      <w:r w:rsidR="000464D4">
        <w:rPr>
          <w:rFonts w:ascii="Calibri" w:hAnsi="Calibri"/>
        </w:rPr>
        <w:t xml:space="preserve"> the degree of</w:t>
      </w:r>
      <w:r w:rsidR="00F03B18">
        <w:t xml:space="preserve"> kin preference</w:t>
      </w:r>
      <w:r>
        <w:t>,</w:t>
      </w:r>
      <w:r w:rsidR="00F03B18">
        <w:t xml:space="preserve"> the degree of relatedness within groups</w:t>
      </w:r>
      <w:r w:rsidR="000464D4">
        <w:t xml:space="preserve"> also increased</w:t>
      </w:r>
      <w:r w:rsidR="00F03B18">
        <w:t xml:space="preserve">.  </w:t>
      </w:r>
      <w:r w:rsidR="00AF08A2">
        <w:t>Therefore</w:t>
      </w:r>
      <w:r w:rsidR="00D1743D">
        <w:t xml:space="preserve"> </w:t>
      </w:r>
      <w:r w:rsidR="00F57F0B">
        <w:t xml:space="preserve">the </w:t>
      </w:r>
      <w:r w:rsidR="00D1743D">
        <w:t>intrinsic</w:t>
      </w:r>
      <w:r w:rsidR="00F57F0B">
        <w:t xml:space="preserve"> rate of growth</w:t>
      </w:r>
      <w:r w:rsidR="00F03B18">
        <w:t xml:space="preserve"> largely dictate</w:t>
      </w:r>
      <w:r w:rsidR="000464D4">
        <w:t>d</w:t>
      </w:r>
      <w:r w:rsidR="00F03B18">
        <w:t xml:space="preserve"> the kin composition of </w:t>
      </w:r>
      <w:r w:rsidR="000464D4">
        <w:t xml:space="preserve">the </w:t>
      </w:r>
      <w:r w:rsidR="00F03B18">
        <w:t>groups</w:t>
      </w:r>
      <w:r w:rsidR="00E31FDB">
        <w:t xml:space="preserve"> for</w:t>
      </w:r>
      <w:r w:rsidR="000464D4">
        <w:t>med</w:t>
      </w:r>
      <w:r w:rsidR="00F03B18">
        <w:t xml:space="preserve">, explaining 88.4% of the </w:t>
      </w:r>
      <w:r w:rsidR="000464D4">
        <w:t xml:space="preserve">variance in </w:t>
      </w:r>
      <w:r w:rsidR="00410831">
        <w:t xml:space="preserve">kin preference and 90.7% of the degree </w:t>
      </w:r>
      <w:r w:rsidR="00F03B18">
        <w:t>relatedness</w:t>
      </w:r>
      <w:r w:rsidR="00410831">
        <w:t xml:space="preserve"> within groups</w:t>
      </w:r>
      <w:r w:rsidR="00F03B18">
        <w:t>.</w:t>
      </w:r>
      <w:r w:rsidR="00DB69CC">
        <w:t xml:space="preserve">  Surprisingly, t</w:t>
      </w:r>
      <w:r w:rsidR="00410831">
        <w:t>he c</w:t>
      </w:r>
      <w:r w:rsidR="00D1743D">
        <w:t>ost of cooperation ha</w:t>
      </w:r>
      <w:r w:rsidR="000464D4">
        <w:t>d</w:t>
      </w:r>
      <w:r w:rsidR="00D1743D">
        <w:t xml:space="preserve"> little effect on </w:t>
      </w:r>
      <w:r w:rsidR="000464D4">
        <w:t xml:space="preserve">the degree of </w:t>
      </w:r>
      <w:r w:rsidR="00D1743D">
        <w:t xml:space="preserve">kin preference </w:t>
      </w:r>
      <w:r w:rsidR="000464D4">
        <w:t xml:space="preserve">that evolved </w:t>
      </w:r>
      <w:r w:rsidR="00D1743D">
        <w:t>(2.31</w:t>
      </w:r>
      <w:r w:rsidR="00E2754E">
        <w:t>% of the variance</w:t>
      </w:r>
      <w:r w:rsidR="00D1743D">
        <w:t>)</w:t>
      </w:r>
      <w:r w:rsidR="000464D4">
        <w:t>, except when</w:t>
      </w:r>
      <w:r w:rsidR="00D1743D">
        <w:t xml:space="preserve"> the intrinsic rate of growth </w:t>
      </w:r>
      <w:r w:rsidR="000464D4">
        <w:t xml:space="preserve">was </w:t>
      </w:r>
      <w:r w:rsidR="00D1743D">
        <w:t>small</w:t>
      </w:r>
      <w:r w:rsidR="006E5C32">
        <w:t xml:space="preserve"> and the group carrying capacity large</w:t>
      </w:r>
      <w:r w:rsidR="00DB69CC">
        <w:t>,</w:t>
      </w:r>
      <w:r w:rsidR="00D1743D">
        <w:t xml:space="preserve"> </w:t>
      </w:r>
      <w:r w:rsidR="00DB69CC">
        <w:t>in which case high cost</w:t>
      </w:r>
      <w:r w:rsidR="000464D4">
        <w:t>s</w:t>
      </w:r>
      <w:r w:rsidR="00DB69CC">
        <w:t xml:space="preserve"> of cooperation</w:t>
      </w:r>
      <w:r w:rsidR="00D02DA5">
        <w:t xml:space="preserve"> </w:t>
      </w:r>
      <w:r w:rsidR="003F74E3">
        <w:t xml:space="preserve">were correlated with lower cooperative tendencies, smaller groups, and groups that were less restrictive in their degree </w:t>
      </w:r>
      <w:r w:rsidR="00D02DA5">
        <w:t xml:space="preserve">of kin preference </w:t>
      </w:r>
      <w:r w:rsidR="00410831">
        <w:t>(figure 2)</w:t>
      </w:r>
      <w:r w:rsidR="00D02DA5">
        <w:t>.</w:t>
      </w:r>
    </w:p>
    <w:p w14:paraId="1E09F86F" w14:textId="012728F2" w:rsidR="00E627B9" w:rsidRPr="00A526EA" w:rsidRDefault="002C47EE" w:rsidP="00E627B9">
      <w:pPr>
        <w:spacing w:line="480" w:lineRule="auto"/>
      </w:pPr>
      <w:r>
        <w:t xml:space="preserve">The size of the </w:t>
      </w:r>
      <w:r w:rsidR="00AA68E9">
        <w:t>groups that f</w:t>
      </w:r>
      <w:r w:rsidR="00410831">
        <w:t>orm</w:t>
      </w:r>
      <w:r w:rsidR="006B5D6D">
        <w:t>ed</w:t>
      </w:r>
      <w:r w:rsidR="00410831">
        <w:t xml:space="preserve"> d</w:t>
      </w:r>
      <w:r w:rsidR="00AA68E9">
        <w:t>epend</w:t>
      </w:r>
      <w:r w:rsidR="006B5D6D">
        <w:t>ed</w:t>
      </w:r>
      <w:r w:rsidR="00AA68E9">
        <w:t xml:space="preserve"> mainly on the group carrying capacity (</w:t>
      </w:r>
      <w:r w:rsidR="00AA68E9" w:rsidRPr="006B5D6D">
        <w:t>63.3</w:t>
      </w:r>
      <w:r w:rsidR="006B5D6D">
        <w:t>% of the variance</w:t>
      </w:r>
      <w:r w:rsidR="00E627B9">
        <w:t>) and the intrinsic rate of growth</w:t>
      </w:r>
      <w:r w:rsidR="00A526EA">
        <w:t xml:space="preserve"> (15.8</w:t>
      </w:r>
      <w:r w:rsidR="006B5D6D">
        <w:t>%</w:t>
      </w:r>
      <w:r w:rsidR="00A526EA">
        <w:t>), with larger group carrying capacities and rates of growth producing larger groups (figure 2)</w:t>
      </w:r>
      <w:r w:rsidR="00203D00">
        <w:t xml:space="preserve">.  </w:t>
      </w:r>
      <w:r w:rsidR="00DB69CC">
        <w:t>Again</w:t>
      </w:r>
      <w:r w:rsidR="00203D00">
        <w:t xml:space="preserve"> group size </w:t>
      </w:r>
      <w:r w:rsidR="006B5D6D">
        <w:t xml:space="preserve">was </w:t>
      </w:r>
      <w:r w:rsidR="00203D00">
        <w:t>affected little by the cost of cooperation</w:t>
      </w:r>
      <w:r w:rsidR="00D02DA5">
        <w:t xml:space="preserve"> with only 4.7% of the varia</w:t>
      </w:r>
      <w:r w:rsidR="006B5D6D">
        <w:t>nce</w:t>
      </w:r>
      <w:r w:rsidR="00D02DA5">
        <w:t xml:space="preserve"> in group size explained</w:t>
      </w:r>
      <w:r w:rsidR="00A526EA">
        <w:t xml:space="preserve"> by </w:t>
      </w:r>
      <w:r w:rsidR="003F74E3">
        <w:t>this parameter</w:t>
      </w:r>
      <w:r w:rsidR="00A526EA">
        <w:t xml:space="preserve"> (table 2</w:t>
      </w:r>
      <w:r w:rsidR="00D02DA5">
        <w:t>)</w:t>
      </w:r>
      <w:r w:rsidR="00A526EA">
        <w:t xml:space="preserve">, </w:t>
      </w:r>
      <w:r w:rsidR="00956F39">
        <w:t xml:space="preserve">except when </w:t>
      </w:r>
      <w:r w:rsidR="00A526EA">
        <w:t xml:space="preserve">the group carrying capacity </w:t>
      </w:r>
      <w:r w:rsidR="006B5D6D">
        <w:t xml:space="preserve">was </w:t>
      </w:r>
      <w:r w:rsidR="00A526EA">
        <w:t>high and the intrinsic rate of growth low</w:t>
      </w:r>
      <w:r w:rsidR="006B5D6D">
        <w:t>,</w:t>
      </w:r>
      <w:r w:rsidR="00A526EA">
        <w:t xml:space="preserve"> in which case </w:t>
      </w:r>
      <w:r w:rsidR="003F74E3">
        <w:t xml:space="preserve">the </w:t>
      </w:r>
      <w:r w:rsidR="00A526EA">
        <w:t xml:space="preserve">groups </w:t>
      </w:r>
      <w:r w:rsidR="003F74E3">
        <w:t xml:space="preserve">formed were </w:t>
      </w:r>
      <w:r w:rsidR="00A526EA">
        <w:t>small (figure 2).</w:t>
      </w:r>
    </w:p>
    <w:p w14:paraId="7F8C85D9" w14:textId="552E4DF3" w:rsidR="00D1743D" w:rsidRDefault="003E470E" w:rsidP="00203D00">
      <w:pPr>
        <w:spacing w:line="480" w:lineRule="auto"/>
      </w:pPr>
      <w:r>
        <w:t>It must be noted</w:t>
      </w:r>
      <w:r w:rsidR="00D02DA5">
        <w:t xml:space="preserve"> </w:t>
      </w:r>
      <w:r>
        <w:t xml:space="preserve">that the size of groups </w:t>
      </w:r>
      <w:r w:rsidR="000134DA">
        <w:t xml:space="preserve">that </w:t>
      </w:r>
      <w:r>
        <w:t>for</w:t>
      </w:r>
      <w:r w:rsidR="00D02DA5">
        <w:t>m</w:t>
      </w:r>
      <w:r w:rsidR="000134DA">
        <w:t>ed</w:t>
      </w:r>
      <w:r w:rsidR="00D02DA5">
        <w:t xml:space="preserve"> </w:t>
      </w:r>
      <w:r w:rsidR="000134DA">
        <w:t xml:space="preserve">was </w:t>
      </w:r>
      <w:r w:rsidR="00D02DA5">
        <w:t xml:space="preserve">not </w:t>
      </w:r>
      <w:r w:rsidR="000134DA">
        <w:t>under direct selection</w:t>
      </w:r>
      <w:r w:rsidR="00E13A8B">
        <w:t>, but</w:t>
      </w:r>
      <w:r w:rsidR="00D02DA5">
        <w:t xml:space="preserve"> rather </w:t>
      </w:r>
      <w:r w:rsidR="000134DA">
        <w:t>reflected</w:t>
      </w:r>
      <w:r>
        <w:t xml:space="preserve"> </w:t>
      </w:r>
      <w:r w:rsidR="00203D00">
        <w:t>how the</w:t>
      </w:r>
      <w:r w:rsidR="00E13A8B">
        <w:t xml:space="preserve"> value of the</w:t>
      </w:r>
      <w:r w:rsidR="00203D00">
        <w:t xml:space="preserve"> parameters in the </w:t>
      </w:r>
      <w:r w:rsidR="000134DA">
        <w:t xml:space="preserve">group </w:t>
      </w:r>
      <w:r w:rsidR="00203D00">
        <w:t xml:space="preserve">admission function </w:t>
      </w:r>
      <w:r w:rsidR="000134DA">
        <w:t xml:space="preserve">(equation 2) </w:t>
      </w:r>
      <w:r w:rsidR="00203D00">
        <w:t>change</w:t>
      </w:r>
      <w:r w:rsidR="000134DA">
        <w:t>d</w:t>
      </w:r>
      <w:r w:rsidR="00D1743D">
        <w:t xml:space="preserve"> as the system </w:t>
      </w:r>
      <w:r w:rsidR="00E13A8B">
        <w:t>evolve</w:t>
      </w:r>
      <w:r w:rsidR="000134DA">
        <w:t>d</w:t>
      </w:r>
      <w:r w:rsidR="00E13A8B">
        <w:t xml:space="preserve">. </w:t>
      </w:r>
      <w:r w:rsidR="00203D00">
        <w:t xml:space="preserve">The group admission function depends </w:t>
      </w:r>
      <w:r w:rsidR="000318CD">
        <w:t>on optimum and stable group size</w:t>
      </w:r>
      <w:r w:rsidR="00ED4D96">
        <w:t>s</w:t>
      </w:r>
      <w:r w:rsidR="000318CD">
        <w:t xml:space="preserve">, </w:t>
      </w:r>
      <w:r w:rsidR="00EE4ED1">
        <w:t xml:space="preserve">which are </w:t>
      </w:r>
      <w:r w:rsidR="00C32E45">
        <w:t xml:space="preserve">both </w:t>
      </w:r>
      <w:r w:rsidR="00EE4ED1">
        <w:t xml:space="preserve">a function of </w:t>
      </w:r>
      <w:r w:rsidR="00C32E45">
        <w:t xml:space="preserve">the </w:t>
      </w:r>
      <w:r w:rsidR="003F74E3">
        <w:t xml:space="preserve">group carrying capacity (a non-evolving parameter of the model) and the </w:t>
      </w:r>
      <w:r w:rsidR="0046531C">
        <w:t>evolving</w:t>
      </w:r>
      <w:r w:rsidR="0064643B">
        <w:t xml:space="preserve"> </w:t>
      </w:r>
      <w:r w:rsidR="00EE4ED1">
        <w:t>cooperative tendencies of group members (</w:t>
      </w:r>
      <w:proofErr w:type="spellStart"/>
      <w:r w:rsidR="00EE4ED1">
        <w:t>Avilés</w:t>
      </w:r>
      <w:proofErr w:type="spellEnd"/>
      <w:r w:rsidR="00EE4ED1">
        <w:t xml:space="preserve"> 1999; </w:t>
      </w:r>
      <w:proofErr w:type="spellStart"/>
      <w:r w:rsidR="00EE4ED1">
        <w:t>Avilés</w:t>
      </w:r>
      <w:proofErr w:type="spellEnd"/>
      <w:r w:rsidR="00EE4ED1">
        <w:t xml:space="preserve"> et al</w:t>
      </w:r>
      <w:r w:rsidR="00C32E45">
        <w:t xml:space="preserve">. 2004; van </w:t>
      </w:r>
      <w:proofErr w:type="spellStart"/>
      <w:r w:rsidR="00C32E45">
        <w:t>Veelen</w:t>
      </w:r>
      <w:proofErr w:type="spellEnd"/>
      <w:r w:rsidR="00C32E45">
        <w:t xml:space="preserve"> et al. 2010), with the stable group size being also a function of the intrinsic rate of growth (</w:t>
      </w:r>
      <w:proofErr w:type="spellStart"/>
      <w:r w:rsidR="00C32E45">
        <w:t>Avilés</w:t>
      </w:r>
      <w:proofErr w:type="spellEnd"/>
      <w:r w:rsidR="00C32E45">
        <w:t xml:space="preserve"> 1999).  </w:t>
      </w:r>
      <w:r w:rsidR="0046531C">
        <w:t>Larger</w:t>
      </w:r>
      <w:r w:rsidR="00C32E45">
        <w:t xml:space="preserve"> groups also </w:t>
      </w:r>
      <w:r w:rsidR="0046531C">
        <w:t>formed</w:t>
      </w:r>
      <w:r w:rsidR="00C32E45">
        <w:t xml:space="preserve"> </w:t>
      </w:r>
      <w:r w:rsidR="000318CD">
        <w:t xml:space="preserve">as the </w:t>
      </w:r>
      <w:r w:rsidR="00203D00">
        <w:t>levels of</w:t>
      </w:r>
      <w:r w:rsidR="0083300E">
        <w:t xml:space="preserve"> kin preference and </w:t>
      </w:r>
      <w:r w:rsidR="00F66D4B">
        <w:t>relatedness</w:t>
      </w:r>
      <w:r w:rsidR="00E13A8B">
        <w:t xml:space="preserve"> within groups</w:t>
      </w:r>
      <w:r w:rsidR="00C32E45">
        <w:t xml:space="preserve"> increase</w:t>
      </w:r>
      <w:r w:rsidR="0046531C">
        <w:t>d</w:t>
      </w:r>
      <w:r w:rsidR="00F66D4B" w:rsidRPr="00D1743D">
        <w:t>.</w:t>
      </w:r>
      <w:r w:rsidR="0083300E">
        <w:t xml:space="preserve">  From figure 3 </w:t>
      </w:r>
      <w:r w:rsidR="0046531C">
        <w:t>(</w:t>
      </w:r>
      <w:r w:rsidR="0083300E">
        <w:t>bottom panel</w:t>
      </w:r>
      <w:r w:rsidR="0046531C">
        <w:t>)</w:t>
      </w:r>
      <w:r w:rsidR="0083300E">
        <w:t xml:space="preserve">, it can be seen that the average </w:t>
      </w:r>
      <w:r w:rsidR="00956F39">
        <w:t xml:space="preserve">size of the </w:t>
      </w:r>
      <w:r w:rsidR="0083300E">
        <w:t>group</w:t>
      </w:r>
      <w:r w:rsidR="00956F39">
        <w:t>s</w:t>
      </w:r>
      <w:r w:rsidR="0083300E">
        <w:t xml:space="preserve"> oscillates </w:t>
      </w:r>
      <w:r w:rsidR="00C32E45">
        <w:t xml:space="preserve">just below or </w:t>
      </w:r>
      <w:r w:rsidR="0083300E">
        <w:t xml:space="preserve">around the optimum group size. It never gets near the stable group size with the average group size around 6 </w:t>
      </w:r>
      <w:r w:rsidR="0064643B">
        <w:t xml:space="preserve">times </w:t>
      </w:r>
      <w:r w:rsidR="0083300E">
        <w:t>smaller than the stable group size.</w:t>
      </w:r>
      <w:r w:rsidR="00E13A8B">
        <w:t xml:space="preserve"> </w:t>
      </w:r>
      <w:r w:rsidR="00C32E45">
        <w:t xml:space="preserve">From </w:t>
      </w:r>
      <w:r w:rsidR="00D1743D">
        <w:t>equation (1)</w:t>
      </w:r>
      <w:r w:rsidR="00C32E45">
        <w:t>,</w:t>
      </w:r>
      <w:r w:rsidR="00D1743D">
        <w:t xml:space="preserve"> the </w:t>
      </w:r>
      <w:r w:rsidR="00C32E45">
        <w:t xml:space="preserve">optimum </w:t>
      </w:r>
      <w:r w:rsidR="00D1743D">
        <w:t xml:space="preserve">group size </w:t>
      </w:r>
      <w:r w:rsidR="00C32E45">
        <w:t xml:space="preserve">can be calculated </w:t>
      </w:r>
      <w:r w:rsidR="00D1743D">
        <w:t xml:space="preserve">as </w:t>
      </w:r>
      <m:oMath>
        <m:sSub>
          <m:sSubPr>
            <m:ctrlPr>
              <w:rPr>
                <w:rFonts w:ascii="Cambria Math" w:hAnsi="Cambria Math"/>
                <w:i/>
              </w:rPr>
            </m:ctrlPr>
          </m:sSubPr>
          <m:e>
            <m:r>
              <w:rPr>
                <w:rFonts w:ascii="Cambria Math" w:hAnsi="Cambria Math"/>
              </w:rPr>
              <m:t>n</m:t>
            </m:r>
          </m:e>
          <m:sub>
            <m:r>
              <w:rPr>
                <w:rFonts w:ascii="Cambria Math" w:hAnsi="Cambria Math"/>
              </w:rPr>
              <m:t>opt</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γ</m:t>
                </m:r>
              </m:e>
            </m:acc>
          </m:num>
          <m:den>
            <m:r>
              <w:rPr>
                <w:rFonts w:ascii="Cambria Math" w:hAnsi="Cambria Math"/>
              </w:rPr>
              <m:t>C</m:t>
            </m:r>
          </m:den>
        </m:f>
      </m:oMath>
      <w:r w:rsidR="00D1743D">
        <w:t xml:space="preserve"> </w:t>
      </w:r>
      <w:r w:rsidR="00C32E45">
        <w:t xml:space="preserve"> </w:t>
      </w:r>
      <w:r w:rsidR="00794998">
        <w:fldChar w:fldCharType="begin"/>
      </w:r>
      <w:r w:rsidR="00A748E3">
        <w:instrText xml:space="preserve"> ADDIN ZOTERO_ITEM CSL_CITATION {"citationID":"j5kJMvwU","properties":{"formattedCitation":"{\\rtf (Avil\\uc0\\u233{}s, Fletcher &amp; Cutter, 2004; van Veelen, Garc\\uc0\\u237{}a &amp; Avil\\uc0\\u233{}s, 2010)}","plainCitation":"(Avilés, Fletcher &amp; Cutter, 2004; van Veelen, García &amp; Avilés, 2010)"},"citationItems":[{"id":93,"uris":["http://zotero.org/users/701671/items/B2XGFZ85"],"uri":["http://zotero.org/users/701671/items/B2XGFZ85"],"itemData":{"id":93,"type":"article-journal","title":"The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D"}],"issued":{"date-parts":[["2004",8]]},"PMID":"15278839"}},{"id":650,"uris":["http://zotero.org/users/701671/items/T7RJMPCX"],"uri":["http://zotero.org/users/701671/items/T7RJMPCX"],"itemData":{"id":650,"type":"article-journal","title":"It takes grouping and cooperation to get sociality","container-title":"Journal of Theoretical Biology","page":"1240-1253","volume":"264","issue":"4","source":"ScienceDirect","abstract":"Cooperation and grouping are regularly studied as separate traits. The evolution of sociality however requires both that individuals get together in groups and that they cooperate within them. Because the level of cooperation can influence selection for group size, and vice versa, it is worth studying how these traits coevolve. Using a generally applicable two-trait optimization approach, we provide analytical solutions for three specific models. These solutions describe how cooperative associations of non-relatives evolve, and predict how large and how cooperative they will be. The analytical solutions help understand how changes in parameter values, such as the group carrying capacity and the costs of cooperation, affect group size and the level of cooperation in equilibrium. Although the analytical model makes a few simplifying assumptions—populations are assumed to be monomorphic for grouping as well as for cooperative tendencies, and group size is assumed to be deterministic—simulations show that its predictions are matched quite closely by results for settings where these assumptions do not hold.","DOI":"10.1016/j.jtbi.2010.02.043","ISSN":"0022-5193","journalAbbreviation":"Journal of Theoretical Biology","author":[{"family":"van Veelen","given":"Matthijs"},{"family":"García","given":"Julián"},{"family":"Avilés","given":"Leticia"}],"issued":{"date-parts":[["2010",6,21]]},"accessed":{"date-parts":[["2013",3,13]]}}}],"schema":"https://github.com/citation-style-language/schema/raw/master/csl-citation.json"} </w:instrText>
      </w:r>
      <w:r w:rsidR="00794998">
        <w:fldChar w:fldCharType="separate"/>
      </w:r>
      <w:r w:rsidR="00794998" w:rsidRPr="00794998">
        <w:rPr>
          <w:rFonts w:ascii="Calibri" w:hAnsi="Calibri" w:cs="Times New Roman"/>
          <w:szCs w:val="24"/>
        </w:rPr>
        <w:t>(Avilés, Fletcher &amp; Cutter, 2004; van Veelen, García &amp; Avilés, 2010)</w:t>
      </w:r>
      <w:r w:rsidR="00794998">
        <w:fldChar w:fldCharType="end"/>
      </w:r>
      <w:r w:rsidR="0083300E">
        <w:t xml:space="preserve">. </w:t>
      </w:r>
    </w:p>
    <w:p w14:paraId="57573D9B" w14:textId="33AE0726" w:rsidR="00852801" w:rsidRPr="005A5014" w:rsidRDefault="00D271B4" w:rsidP="007124E6">
      <w:pPr>
        <w:spacing w:line="480" w:lineRule="auto"/>
      </w:pPr>
      <w:r>
        <w:t>T</w:t>
      </w:r>
      <w:r w:rsidR="007124E6">
        <w:t>he level</w:t>
      </w:r>
      <w:r w:rsidR="001B2846">
        <w:t xml:space="preserve"> of cooperation that evolve</w:t>
      </w:r>
      <w:r w:rsidR="007B04B1">
        <w:t>d</w:t>
      </w:r>
      <w:r w:rsidR="001B2846">
        <w:t xml:space="preserve"> </w:t>
      </w:r>
      <w:r w:rsidR="007B04B1">
        <w:t xml:space="preserve">was </w:t>
      </w:r>
      <w:r w:rsidR="001B2846">
        <w:t xml:space="preserve">relatively invariant, </w:t>
      </w:r>
      <w:r w:rsidR="000318CD">
        <w:t>evolving close to 1</w:t>
      </w:r>
      <w:r w:rsidR="00E13A8B">
        <w:t xml:space="preserve"> </w:t>
      </w:r>
      <w:r w:rsidR="00AA23A0">
        <w:t>under</w:t>
      </w:r>
      <w:r w:rsidR="00C32E45">
        <w:t xml:space="preserve"> the majority of parameter combinations </w:t>
      </w:r>
      <w:r w:rsidR="00E13A8B">
        <w:t>(table 2)</w:t>
      </w:r>
      <w:r w:rsidR="001B2846">
        <w:t xml:space="preserve">. </w:t>
      </w:r>
      <w:r w:rsidR="00E13A8B">
        <w:t>Counter-intuitively</w:t>
      </w:r>
      <w:r w:rsidR="007B04B1">
        <w:t>,</w:t>
      </w:r>
      <w:r w:rsidR="00E13A8B">
        <w:t xml:space="preserve"> this include</w:t>
      </w:r>
      <w:r w:rsidR="007B04B1">
        <w:t>d</w:t>
      </w:r>
      <w:r w:rsidR="00E13A8B">
        <w:t xml:space="preserve"> </w:t>
      </w:r>
      <w:r w:rsidR="007B04B1">
        <w:t xml:space="preserve">cases where </w:t>
      </w:r>
      <w:r w:rsidR="00E13A8B">
        <w:t>cost of cooperation</w:t>
      </w:r>
      <w:r w:rsidR="00023C74">
        <w:t xml:space="preserve"> </w:t>
      </w:r>
      <w:r w:rsidR="0064643B">
        <w:t xml:space="preserve">was </w:t>
      </w:r>
      <w:r w:rsidR="00023C74">
        <w:t>high</w:t>
      </w:r>
      <w:r w:rsidR="00E13A8B">
        <w:t xml:space="preserve">, </w:t>
      </w:r>
      <w:r w:rsidR="00F57F0B">
        <w:t xml:space="preserve">except when both </w:t>
      </w:r>
      <w:r w:rsidR="000318CD">
        <w:t>the intrinsic rate of growth</w:t>
      </w:r>
      <w:r w:rsidR="00F57F0B">
        <w:t xml:space="preserve"> </w:t>
      </w:r>
      <w:r w:rsidR="00023C74">
        <w:t xml:space="preserve">was </w:t>
      </w:r>
      <w:r w:rsidR="00F57F0B">
        <w:t xml:space="preserve">small (&lt; 1.0) and the group carrying capacity, 1/c, </w:t>
      </w:r>
      <w:r w:rsidR="00023C74">
        <w:t xml:space="preserve">was </w:t>
      </w:r>
      <w:r w:rsidR="00F57F0B">
        <w:t>large (C=0.02) (figure 1)</w:t>
      </w:r>
      <w:r w:rsidR="000318CD">
        <w:t>. In th</w:t>
      </w:r>
      <w:r w:rsidR="00D35971">
        <w:t xml:space="preserve">e latter </w:t>
      </w:r>
      <w:r w:rsidR="000318CD">
        <w:t>case</w:t>
      </w:r>
      <w:r w:rsidR="0064643B">
        <w:t>,</w:t>
      </w:r>
      <w:r w:rsidR="002E79A2">
        <w:t xml:space="preserve"> increasing the cost of cooperation lower</w:t>
      </w:r>
      <w:r w:rsidR="007B04B1">
        <w:t>ed</w:t>
      </w:r>
      <w:r w:rsidR="002E79A2">
        <w:t xml:space="preserve"> the average level of cooperation</w:t>
      </w:r>
      <w:r w:rsidR="007124E6">
        <w:t xml:space="preserve"> that evolve</w:t>
      </w:r>
      <w:r w:rsidR="007B04B1">
        <w:t>d</w:t>
      </w:r>
      <w:r w:rsidR="002E79A2">
        <w:t xml:space="preserve"> and also the size of groups </w:t>
      </w:r>
      <w:r w:rsidR="007B04B1">
        <w:t>formed</w:t>
      </w:r>
      <w:r w:rsidR="002E79A2">
        <w:t>.</w:t>
      </w:r>
      <w:r w:rsidR="00E13A8B">
        <w:t xml:space="preserve"> </w:t>
      </w:r>
      <w:r w:rsidR="007B04B1">
        <w:t xml:space="preserve"> </w:t>
      </w:r>
      <w:r w:rsidR="00E13A8B">
        <w:t xml:space="preserve">This could be reflected in the </w:t>
      </w:r>
      <w:r w:rsidR="00075439">
        <w:t>relatively large contribution interaction effects make towards the level of cooperation that evolve</w:t>
      </w:r>
      <w:r w:rsidR="007B04B1">
        <w:t>d</w:t>
      </w:r>
      <w:r w:rsidR="00075439">
        <w:t xml:space="preserve"> (36.9</w:t>
      </w:r>
      <w:r w:rsidR="007B04B1">
        <w:t>% of the variance</w:t>
      </w:r>
      <w:r w:rsidR="00075439">
        <w:t>).</w:t>
      </w:r>
      <w:r w:rsidR="007B04B1">
        <w:t xml:space="preserve"> Only 29.9% of the variance in cooperative tendencies was attributable to the costs of cooperation</w:t>
      </w:r>
      <w:r w:rsidR="00DC3395">
        <w:t xml:space="preserve">. </w:t>
      </w:r>
      <w:r w:rsidR="00852801">
        <w:t>Interestingly relatedness does not drop below 0.</w:t>
      </w:r>
      <w:r w:rsidR="00085C42">
        <w:t>2 even if kin preference is close to zero.</w:t>
      </w:r>
      <w:r w:rsidR="001233B8">
        <w:t xml:space="preserve">  </w:t>
      </w:r>
    </w:p>
    <w:p w14:paraId="4722C2DF" w14:textId="77777777" w:rsidR="006621B5" w:rsidRDefault="006621B5" w:rsidP="00BD1977">
      <w:pPr>
        <w:rPr>
          <w:i/>
        </w:rPr>
      </w:pPr>
    </w:p>
    <w:tbl>
      <w:tblPr>
        <w:tblStyle w:val="TableGrid"/>
        <w:tblW w:w="0" w:type="auto"/>
        <w:tblLook w:val="04A0" w:firstRow="1" w:lastRow="0" w:firstColumn="1" w:lastColumn="0" w:noHBand="0" w:noVBand="1"/>
      </w:tblPr>
      <w:tblGrid>
        <w:gridCol w:w="2075"/>
        <w:gridCol w:w="2246"/>
        <w:gridCol w:w="2022"/>
        <w:gridCol w:w="1713"/>
        <w:gridCol w:w="1712"/>
      </w:tblGrid>
      <w:tr w:rsidR="00B548A0" w14:paraId="4DA445F9" w14:textId="77777777" w:rsidTr="009510CF">
        <w:trPr>
          <w:trHeight w:hRule="exact" w:val="697"/>
        </w:trPr>
        <w:tc>
          <w:tcPr>
            <w:tcW w:w="2075" w:type="dxa"/>
          </w:tcPr>
          <w:p w14:paraId="57FA9372" w14:textId="77777777" w:rsidR="00B548A0" w:rsidRDefault="00B548A0" w:rsidP="009510CF">
            <w:r>
              <w:t>Parameter</w:t>
            </w:r>
          </w:p>
        </w:tc>
        <w:tc>
          <w:tcPr>
            <w:tcW w:w="2246" w:type="dxa"/>
          </w:tcPr>
          <w:p w14:paraId="42F74EFC" w14:textId="77777777" w:rsidR="00B548A0" w:rsidRDefault="00B548A0" w:rsidP="009510CF">
            <w:r>
              <w:t xml:space="preserve">Kin Preference </w:t>
            </w:r>
          </w:p>
        </w:tc>
        <w:tc>
          <w:tcPr>
            <w:tcW w:w="2022" w:type="dxa"/>
          </w:tcPr>
          <w:p w14:paraId="249DF9D5" w14:textId="77777777" w:rsidR="00B548A0" w:rsidRDefault="00B548A0" w:rsidP="009510CF">
            <w:r>
              <w:t xml:space="preserve">Relatedness </w:t>
            </w:r>
          </w:p>
        </w:tc>
        <w:tc>
          <w:tcPr>
            <w:tcW w:w="1713" w:type="dxa"/>
          </w:tcPr>
          <w:p w14:paraId="5B862383" w14:textId="77777777" w:rsidR="00B548A0" w:rsidRDefault="00B548A0" w:rsidP="009510CF">
            <w:r>
              <w:t xml:space="preserve">Group size </w:t>
            </w:r>
          </w:p>
        </w:tc>
        <w:tc>
          <w:tcPr>
            <w:tcW w:w="1712" w:type="dxa"/>
          </w:tcPr>
          <w:p w14:paraId="440D4F34" w14:textId="77777777" w:rsidR="00B548A0" w:rsidRDefault="00B548A0" w:rsidP="009510CF">
            <w:r>
              <w:t xml:space="preserve">Cooperative tendencies </w:t>
            </w:r>
          </w:p>
        </w:tc>
      </w:tr>
      <w:tr w:rsidR="00B548A0" w14:paraId="6E18A4E6" w14:textId="77777777" w:rsidTr="009510CF">
        <w:trPr>
          <w:trHeight w:hRule="exact" w:val="571"/>
        </w:trPr>
        <w:tc>
          <w:tcPr>
            <w:tcW w:w="2075" w:type="dxa"/>
          </w:tcPr>
          <w:p w14:paraId="321D3142" w14:textId="77777777" w:rsidR="00B548A0" w:rsidRDefault="00B548A0" w:rsidP="009510CF">
            <w:r>
              <w:t>r (intrinsic rate of growth)</w:t>
            </w:r>
          </w:p>
        </w:tc>
        <w:tc>
          <w:tcPr>
            <w:tcW w:w="2246" w:type="dxa"/>
          </w:tcPr>
          <w:p w14:paraId="24F7759D" w14:textId="5D47B2DD" w:rsidR="00B548A0" w:rsidRDefault="00A750B2" w:rsidP="009510CF">
            <w:r>
              <w:t>85.27</w:t>
            </w:r>
          </w:p>
        </w:tc>
        <w:tc>
          <w:tcPr>
            <w:tcW w:w="2022" w:type="dxa"/>
          </w:tcPr>
          <w:p w14:paraId="4467CA32" w14:textId="08319CE4" w:rsidR="00B548A0" w:rsidRDefault="00BD0F64" w:rsidP="009510CF">
            <w:r>
              <w:t>90.48</w:t>
            </w:r>
          </w:p>
        </w:tc>
        <w:tc>
          <w:tcPr>
            <w:tcW w:w="1713" w:type="dxa"/>
          </w:tcPr>
          <w:p w14:paraId="5CC4C8EA" w14:textId="2EB5C2E5" w:rsidR="00B548A0" w:rsidRDefault="00A750B2" w:rsidP="009510CF">
            <w:r>
              <w:t>17.30</w:t>
            </w:r>
          </w:p>
        </w:tc>
        <w:tc>
          <w:tcPr>
            <w:tcW w:w="1712" w:type="dxa"/>
          </w:tcPr>
          <w:p w14:paraId="045C904E" w14:textId="24990B34" w:rsidR="00B548A0" w:rsidRDefault="00A750B2" w:rsidP="009510CF">
            <w:r>
              <w:t>10.66</w:t>
            </w:r>
          </w:p>
        </w:tc>
      </w:tr>
      <w:tr w:rsidR="00B548A0" w14:paraId="02E51032" w14:textId="77777777" w:rsidTr="009510CF">
        <w:trPr>
          <w:trHeight w:hRule="exact" w:val="607"/>
        </w:trPr>
        <w:tc>
          <w:tcPr>
            <w:tcW w:w="2075" w:type="dxa"/>
          </w:tcPr>
          <w:p w14:paraId="427AFDF8" w14:textId="77777777" w:rsidR="00B548A0" w:rsidRDefault="00B548A0" w:rsidP="009510CF">
            <w:r>
              <w:t>C  (inverse of group carrying capacity)</w:t>
            </w:r>
          </w:p>
        </w:tc>
        <w:tc>
          <w:tcPr>
            <w:tcW w:w="2246" w:type="dxa"/>
          </w:tcPr>
          <w:p w14:paraId="036DFB06" w14:textId="2DA0A5BC" w:rsidR="00B548A0" w:rsidRDefault="00A750B2" w:rsidP="009510CF">
            <w:r>
              <w:t>0.04</w:t>
            </w:r>
          </w:p>
        </w:tc>
        <w:tc>
          <w:tcPr>
            <w:tcW w:w="2022" w:type="dxa"/>
          </w:tcPr>
          <w:p w14:paraId="2D43C62F" w14:textId="56025D15" w:rsidR="00B548A0" w:rsidRDefault="00A750B2" w:rsidP="009510CF">
            <w:r>
              <w:t>0.49</w:t>
            </w:r>
          </w:p>
        </w:tc>
        <w:tc>
          <w:tcPr>
            <w:tcW w:w="1713" w:type="dxa"/>
          </w:tcPr>
          <w:p w14:paraId="1C16CAF9" w14:textId="70A20CDE" w:rsidR="00B548A0" w:rsidRDefault="00A750B2" w:rsidP="009510CF">
            <w:r>
              <w:t>62.30</w:t>
            </w:r>
          </w:p>
        </w:tc>
        <w:tc>
          <w:tcPr>
            <w:tcW w:w="1712" w:type="dxa"/>
          </w:tcPr>
          <w:p w14:paraId="31757A64" w14:textId="4BA8BD68" w:rsidR="00B548A0" w:rsidRDefault="00A750B2" w:rsidP="009510CF">
            <w:r>
              <w:t>7.36</w:t>
            </w:r>
          </w:p>
        </w:tc>
      </w:tr>
      <w:tr w:rsidR="00B548A0" w14:paraId="61C7A102" w14:textId="77777777" w:rsidTr="009510CF">
        <w:trPr>
          <w:trHeight w:hRule="exact" w:val="617"/>
        </w:trPr>
        <w:tc>
          <w:tcPr>
            <w:tcW w:w="2075" w:type="dxa"/>
          </w:tcPr>
          <w:p w14:paraId="28AAF4AE" w14:textId="77777777" w:rsidR="00B548A0" w:rsidRDefault="00B548A0" w:rsidP="009510CF">
            <w:r>
              <w:t>β (cost of cooperation)</w:t>
            </w:r>
          </w:p>
        </w:tc>
        <w:tc>
          <w:tcPr>
            <w:tcW w:w="2246" w:type="dxa"/>
          </w:tcPr>
          <w:p w14:paraId="417978A0" w14:textId="79B0CF94" w:rsidR="00B548A0" w:rsidRDefault="00A750B2" w:rsidP="009510CF">
            <w:r>
              <w:t>3.64</w:t>
            </w:r>
          </w:p>
        </w:tc>
        <w:tc>
          <w:tcPr>
            <w:tcW w:w="2022" w:type="dxa"/>
          </w:tcPr>
          <w:p w14:paraId="6C15728E" w14:textId="67F896CA" w:rsidR="00B548A0" w:rsidRDefault="00A750B2" w:rsidP="009510CF">
            <w:r>
              <w:t>0.44</w:t>
            </w:r>
          </w:p>
        </w:tc>
        <w:tc>
          <w:tcPr>
            <w:tcW w:w="1713" w:type="dxa"/>
          </w:tcPr>
          <w:p w14:paraId="0DD8A906" w14:textId="6DD58527" w:rsidR="00B548A0" w:rsidRDefault="00A750B2" w:rsidP="009510CF">
            <w:r>
              <w:t>4.16</w:t>
            </w:r>
          </w:p>
        </w:tc>
        <w:tc>
          <w:tcPr>
            <w:tcW w:w="1712" w:type="dxa"/>
          </w:tcPr>
          <w:p w14:paraId="4BD91356" w14:textId="2193DAA9" w:rsidR="00B548A0" w:rsidRDefault="00A750B2" w:rsidP="009510CF">
            <w:r>
              <w:t>28.70</w:t>
            </w:r>
          </w:p>
        </w:tc>
      </w:tr>
      <w:tr w:rsidR="00B548A0" w14:paraId="323957F7" w14:textId="77777777" w:rsidTr="009510CF">
        <w:trPr>
          <w:trHeight w:hRule="exact" w:val="345"/>
        </w:trPr>
        <w:tc>
          <w:tcPr>
            <w:tcW w:w="2075" w:type="dxa"/>
          </w:tcPr>
          <w:p w14:paraId="4278B09A" w14:textId="77777777" w:rsidR="00B548A0" w:rsidRDefault="00B548A0" w:rsidP="009510CF">
            <w:r>
              <w:t>Interactions</w:t>
            </w:r>
          </w:p>
        </w:tc>
        <w:tc>
          <w:tcPr>
            <w:tcW w:w="2246" w:type="dxa"/>
          </w:tcPr>
          <w:p w14:paraId="2B1BECD9" w14:textId="242FAC34" w:rsidR="00B548A0" w:rsidRDefault="00A750B2" w:rsidP="009510CF">
            <w:r>
              <w:t>4.33</w:t>
            </w:r>
          </w:p>
        </w:tc>
        <w:tc>
          <w:tcPr>
            <w:tcW w:w="2022" w:type="dxa"/>
          </w:tcPr>
          <w:p w14:paraId="6959FFB2" w14:textId="4810D96A" w:rsidR="00B548A0" w:rsidRDefault="00B548A0" w:rsidP="009510CF">
            <w:r>
              <w:t>0</w:t>
            </w:r>
            <w:r w:rsidR="00A750B2">
              <w:t>.00</w:t>
            </w:r>
          </w:p>
        </w:tc>
        <w:tc>
          <w:tcPr>
            <w:tcW w:w="1713" w:type="dxa"/>
          </w:tcPr>
          <w:p w14:paraId="3CB338B7" w14:textId="3C2320D2" w:rsidR="00B548A0" w:rsidRDefault="00B548A0" w:rsidP="009510CF">
            <w:r>
              <w:t>10.6</w:t>
            </w:r>
            <w:r w:rsidR="00A750B2">
              <w:t>1</w:t>
            </w:r>
          </w:p>
        </w:tc>
        <w:tc>
          <w:tcPr>
            <w:tcW w:w="1712" w:type="dxa"/>
          </w:tcPr>
          <w:p w14:paraId="42939148" w14:textId="797FC78C" w:rsidR="00B548A0" w:rsidRDefault="00A750B2" w:rsidP="009510CF">
            <w:r>
              <w:t>38.13</w:t>
            </w:r>
          </w:p>
        </w:tc>
      </w:tr>
      <w:tr w:rsidR="00B548A0" w14:paraId="243FFB04" w14:textId="77777777" w:rsidTr="009510CF">
        <w:trPr>
          <w:trHeight w:hRule="exact" w:val="345"/>
        </w:trPr>
        <w:tc>
          <w:tcPr>
            <w:tcW w:w="2075" w:type="dxa"/>
          </w:tcPr>
          <w:p w14:paraId="5CF06C48" w14:textId="77777777" w:rsidR="00B548A0" w:rsidRPr="00511E13" w:rsidRDefault="00B548A0" w:rsidP="009510CF">
            <w:r>
              <w:t>Total (r</w:t>
            </w:r>
            <w:r>
              <w:rPr>
                <w:vertAlign w:val="superscript"/>
              </w:rPr>
              <w:t>2</w:t>
            </w:r>
            <w:r>
              <w:t>)</w:t>
            </w:r>
          </w:p>
        </w:tc>
        <w:tc>
          <w:tcPr>
            <w:tcW w:w="2246" w:type="dxa"/>
          </w:tcPr>
          <w:p w14:paraId="0E76DFEC" w14:textId="2E6DC409" w:rsidR="00B548A0" w:rsidRDefault="00A750B2" w:rsidP="009510CF">
            <w:r>
              <w:t>93.29</w:t>
            </w:r>
          </w:p>
        </w:tc>
        <w:tc>
          <w:tcPr>
            <w:tcW w:w="2022" w:type="dxa"/>
          </w:tcPr>
          <w:p w14:paraId="01792B71" w14:textId="71F202F6" w:rsidR="00B548A0" w:rsidRDefault="00A750B2" w:rsidP="00FB26FF">
            <w:pPr>
              <w:tabs>
                <w:tab w:val="right" w:pos="1806"/>
              </w:tabs>
            </w:pPr>
            <w:r>
              <w:t>91.38</w:t>
            </w:r>
            <w:r w:rsidR="00FB26FF">
              <w:tab/>
            </w:r>
          </w:p>
        </w:tc>
        <w:tc>
          <w:tcPr>
            <w:tcW w:w="1713" w:type="dxa"/>
          </w:tcPr>
          <w:p w14:paraId="20844533" w14:textId="7E91EA01" w:rsidR="00B548A0" w:rsidRDefault="00A750B2" w:rsidP="009510CF">
            <w:r>
              <w:t>94.38</w:t>
            </w:r>
          </w:p>
        </w:tc>
        <w:tc>
          <w:tcPr>
            <w:tcW w:w="1712" w:type="dxa"/>
          </w:tcPr>
          <w:p w14:paraId="0D5F8362" w14:textId="380F2355" w:rsidR="00B548A0" w:rsidRDefault="00A750B2" w:rsidP="009510CF">
            <w:r>
              <w:t>84.85</w:t>
            </w:r>
          </w:p>
        </w:tc>
      </w:tr>
    </w:tbl>
    <w:p w14:paraId="7D9480FC" w14:textId="77777777" w:rsidR="00BD0F64" w:rsidRPr="00160C7F" w:rsidRDefault="00BD0F64" w:rsidP="00BD0F64">
      <w:pPr>
        <w:rPr>
          <w:sz w:val="20"/>
          <w:szCs w:val="20"/>
          <w:vertAlign w:val="superscript"/>
        </w:rPr>
      </w:pPr>
      <w:proofErr w:type="gramStart"/>
      <w:r w:rsidRPr="00160C7F">
        <w:rPr>
          <w:b/>
          <w:sz w:val="20"/>
          <w:szCs w:val="20"/>
        </w:rPr>
        <w:t>Table 2:</w:t>
      </w:r>
      <w:r w:rsidRPr="00160C7F">
        <w:rPr>
          <w:sz w:val="20"/>
          <w:szCs w:val="20"/>
        </w:rPr>
        <w:t xml:space="preserve">  Percentage variance explained by each of the parameters of the model for the average kin preference, relatedness, group size</w:t>
      </w:r>
      <w:r>
        <w:rPr>
          <w:sz w:val="20"/>
          <w:szCs w:val="20"/>
        </w:rPr>
        <w:t>,</w:t>
      </w:r>
      <w:r w:rsidRPr="00160C7F">
        <w:rPr>
          <w:sz w:val="20"/>
          <w:szCs w:val="20"/>
        </w:rPr>
        <w:t xml:space="preserve"> and </w:t>
      </w:r>
      <w:r>
        <w:rPr>
          <w:sz w:val="20"/>
          <w:szCs w:val="20"/>
        </w:rPr>
        <w:t xml:space="preserve">level of </w:t>
      </w:r>
      <w:r w:rsidRPr="00160C7F">
        <w:rPr>
          <w:sz w:val="20"/>
          <w:szCs w:val="20"/>
        </w:rPr>
        <w:t xml:space="preserve">cooperation </w:t>
      </w:r>
      <w:r>
        <w:rPr>
          <w:sz w:val="20"/>
          <w:szCs w:val="20"/>
        </w:rPr>
        <w:t xml:space="preserve">that evolved in the simulations once </w:t>
      </w:r>
      <w:r w:rsidRPr="00160C7F">
        <w:rPr>
          <w:sz w:val="20"/>
          <w:szCs w:val="20"/>
        </w:rPr>
        <w:t>equilibrium</w:t>
      </w:r>
      <w:r>
        <w:rPr>
          <w:sz w:val="20"/>
          <w:szCs w:val="20"/>
        </w:rPr>
        <w:t xml:space="preserve"> had been reached</w:t>
      </w:r>
      <w:r w:rsidRPr="00160C7F">
        <w:rPr>
          <w:sz w:val="20"/>
          <w:szCs w:val="20"/>
        </w:rPr>
        <w:t>.</w:t>
      </w:r>
      <w:proofErr w:type="gramEnd"/>
      <w:r>
        <w:rPr>
          <w:sz w:val="20"/>
          <w:szCs w:val="20"/>
        </w:rPr>
        <w:t xml:space="preserve">  </w:t>
      </w:r>
      <w:r w:rsidRPr="00160C7F">
        <w:rPr>
          <w:sz w:val="20"/>
          <w:szCs w:val="20"/>
          <w:vertAlign w:val="superscript"/>
        </w:rPr>
        <w:t xml:space="preserve">   </w:t>
      </w:r>
    </w:p>
    <w:p w14:paraId="1B9AD123" w14:textId="7049AC7F" w:rsidR="006621B5" w:rsidRDefault="006621B5" w:rsidP="00BD1977">
      <w:pPr>
        <w:rPr>
          <w:i/>
        </w:rPr>
      </w:pPr>
    </w:p>
    <w:p w14:paraId="68F0BFB8" w14:textId="72391D36" w:rsidR="0047600A" w:rsidRDefault="006F4E47" w:rsidP="00DC3395">
      <w:pPr>
        <w:tabs>
          <w:tab w:val="left" w:pos="2977"/>
        </w:tabs>
        <w:rPr>
          <w:b/>
          <w:sz w:val="20"/>
          <w:szCs w:val="20"/>
        </w:rPr>
      </w:pPr>
      <w:r w:rsidRPr="00DC3395">
        <w:rPr>
          <w:b/>
          <w:noProof/>
          <w:sz w:val="20"/>
          <w:szCs w:val="20"/>
        </w:rPr>
        <w:drawing>
          <wp:inline distT="0" distB="0" distL="0" distR="0" wp14:anchorId="5E35FD43" wp14:editId="43E5AD74">
            <wp:extent cx="5210175" cy="5152842"/>
            <wp:effectExtent l="0" t="0" r="0" b="0"/>
            <wp:docPr id="3" name="Picture 3" descr="C:\Users\Ruth\Desktop\grap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th\Desktop\graph.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8037" cy="5150728"/>
                    </a:xfrm>
                    <a:prstGeom prst="rect">
                      <a:avLst/>
                    </a:prstGeom>
                    <a:noFill/>
                    <a:ln>
                      <a:noFill/>
                    </a:ln>
                  </pic:spPr>
                </pic:pic>
              </a:graphicData>
            </a:graphic>
          </wp:inline>
        </w:drawing>
      </w:r>
    </w:p>
    <w:p w14:paraId="1D55F12D" w14:textId="1422A505" w:rsidR="006621B5" w:rsidRPr="00160C7F" w:rsidRDefault="001B6C36" w:rsidP="00BD1977">
      <w:pPr>
        <w:rPr>
          <w:b/>
          <w:i/>
          <w:sz w:val="20"/>
          <w:szCs w:val="20"/>
        </w:rPr>
      </w:pPr>
      <w:r w:rsidRPr="00160C7F">
        <w:rPr>
          <w:b/>
          <w:sz w:val="20"/>
          <w:szCs w:val="20"/>
        </w:rPr>
        <w:t xml:space="preserve">Figure 3: </w:t>
      </w:r>
      <w:r w:rsidR="00E10F78">
        <w:rPr>
          <w:b/>
          <w:sz w:val="20"/>
          <w:szCs w:val="20"/>
        </w:rPr>
        <w:t xml:space="preserve">Global </w:t>
      </w:r>
      <w:r w:rsidR="00E10F78">
        <w:rPr>
          <w:sz w:val="20"/>
          <w:szCs w:val="20"/>
        </w:rPr>
        <w:t>a</w:t>
      </w:r>
      <w:r w:rsidR="00B77685" w:rsidRPr="00160C7F">
        <w:rPr>
          <w:sz w:val="20"/>
          <w:szCs w:val="20"/>
        </w:rPr>
        <w:t>verage kin preference, relatedness, relative group size and cooperation against intrinsic rate of growth, Beta (cost of cooperation</w:t>
      </w:r>
      <w:r w:rsidR="00410831" w:rsidRPr="00160C7F">
        <w:rPr>
          <w:sz w:val="20"/>
          <w:szCs w:val="20"/>
        </w:rPr>
        <w:t>) and</w:t>
      </w:r>
      <w:r w:rsidR="00B77685" w:rsidRPr="00160C7F">
        <w:rPr>
          <w:sz w:val="20"/>
          <w:szCs w:val="20"/>
        </w:rPr>
        <w:t xml:space="preserve"> C (inverse of group carrying capacity). Relative group size i</w:t>
      </w:r>
      <w:r w:rsidR="00075439">
        <w:rPr>
          <w:sz w:val="20"/>
          <w:szCs w:val="20"/>
        </w:rPr>
        <w:t xml:space="preserve">s calculated by multiplying the average </w:t>
      </w:r>
      <w:r w:rsidR="00B77685" w:rsidRPr="00160C7F">
        <w:rPr>
          <w:sz w:val="20"/>
          <w:szCs w:val="20"/>
        </w:rPr>
        <w:t>group size by C.</w:t>
      </w:r>
    </w:p>
    <w:p w14:paraId="05120D70" w14:textId="77777777" w:rsidR="006621B5" w:rsidRDefault="006621B5" w:rsidP="00BD1977">
      <w:pPr>
        <w:rPr>
          <w:i/>
        </w:rPr>
      </w:pPr>
    </w:p>
    <w:p w14:paraId="209A3D1C" w14:textId="77777777" w:rsidR="00BD1977" w:rsidRPr="00C32AC5" w:rsidRDefault="00BD1977" w:rsidP="00BD1977">
      <w:pPr>
        <w:rPr>
          <w:i/>
        </w:rPr>
      </w:pPr>
      <w:r w:rsidRPr="00C32AC5">
        <w:rPr>
          <w:i/>
        </w:rPr>
        <w:t>White noise test and within run correlations</w:t>
      </w:r>
    </w:p>
    <w:p w14:paraId="58271038" w14:textId="073817E7" w:rsidR="00BD1977" w:rsidRPr="00C32AC5" w:rsidRDefault="00BD1977" w:rsidP="00BD1977">
      <w:pPr>
        <w:spacing w:line="480" w:lineRule="auto"/>
      </w:pPr>
      <w:r>
        <w:rPr>
          <w:rFonts w:cs="CMR10"/>
        </w:rPr>
        <w:t xml:space="preserve">During </w:t>
      </w:r>
      <w:r w:rsidR="007124E6">
        <w:rPr>
          <w:rFonts w:cs="CMR10"/>
        </w:rPr>
        <w:t>every</w:t>
      </w:r>
      <w:r>
        <w:rPr>
          <w:rFonts w:cs="CMR10"/>
        </w:rPr>
        <w:t xml:space="preserve"> run each out</w:t>
      </w:r>
      <w:r w:rsidR="007124E6">
        <w:rPr>
          <w:rFonts w:cs="CMR10"/>
        </w:rPr>
        <w:t>put parameter oscillate</w:t>
      </w:r>
      <w:r w:rsidR="0015465C">
        <w:rPr>
          <w:rFonts w:cs="CMR10"/>
        </w:rPr>
        <w:t>d</w:t>
      </w:r>
      <w:r w:rsidR="007124E6">
        <w:rPr>
          <w:rFonts w:cs="CMR10"/>
        </w:rPr>
        <w:t xml:space="preserve"> (see figure 3 for </w:t>
      </w:r>
      <w:r w:rsidR="008E6367">
        <w:rPr>
          <w:rFonts w:cs="CMR10"/>
        </w:rPr>
        <w:t>representative</w:t>
      </w:r>
      <w:r w:rsidR="007124E6">
        <w:rPr>
          <w:rFonts w:cs="CMR10"/>
        </w:rPr>
        <w:t xml:space="preserve"> </w:t>
      </w:r>
      <w:r w:rsidR="008E6367">
        <w:rPr>
          <w:rFonts w:cs="CMR10"/>
        </w:rPr>
        <w:t>run</w:t>
      </w:r>
      <w:r>
        <w:rPr>
          <w:rFonts w:cs="CMR10"/>
        </w:rPr>
        <w:t xml:space="preserve">). </w:t>
      </w:r>
      <w:r w:rsidR="008E6367">
        <w:t>S</w:t>
      </w:r>
      <w:r w:rsidRPr="008F7D57">
        <w:t xml:space="preserve">ignificant values of the Fisher's κ statistic </w:t>
      </w:r>
      <w:r>
        <w:t xml:space="preserve">carried out on randomly chosen runs, </w:t>
      </w:r>
      <w:r w:rsidRPr="008F7D57">
        <w:t xml:space="preserve">allow us to reject the null hypothesis that </w:t>
      </w:r>
      <w:r>
        <w:t xml:space="preserve">the </w:t>
      </w:r>
      <w:r w:rsidRPr="008F7D57">
        <w:t>fluctuations</w:t>
      </w:r>
      <w:r>
        <w:t xml:space="preserve"> </w:t>
      </w:r>
      <w:r w:rsidRPr="00C32AC5">
        <w:t>observed in the series</w:t>
      </w:r>
      <w:r w:rsidR="008E6367">
        <w:t xml:space="preserve"> are due to white noise (table 3</w:t>
      </w:r>
      <w:r w:rsidRPr="00C32AC5">
        <w:t xml:space="preserve">).  </w:t>
      </w:r>
    </w:p>
    <w:p w14:paraId="6DA62542" w14:textId="32DF9696" w:rsidR="00BD1977" w:rsidRDefault="00BD1977" w:rsidP="006D4DAE">
      <w:pPr>
        <w:spacing w:line="480" w:lineRule="auto"/>
      </w:pPr>
      <w:r>
        <w:rPr>
          <w:rFonts w:cs="CMR10"/>
        </w:rPr>
        <w:t>During the runs</w:t>
      </w:r>
      <w:r w:rsidR="00AA23A0">
        <w:rPr>
          <w:rFonts w:cs="CMR10"/>
        </w:rPr>
        <w:t>,</w:t>
      </w:r>
      <w:r>
        <w:rPr>
          <w:rFonts w:cs="CMR10"/>
        </w:rPr>
        <w:t xml:space="preserve"> the oscillating values of c</w:t>
      </w:r>
      <w:r w:rsidRPr="00C32AC5">
        <w:t xml:space="preserve">ooperation </w:t>
      </w:r>
      <w:r w:rsidR="00AA23A0">
        <w:t>are</w:t>
      </w:r>
      <w:r w:rsidR="00AA23A0" w:rsidRPr="00C32AC5">
        <w:t xml:space="preserve"> </w:t>
      </w:r>
      <w:r w:rsidRPr="00C32AC5">
        <w:t xml:space="preserve">correlated with group size and relatedness is correlated with kin preference. </w:t>
      </w:r>
      <w:r>
        <w:t>K</w:t>
      </w:r>
      <w:r w:rsidRPr="00C32AC5">
        <w:t>in preference and relatedness are counter-correlated with cooperation and group size</w:t>
      </w:r>
      <w:r>
        <w:t xml:space="preserve"> (figure 2).  </w:t>
      </w:r>
    </w:p>
    <w:p w14:paraId="47504182" w14:textId="77777777" w:rsidR="00C51D6C" w:rsidRDefault="00C51D6C" w:rsidP="006D4DAE">
      <w:pPr>
        <w:spacing w:line="480" w:lineRule="auto"/>
        <w:rPr>
          <w:highlight w:val="yellow"/>
        </w:rPr>
      </w:pPr>
    </w:p>
    <w:tbl>
      <w:tblPr>
        <w:tblStyle w:val="TableGrid"/>
        <w:tblW w:w="0" w:type="auto"/>
        <w:tblLook w:val="04A0" w:firstRow="1" w:lastRow="0" w:firstColumn="1" w:lastColumn="0" w:noHBand="0" w:noVBand="1"/>
      </w:tblPr>
      <w:tblGrid>
        <w:gridCol w:w="3144"/>
        <w:gridCol w:w="1684"/>
        <w:gridCol w:w="1648"/>
      </w:tblGrid>
      <w:tr w:rsidR="008E69B2" w:rsidRPr="00C32AC5" w14:paraId="100ABD81" w14:textId="77777777" w:rsidTr="00FE5AD2">
        <w:trPr>
          <w:trHeight w:val="349"/>
        </w:trPr>
        <w:tc>
          <w:tcPr>
            <w:tcW w:w="3144" w:type="dxa"/>
            <w:vAlign w:val="center"/>
          </w:tcPr>
          <w:p w14:paraId="19F04AEB" w14:textId="77777777" w:rsidR="008E69B2" w:rsidRPr="00C32AC5" w:rsidRDefault="008E69B2" w:rsidP="00FE5AD2">
            <w:pPr>
              <w:rPr>
                <w:b/>
              </w:rPr>
            </w:pPr>
            <w:r w:rsidRPr="00C32AC5">
              <w:rPr>
                <w:b/>
              </w:rPr>
              <w:t>Parameter</w:t>
            </w:r>
          </w:p>
        </w:tc>
        <w:tc>
          <w:tcPr>
            <w:tcW w:w="1684" w:type="dxa"/>
            <w:vAlign w:val="center"/>
          </w:tcPr>
          <w:p w14:paraId="3276C940" w14:textId="77777777" w:rsidR="008E69B2" w:rsidRPr="00C32AC5" w:rsidRDefault="008E69B2" w:rsidP="00FE5AD2">
            <w:pPr>
              <w:rPr>
                <w:b/>
              </w:rPr>
            </w:pPr>
            <w:r w:rsidRPr="00C32AC5">
              <w:rPr>
                <w:b/>
              </w:rPr>
              <w:t>Fisher’s κ</w:t>
            </w:r>
          </w:p>
        </w:tc>
        <w:tc>
          <w:tcPr>
            <w:tcW w:w="1648" w:type="dxa"/>
            <w:vAlign w:val="center"/>
          </w:tcPr>
          <w:p w14:paraId="121378B7" w14:textId="77777777" w:rsidR="008E69B2" w:rsidRPr="00C32AC5" w:rsidRDefault="008E69B2" w:rsidP="00FE5AD2">
            <w:pPr>
              <w:rPr>
                <w:b/>
              </w:rPr>
            </w:pPr>
            <w:r w:rsidRPr="00C32AC5">
              <w:rPr>
                <w:b/>
              </w:rPr>
              <w:t>P value</w:t>
            </w:r>
          </w:p>
        </w:tc>
      </w:tr>
      <w:tr w:rsidR="008E69B2" w:rsidRPr="00C32AC5" w14:paraId="64B65205" w14:textId="77777777" w:rsidTr="00FE5AD2">
        <w:trPr>
          <w:trHeight w:val="330"/>
        </w:trPr>
        <w:tc>
          <w:tcPr>
            <w:tcW w:w="3144" w:type="dxa"/>
            <w:vAlign w:val="center"/>
          </w:tcPr>
          <w:p w14:paraId="0714BA1C" w14:textId="77777777" w:rsidR="008E69B2" w:rsidRPr="00C32AC5" w:rsidRDefault="008E69B2" w:rsidP="00FE5AD2">
            <w:r w:rsidRPr="00C32AC5">
              <w:t>Average cooperation</w:t>
            </w:r>
          </w:p>
        </w:tc>
        <w:tc>
          <w:tcPr>
            <w:tcW w:w="1684" w:type="dxa"/>
            <w:vAlign w:val="center"/>
          </w:tcPr>
          <w:p w14:paraId="41347925" w14:textId="77777777" w:rsidR="008E69B2" w:rsidRPr="00C32AC5" w:rsidRDefault="008E69B2" w:rsidP="00FE5AD2">
            <w:r w:rsidRPr="00C32AC5">
              <w:t>672.3</w:t>
            </w:r>
          </w:p>
        </w:tc>
        <w:tc>
          <w:tcPr>
            <w:tcW w:w="1648" w:type="dxa"/>
            <w:vAlign w:val="center"/>
          </w:tcPr>
          <w:p w14:paraId="15186A65" w14:textId="77777777" w:rsidR="008E69B2" w:rsidRPr="00C32AC5" w:rsidRDefault="008E69B2" w:rsidP="00FE5AD2">
            <w:r w:rsidRPr="00C32AC5">
              <w:t>&lt;&lt;0.001</w:t>
            </w:r>
          </w:p>
        </w:tc>
      </w:tr>
      <w:tr w:rsidR="008E69B2" w:rsidRPr="00C32AC5" w14:paraId="3A069A8C" w14:textId="77777777" w:rsidTr="00FE5AD2">
        <w:trPr>
          <w:trHeight w:val="349"/>
        </w:trPr>
        <w:tc>
          <w:tcPr>
            <w:tcW w:w="3144" w:type="dxa"/>
            <w:vAlign w:val="center"/>
          </w:tcPr>
          <w:p w14:paraId="417585E6" w14:textId="77777777" w:rsidR="008E69B2" w:rsidRPr="00C32AC5" w:rsidRDefault="008E69B2" w:rsidP="00FE5AD2">
            <w:r w:rsidRPr="00C32AC5">
              <w:t>Average group size</w:t>
            </w:r>
          </w:p>
        </w:tc>
        <w:tc>
          <w:tcPr>
            <w:tcW w:w="1684" w:type="dxa"/>
            <w:vAlign w:val="center"/>
          </w:tcPr>
          <w:p w14:paraId="549E9A9A" w14:textId="77777777" w:rsidR="008E69B2" w:rsidRPr="00C32AC5" w:rsidRDefault="008E69B2" w:rsidP="00FE5AD2">
            <w:r w:rsidRPr="00C32AC5">
              <w:t>1380.3</w:t>
            </w:r>
          </w:p>
        </w:tc>
        <w:tc>
          <w:tcPr>
            <w:tcW w:w="1648" w:type="dxa"/>
            <w:vAlign w:val="center"/>
          </w:tcPr>
          <w:p w14:paraId="639DDBD0" w14:textId="77777777" w:rsidR="008E69B2" w:rsidRPr="00C32AC5" w:rsidRDefault="008E69B2" w:rsidP="00FE5AD2">
            <w:r w:rsidRPr="00C32AC5">
              <w:t>&lt;&lt;0.001</w:t>
            </w:r>
          </w:p>
        </w:tc>
      </w:tr>
      <w:tr w:rsidR="008E69B2" w:rsidRPr="00C32AC5" w14:paraId="2D4DE40C" w14:textId="77777777" w:rsidTr="00FE5AD2">
        <w:trPr>
          <w:trHeight w:val="349"/>
        </w:trPr>
        <w:tc>
          <w:tcPr>
            <w:tcW w:w="3144" w:type="dxa"/>
            <w:vAlign w:val="center"/>
          </w:tcPr>
          <w:p w14:paraId="2A63BA7D" w14:textId="77777777" w:rsidR="008E69B2" w:rsidRPr="00C32AC5" w:rsidRDefault="008E69B2" w:rsidP="00FE5AD2">
            <w:r>
              <w:t xml:space="preserve"> </w:t>
            </w:r>
            <w:r w:rsidRPr="00C32AC5">
              <w:t>Relatedness</w:t>
            </w:r>
          </w:p>
        </w:tc>
        <w:tc>
          <w:tcPr>
            <w:tcW w:w="1684" w:type="dxa"/>
            <w:vAlign w:val="center"/>
          </w:tcPr>
          <w:p w14:paraId="4EF607C7" w14:textId="77777777" w:rsidR="008E69B2" w:rsidRPr="00C32AC5" w:rsidRDefault="008E69B2" w:rsidP="00FE5AD2">
            <w:r w:rsidRPr="00C32AC5">
              <w:t>730.1</w:t>
            </w:r>
          </w:p>
        </w:tc>
        <w:tc>
          <w:tcPr>
            <w:tcW w:w="1648" w:type="dxa"/>
            <w:vAlign w:val="center"/>
          </w:tcPr>
          <w:p w14:paraId="4F954A3D" w14:textId="77777777" w:rsidR="008E69B2" w:rsidRPr="00C32AC5" w:rsidRDefault="008E69B2" w:rsidP="00FE5AD2">
            <w:r w:rsidRPr="00C32AC5">
              <w:t>&lt;&lt;0.001</w:t>
            </w:r>
          </w:p>
        </w:tc>
      </w:tr>
      <w:tr w:rsidR="008E69B2" w:rsidRPr="00C32AC5" w14:paraId="57F59C9F" w14:textId="77777777" w:rsidTr="00FE5AD2">
        <w:trPr>
          <w:trHeight w:val="349"/>
        </w:trPr>
        <w:tc>
          <w:tcPr>
            <w:tcW w:w="3144" w:type="dxa"/>
            <w:vAlign w:val="center"/>
          </w:tcPr>
          <w:p w14:paraId="20326AB1" w14:textId="77777777" w:rsidR="008E69B2" w:rsidRPr="00C32AC5" w:rsidRDefault="008E69B2" w:rsidP="00FE5AD2">
            <w:r w:rsidRPr="00C32AC5">
              <w:t>Kin preference</w:t>
            </w:r>
          </w:p>
        </w:tc>
        <w:tc>
          <w:tcPr>
            <w:tcW w:w="1684" w:type="dxa"/>
            <w:vAlign w:val="center"/>
          </w:tcPr>
          <w:p w14:paraId="4933C2F8" w14:textId="77777777" w:rsidR="008E69B2" w:rsidRPr="00C32AC5" w:rsidRDefault="008E69B2" w:rsidP="00FE5AD2">
            <w:r w:rsidRPr="00C32AC5">
              <w:t>1757.4</w:t>
            </w:r>
          </w:p>
        </w:tc>
        <w:tc>
          <w:tcPr>
            <w:tcW w:w="1648" w:type="dxa"/>
            <w:vAlign w:val="center"/>
          </w:tcPr>
          <w:p w14:paraId="61CB868C" w14:textId="77777777" w:rsidR="008E69B2" w:rsidRPr="00C32AC5" w:rsidRDefault="008E69B2" w:rsidP="00FE5AD2">
            <w:r w:rsidRPr="00C32AC5">
              <w:t>&lt;&lt;0.001</w:t>
            </w:r>
          </w:p>
        </w:tc>
      </w:tr>
    </w:tbl>
    <w:p w14:paraId="048671F5" w14:textId="77777777" w:rsidR="008E69B2" w:rsidRDefault="008E69B2" w:rsidP="008E69B2">
      <w:pPr>
        <w:rPr>
          <w:sz w:val="20"/>
          <w:szCs w:val="20"/>
        </w:rPr>
      </w:pPr>
      <w:r w:rsidRPr="008E69B2">
        <w:rPr>
          <w:b/>
          <w:sz w:val="20"/>
          <w:szCs w:val="20"/>
        </w:rPr>
        <w:t xml:space="preserve">Table 3:  </w:t>
      </w:r>
      <w:r w:rsidRPr="008E69B2">
        <w:rPr>
          <w:sz w:val="20"/>
          <w:szCs w:val="20"/>
        </w:rPr>
        <w:t>The Fisher’s κ value and corresponding p value for a randomly choose run (R=0.1, C=0.06, β=0.2</w:t>
      </w:r>
      <w:proofErr w:type="gramStart"/>
      <w:r w:rsidRPr="008E69B2">
        <w:rPr>
          <w:sz w:val="20"/>
          <w:szCs w:val="20"/>
        </w:rPr>
        <w:t>) .</w:t>
      </w:r>
      <w:proofErr w:type="gramEnd"/>
      <w:r w:rsidRPr="008E69B2">
        <w:rPr>
          <w:sz w:val="20"/>
          <w:szCs w:val="20"/>
        </w:rPr>
        <w:t xml:space="preserve"> As all p values were below 0.05 we can conclude that the oscillations we not due to white noise.</w:t>
      </w:r>
    </w:p>
    <w:p w14:paraId="34CE7096" w14:textId="77777777" w:rsidR="00160C7F" w:rsidRPr="008E69B2" w:rsidRDefault="00160C7F" w:rsidP="008E69B2">
      <w:pPr>
        <w:rPr>
          <w:sz w:val="20"/>
          <w:szCs w:val="20"/>
        </w:rPr>
      </w:pPr>
    </w:p>
    <w:p w14:paraId="6EC20740" w14:textId="77777777" w:rsidR="00BD1977" w:rsidRPr="00C32AC5" w:rsidRDefault="009C3896" w:rsidP="00BD1977">
      <w:pPr>
        <w:spacing w:line="480" w:lineRule="auto"/>
      </w:pPr>
      <w:r>
        <w:rPr>
          <w:noProof/>
        </w:rPr>
        <w:drawing>
          <wp:inline distT="0" distB="0" distL="0" distR="0" wp14:anchorId="429A1DF5" wp14:editId="2D7C1EF1">
            <wp:extent cx="5991225" cy="3359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5971" cy="3362325"/>
                    </a:xfrm>
                    <a:prstGeom prst="rect">
                      <a:avLst/>
                    </a:prstGeom>
                    <a:noFill/>
                    <a:ln>
                      <a:noFill/>
                    </a:ln>
                  </pic:spPr>
                </pic:pic>
              </a:graphicData>
            </a:graphic>
          </wp:inline>
        </w:drawing>
      </w:r>
    </w:p>
    <w:p w14:paraId="249D1D82" w14:textId="77777777" w:rsidR="00BD1977" w:rsidRDefault="009C3896" w:rsidP="008E69B2">
      <w:pPr>
        <w:rPr>
          <w:sz w:val="20"/>
          <w:szCs w:val="20"/>
        </w:rPr>
      </w:pPr>
      <w:r w:rsidRPr="008E69B2">
        <w:rPr>
          <w:b/>
          <w:sz w:val="20"/>
          <w:szCs w:val="20"/>
        </w:rPr>
        <w:t xml:space="preserve"> </w:t>
      </w:r>
      <w:r w:rsidR="00160C7F">
        <w:rPr>
          <w:b/>
          <w:sz w:val="20"/>
          <w:szCs w:val="20"/>
        </w:rPr>
        <w:t>Fig 4</w:t>
      </w:r>
      <w:r w:rsidR="00BD1977" w:rsidRPr="008E69B2">
        <w:rPr>
          <w:b/>
          <w:sz w:val="20"/>
          <w:szCs w:val="20"/>
        </w:rPr>
        <w:t>:</w:t>
      </w:r>
      <w:r w:rsidR="00BD1977" w:rsidRPr="008E69B2">
        <w:rPr>
          <w:sz w:val="20"/>
          <w:szCs w:val="20"/>
        </w:rPr>
        <w:t xml:space="preserve"> Time series showing oscillations for R=0.1, c=0.06, β=0.2.  Lines shown are cubic spline fits with flexibility parameter λ= 0.001 on the original data. The first 10000 records of the run were removed to ensure that the cycle had reached equilibrium.</w:t>
      </w:r>
      <w:r w:rsidRPr="008E69B2">
        <w:rPr>
          <w:sz w:val="20"/>
          <w:szCs w:val="20"/>
        </w:rPr>
        <w:t xml:space="preserve"> The dotted line in the </w:t>
      </w:r>
      <w:r w:rsidR="00075439">
        <w:rPr>
          <w:sz w:val="20"/>
          <w:szCs w:val="20"/>
        </w:rPr>
        <w:t>bottom panel</w:t>
      </w:r>
      <w:r w:rsidRPr="008E69B2">
        <w:rPr>
          <w:sz w:val="20"/>
          <w:szCs w:val="20"/>
        </w:rPr>
        <w:t xml:space="preserve"> is the optimum group size.</w:t>
      </w:r>
    </w:p>
    <w:p w14:paraId="62D26884" w14:textId="77777777" w:rsidR="00C35A0E" w:rsidRPr="008E69B2" w:rsidRDefault="00C35A0E" w:rsidP="008E69B2">
      <w:pPr>
        <w:rPr>
          <w:sz w:val="20"/>
          <w:szCs w:val="20"/>
        </w:rPr>
      </w:pPr>
    </w:p>
    <w:p w14:paraId="04597E6F" w14:textId="279422D6" w:rsidR="00C35A0E" w:rsidRPr="007A0FC6" w:rsidRDefault="00C35A0E" w:rsidP="00C35A0E">
      <w:pPr>
        <w:spacing w:line="480" w:lineRule="auto"/>
        <w:rPr>
          <w:rFonts w:cs="CMR10"/>
        </w:rPr>
      </w:pPr>
      <w:r>
        <w:rPr>
          <w:rFonts w:cs="CMR10"/>
        </w:rPr>
        <w:t xml:space="preserve">Group size is highly counter-correlated with relatedness with no lag meaning that as group size increases relatedness </w:t>
      </w:r>
      <w:proofErr w:type="gramStart"/>
      <w:r>
        <w:rPr>
          <w:rFonts w:cs="CMR10"/>
        </w:rPr>
        <w:t>decreases  in</w:t>
      </w:r>
      <w:proofErr w:type="gramEnd"/>
      <w:r>
        <w:rPr>
          <w:rFonts w:cs="CMR10"/>
        </w:rPr>
        <w:t xml:space="preserve"> the same generation (table 4, figure 4).  Group size is slightly, but significantly, correlated with cooperation at a time lag in x runs but with a time lag of zero in x runs. Cooperation and relatedness</w:t>
      </w:r>
      <w:r w:rsidR="002B4F9B">
        <w:rPr>
          <w:rFonts w:cs="CMR10"/>
        </w:rPr>
        <w:t xml:space="preserve"> are correlated with a time lag</w:t>
      </w:r>
      <w:r>
        <w:rPr>
          <w:rFonts w:cs="CMR10"/>
        </w:rPr>
        <w:t xml:space="preserve">, </w:t>
      </w:r>
      <w:r w:rsidR="002B4F9B">
        <w:rPr>
          <w:rFonts w:cs="CMR10"/>
        </w:rPr>
        <w:t>whereas kin preference and group size are counter-correlated with a time lag (table 4)</w:t>
      </w:r>
    </w:p>
    <w:p w14:paraId="3A81D66C" w14:textId="77777777" w:rsidR="00075439" w:rsidRDefault="00075439" w:rsidP="00BE1656">
      <w:pPr>
        <w:spacing w:line="480" w:lineRule="auto"/>
        <w:rPr>
          <w:rFonts w:cs="CMR10"/>
          <w:b/>
        </w:rPr>
      </w:pPr>
    </w:p>
    <w:p w14:paraId="6A0E1449" w14:textId="2CFD820F" w:rsidR="001472C1" w:rsidRDefault="001472C1" w:rsidP="00BE1656">
      <w:pPr>
        <w:spacing w:line="480" w:lineRule="auto"/>
        <w:rPr>
          <w:rFonts w:cs="CMR10"/>
        </w:rPr>
      </w:pPr>
    </w:p>
    <w:tbl>
      <w:tblPr>
        <w:tblStyle w:val="TableGrid"/>
        <w:tblW w:w="9183" w:type="dxa"/>
        <w:tblLook w:val="04A0" w:firstRow="1" w:lastRow="0" w:firstColumn="1" w:lastColumn="0" w:noHBand="0" w:noVBand="1"/>
      </w:tblPr>
      <w:tblGrid>
        <w:gridCol w:w="2432"/>
        <w:gridCol w:w="2921"/>
        <w:gridCol w:w="1915"/>
        <w:gridCol w:w="1915"/>
      </w:tblGrid>
      <w:tr w:rsidR="002B4F9B" w:rsidRPr="000660A6" w14:paraId="30350227" w14:textId="5AC71550" w:rsidTr="005A5014">
        <w:trPr>
          <w:trHeight w:val="516"/>
        </w:trPr>
        <w:tc>
          <w:tcPr>
            <w:tcW w:w="2432" w:type="dxa"/>
            <w:noWrap/>
            <w:hideMark/>
          </w:tcPr>
          <w:p w14:paraId="3009D3F1" w14:textId="77777777" w:rsidR="002B4F9B" w:rsidRPr="000660A6" w:rsidRDefault="002B4F9B" w:rsidP="009510CF"/>
        </w:tc>
        <w:tc>
          <w:tcPr>
            <w:tcW w:w="2921" w:type="dxa"/>
          </w:tcPr>
          <w:p w14:paraId="0414A3CA" w14:textId="77777777" w:rsidR="002B4F9B" w:rsidRPr="000660A6" w:rsidRDefault="002B4F9B" w:rsidP="009510CF">
            <w:r>
              <w:t>Mean maximum c</w:t>
            </w:r>
            <w:r w:rsidRPr="000660A6">
              <w:t>orrelation</w:t>
            </w:r>
          </w:p>
        </w:tc>
        <w:tc>
          <w:tcPr>
            <w:tcW w:w="1915" w:type="dxa"/>
            <w:noWrap/>
            <w:hideMark/>
          </w:tcPr>
          <w:p w14:paraId="26DC2AB1" w14:textId="77777777" w:rsidR="002B4F9B" w:rsidRPr="005A5014" w:rsidRDefault="002B4F9B" w:rsidP="009510CF">
            <w:pPr>
              <w:spacing w:after="200" w:line="276" w:lineRule="auto"/>
              <w:rPr>
                <w:strike/>
              </w:rPr>
            </w:pPr>
            <w:r w:rsidRPr="005A5014">
              <w:rPr>
                <w:strike/>
              </w:rPr>
              <w:t>Mean Lag</w:t>
            </w:r>
          </w:p>
        </w:tc>
        <w:tc>
          <w:tcPr>
            <w:tcW w:w="1915" w:type="dxa"/>
            <w:noWrap/>
            <w:hideMark/>
          </w:tcPr>
          <w:p w14:paraId="675E8584" w14:textId="1DE8709A" w:rsidR="002B4F9B" w:rsidRPr="000660A6" w:rsidRDefault="002B4F9B" w:rsidP="009510CF">
            <w:r>
              <w:t>Mean absolute</w:t>
            </w:r>
            <w:r w:rsidRPr="000660A6">
              <w:t xml:space="preserve"> Lag</w:t>
            </w:r>
          </w:p>
        </w:tc>
      </w:tr>
      <w:tr w:rsidR="002B4F9B" w:rsidRPr="000660A6" w14:paraId="4818368A" w14:textId="12B1FD96" w:rsidTr="005A5014">
        <w:trPr>
          <w:trHeight w:val="516"/>
        </w:trPr>
        <w:tc>
          <w:tcPr>
            <w:tcW w:w="2432" w:type="dxa"/>
            <w:noWrap/>
            <w:hideMark/>
          </w:tcPr>
          <w:p w14:paraId="7CA06CE7" w14:textId="474CEE99" w:rsidR="002B4F9B" w:rsidRPr="002B4F9B" w:rsidRDefault="002B4F9B" w:rsidP="009510CF">
            <w:pPr>
              <w:spacing w:after="200" w:line="276" w:lineRule="auto"/>
              <w:rPr>
                <w:strike/>
              </w:rPr>
            </w:pPr>
            <w:commentRangeStart w:id="4"/>
            <w:r>
              <w:t xml:space="preserve">Group size </w:t>
            </w:r>
            <w:proofErr w:type="spellStart"/>
            <w:r>
              <w:t>vs</w:t>
            </w:r>
            <w:proofErr w:type="spellEnd"/>
            <w:r>
              <w:t xml:space="preserve"> relatedness</w:t>
            </w:r>
            <w:commentRangeEnd w:id="4"/>
            <w:r>
              <w:rPr>
                <w:rStyle w:val="CommentReference"/>
              </w:rPr>
              <w:commentReference w:id="4"/>
            </w:r>
          </w:p>
        </w:tc>
        <w:tc>
          <w:tcPr>
            <w:tcW w:w="2921" w:type="dxa"/>
          </w:tcPr>
          <w:p w14:paraId="317ED8D9" w14:textId="1E72D90A" w:rsidR="002B4F9B" w:rsidRPr="002B4F9B" w:rsidRDefault="002B4F9B" w:rsidP="009510CF">
            <w:pPr>
              <w:spacing w:after="200" w:line="276" w:lineRule="auto"/>
              <w:rPr>
                <w:strike/>
              </w:rPr>
            </w:pPr>
            <w:r w:rsidRPr="000660A6">
              <w:t>-0.794390664</w:t>
            </w:r>
          </w:p>
        </w:tc>
        <w:tc>
          <w:tcPr>
            <w:tcW w:w="1915" w:type="dxa"/>
            <w:noWrap/>
            <w:hideMark/>
          </w:tcPr>
          <w:p w14:paraId="6A51CB48" w14:textId="276306DC" w:rsidR="002B4F9B" w:rsidRPr="002B4F9B" w:rsidRDefault="002B4F9B" w:rsidP="009510CF">
            <w:pPr>
              <w:spacing w:after="200" w:line="276" w:lineRule="auto"/>
              <w:rPr>
                <w:strike/>
              </w:rPr>
            </w:pPr>
            <w:r w:rsidRPr="005A5014">
              <w:rPr>
                <w:strike/>
              </w:rPr>
              <w:t>0</w:t>
            </w:r>
          </w:p>
        </w:tc>
        <w:tc>
          <w:tcPr>
            <w:tcW w:w="1915" w:type="dxa"/>
            <w:noWrap/>
            <w:hideMark/>
          </w:tcPr>
          <w:p w14:paraId="5EF069D0" w14:textId="45C9DE23" w:rsidR="002B4F9B" w:rsidRPr="002B4F9B" w:rsidRDefault="002B4F9B" w:rsidP="009510CF">
            <w:pPr>
              <w:spacing w:after="200" w:line="276" w:lineRule="auto"/>
              <w:rPr>
                <w:strike/>
              </w:rPr>
            </w:pPr>
            <w:r w:rsidRPr="000660A6">
              <w:t>0</w:t>
            </w:r>
          </w:p>
        </w:tc>
      </w:tr>
      <w:tr w:rsidR="002B4F9B" w:rsidRPr="000660A6" w14:paraId="24973148" w14:textId="0BAB11AE" w:rsidTr="005A5014">
        <w:trPr>
          <w:trHeight w:val="516"/>
        </w:trPr>
        <w:tc>
          <w:tcPr>
            <w:tcW w:w="2432" w:type="dxa"/>
            <w:noWrap/>
            <w:hideMark/>
          </w:tcPr>
          <w:p w14:paraId="63F12E23" w14:textId="57B5ABB6" w:rsidR="002B4F9B" w:rsidRPr="000660A6" w:rsidRDefault="002B4F9B" w:rsidP="009510CF">
            <w:r>
              <w:t xml:space="preserve">Average group size </w:t>
            </w:r>
            <w:proofErr w:type="spellStart"/>
            <w:r>
              <w:t>vs</w:t>
            </w:r>
            <w:proofErr w:type="spellEnd"/>
            <w:r>
              <w:t xml:space="preserve"> cooperation</w:t>
            </w:r>
          </w:p>
        </w:tc>
        <w:tc>
          <w:tcPr>
            <w:tcW w:w="2921" w:type="dxa"/>
          </w:tcPr>
          <w:p w14:paraId="3683E509" w14:textId="7E3E5A50" w:rsidR="002B4F9B" w:rsidRPr="000660A6" w:rsidRDefault="002B4F9B" w:rsidP="009510CF">
            <w:r w:rsidRPr="000660A6">
              <w:t>0.135435567</w:t>
            </w:r>
          </w:p>
        </w:tc>
        <w:tc>
          <w:tcPr>
            <w:tcW w:w="1915" w:type="dxa"/>
            <w:noWrap/>
            <w:hideMark/>
          </w:tcPr>
          <w:p w14:paraId="7CF64875" w14:textId="7425AC35" w:rsidR="002B4F9B" w:rsidRPr="005A5014" w:rsidRDefault="002B4F9B" w:rsidP="009510CF">
            <w:pPr>
              <w:spacing w:after="200" w:line="276" w:lineRule="auto"/>
              <w:rPr>
                <w:strike/>
              </w:rPr>
            </w:pPr>
            <w:r w:rsidRPr="005A5014">
              <w:rPr>
                <w:strike/>
              </w:rPr>
              <w:t>-228.827</w:t>
            </w:r>
          </w:p>
        </w:tc>
        <w:tc>
          <w:tcPr>
            <w:tcW w:w="1915" w:type="dxa"/>
            <w:noWrap/>
            <w:hideMark/>
          </w:tcPr>
          <w:p w14:paraId="0F46A791" w14:textId="63800E48" w:rsidR="002B4F9B" w:rsidRPr="000660A6" w:rsidRDefault="002B4F9B" w:rsidP="009510CF">
            <w:r w:rsidRPr="000660A6">
              <w:t>371.9423</w:t>
            </w:r>
          </w:p>
        </w:tc>
      </w:tr>
      <w:tr w:rsidR="002B4F9B" w:rsidRPr="000660A6" w14:paraId="43D909FC" w14:textId="5BB28D4D" w:rsidTr="005A5014">
        <w:trPr>
          <w:trHeight w:val="516"/>
        </w:trPr>
        <w:tc>
          <w:tcPr>
            <w:tcW w:w="2432" w:type="dxa"/>
            <w:noWrap/>
            <w:hideMark/>
          </w:tcPr>
          <w:p w14:paraId="574A5532" w14:textId="07DB166A" w:rsidR="002B4F9B" w:rsidRPr="000660A6" w:rsidRDefault="002B4F9B" w:rsidP="009510CF">
            <w:r>
              <w:t xml:space="preserve">Cooperation </w:t>
            </w:r>
            <w:proofErr w:type="spellStart"/>
            <w:r>
              <w:t>vs</w:t>
            </w:r>
            <w:proofErr w:type="spellEnd"/>
            <w:r>
              <w:t xml:space="preserve"> relatedness</w:t>
            </w:r>
          </w:p>
        </w:tc>
        <w:tc>
          <w:tcPr>
            <w:tcW w:w="2921" w:type="dxa"/>
          </w:tcPr>
          <w:p w14:paraId="59B3484A" w14:textId="07091B51" w:rsidR="002B4F9B" w:rsidRPr="000660A6" w:rsidRDefault="002B4F9B" w:rsidP="009510CF">
            <w:r w:rsidRPr="000660A6">
              <w:t>0.120072486</w:t>
            </w:r>
          </w:p>
        </w:tc>
        <w:tc>
          <w:tcPr>
            <w:tcW w:w="1915" w:type="dxa"/>
            <w:noWrap/>
            <w:hideMark/>
          </w:tcPr>
          <w:p w14:paraId="4DE912A7" w14:textId="086D10D1" w:rsidR="002B4F9B" w:rsidRPr="005A5014" w:rsidRDefault="002B4F9B" w:rsidP="009510CF">
            <w:pPr>
              <w:spacing w:after="200" w:line="276" w:lineRule="auto"/>
              <w:rPr>
                <w:strike/>
              </w:rPr>
            </w:pPr>
            <w:r w:rsidRPr="005A5014">
              <w:rPr>
                <w:strike/>
              </w:rPr>
              <w:t>17.55769</w:t>
            </w:r>
          </w:p>
        </w:tc>
        <w:tc>
          <w:tcPr>
            <w:tcW w:w="1915" w:type="dxa"/>
            <w:noWrap/>
            <w:hideMark/>
          </w:tcPr>
          <w:p w14:paraId="017D6D5C" w14:textId="149D29DA" w:rsidR="002B4F9B" w:rsidRPr="000660A6" w:rsidRDefault="002B4F9B" w:rsidP="009510CF">
            <w:r w:rsidRPr="000660A6">
              <w:t>924.2308</w:t>
            </w:r>
          </w:p>
        </w:tc>
      </w:tr>
      <w:tr w:rsidR="002B4F9B" w:rsidRPr="000660A6" w14:paraId="511CEDB9" w14:textId="17065D99" w:rsidTr="005A5014">
        <w:trPr>
          <w:trHeight w:val="516"/>
        </w:trPr>
        <w:tc>
          <w:tcPr>
            <w:tcW w:w="2432" w:type="dxa"/>
            <w:noWrap/>
            <w:hideMark/>
          </w:tcPr>
          <w:p w14:paraId="7860DECA" w14:textId="2721F08C" w:rsidR="002B4F9B" w:rsidRPr="002B4F9B" w:rsidRDefault="002B4F9B" w:rsidP="009510CF">
            <w:pPr>
              <w:rPr>
                <w:strike/>
              </w:rPr>
            </w:pPr>
            <w:r w:rsidRPr="002B4F9B">
              <w:rPr>
                <w:strike/>
              </w:rPr>
              <w:t xml:space="preserve">Kin preference </w:t>
            </w:r>
            <w:proofErr w:type="spellStart"/>
            <w:r w:rsidRPr="002B4F9B">
              <w:rPr>
                <w:strike/>
              </w:rPr>
              <w:t>vs</w:t>
            </w:r>
            <w:proofErr w:type="spellEnd"/>
            <w:r w:rsidRPr="002B4F9B">
              <w:rPr>
                <w:strike/>
              </w:rPr>
              <w:t xml:space="preserve"> cooperation</w:t>
            </w:r>
          </w:p>
        </w:tc>
        <w:tc>
          <w:tcPr>
            <w:tcW w:w="2921" w:type="dxa"/>
          </w:tcPr>
          <w:p w14:paraId="374FD34F" w14:textId="0C93FD4B" w:rsidR="002B4F9B" w:rsidRPr="002B4F9B" w:rsidRDefault="002B4F9B" w:rsidP="009510CF">
            <w:pPr>
              <w:rPr>
                <w:strike/>
              </w:rPr>
            </w:pPr>
            <w:r w:rsidRPr="002B4F9B">
              <w:rPr>
                <w:strike/>
              </w:rPr>
              <w:t>0.23</w:t>
            </w:r>
          </w:p>
        </w:tc>
        <w:tc>
          <w:tcPr>
            <w:tcW w:w="1915" w:type="dxa"/>
            <w:noWrap/>
            <w:hideMark/>
          </w:tcPr>
          <w:p w14:paraId="0C6A5525" w14:textId="3335C3C7" w:rsidR="002B4F9B" w:rsidRPr="002B4F9B" w:rsidRDefault="002B4F9B" w:rsidP="009510CF">
            <w:pPr>
              <w:rPr>
                <w:strike/>
              </w:rPr>
            </w:pPr>
            <w:r w:rsidRPr="002B4F9B">
              <w:rPr>
                <w:strike/>
              </w:rPr>
              <w:t>41.7</w:t>
            </w:r>
          </w:p>
        </w:tc>
        <w:tc>
          <w:tcPr>
            <w:tcW w:w="1915" w:type="dxa"/>
            <w:noWrap/>
            <w:hideMark/>
          </w:tcPr>
          <w:p w14:paraId="66511EF1" w14:textId="58FBEB0C" w:rsidR="002B4F9B" w:rsidRPr="002B4F9B" w:rsidRDefault="002B4F9B" w:rsidP="009510CF">
            <w:pPr>
              <w:rPr>
                <w:strike/>
              </w:rPr>
            </w:pPr>
            <w:r w:rsidRPr="002B4F9B">
              <w:rPr>
                <w:strike/>
              </w:rPr>
              <w:t>753.1731</w:t>
            </w:r>
          </w:p>
        </w:tc>
      </w:tr>
      <w:tr w:rsidR="002B4F9B" w:rsidRPr="000660A6" w14:paraId="3DF578C0" w14:textId="77777777" w:rsidTr="005A5014">
        <w:trPr>
          <w:trHeight w:val="69"/>
        </w:trPr>
        <w:tc>
          <w:tcPr>
            <w:tcW w:w="2432" w:type="dxa"/>
            <w:noWrap/>
            <w:vAlign w:val="bottom"/>
          </w:tcPr>
          <w:p w14:paraId="75473309" w14:textId="0E9F934F" w:rsidR="002B4F9B" w:rsidRDefault="002B4F9B" w:rsidP="009510CF">
            <w:r>
              <w:rPr>
                <w:rFonts w:ascii="Calibri" w:hAnsi="Calibri"/>
                <w:color w:val="000000"/>
              </w:rPr>
              <w:t xml:space="preserve">Kin </w:t>
            </w:r>
            <w:proofErr w:type="spellStart"/>
            <w:r>
              <w:rPr>
                <w:rFonts w:ascii="Calibri" w:hAnsi="Calibri"/>
                <w:color w:val="000000"/>
              </w:rPr>
              <w:t>pref</w:t>
            </w:r>
            <w:proofErr w:type="spellEnd"/>
            <w:r>
              <w:rPr>
                <w:rFonts w:ascii="Calibri" w:hAnsi="Calibri"/>
                <w:color w:val="000000"/>
              </w:rPr>
              <w:t xml:space="preserve"> </w:t>
            </w:r>
            <w:proofErr w:type="spellStart"/>
            <w:r>
              <w:rPr>
                <w:rFonts w:ascii="Calibri" w:hAnsi="Calibri"/>
                <w:color w:val="000000"/>
              </w:rPr>
              <w:t>vs</w:t>
            </w:r>
            <w:proofErr w:type="spellEnd"/>
            <w:r>
              <w:rPr>
                <w:rFonts w:ascii="Calibri" w:hAnsi="Calibri"/>
                <w:color w:val="000000"/>
              </w:rPr>
              <w:t xml:space="preserve"> group size</w:t>
            </w:r>
          </w:p>
        </w:tc>
        <w:tc>
          <w:tcPr>
            <w:tcW w:w="2921" w:type="dxa"/>
            <w:vAlign w:val="bottom"/>
          </w:tcPr>
          <w:p w14:paraId="477DE903" w14:textId="1AE2FA8B" w:rsidR="002B4F9B" w:rsidRDefault="002B4F9B" w:rsidP="009510CF">
            <w:r>
              <w:rPr>
                <w:rFonts w:ascii="Calibri" w:hAnsi="Calibri"/>
                <w:color w:val="000000"/>
              </w:rPr>
              <w:t>-0.58</w:t>
            </w:r>
          </w:p>
        </w:tc>
        <w:tc>
          <w:tcPr>
            <w:tcW w:w="1915" w:type="dxa"/>
            <w:noWrap/>
            <w:vAlign w:val="bottom"/>
          </w:tcPr>
          <w:p w14:paraId="446104F6" w14:textId="6C7138C5" w:rsidR="002B4F9B" w:rsidRPr="005A5014" w:rsidRDefault="002B4F9B" w:rsidP="009510CF">
            <w:pPr>
              <w:spacing w:after="200" w:line="276" w:lineRule="auto"/>
              <w:rPr>
                <w:strike/>
              </w:rPr>
            </w:pPr>
            <w:r>
              <w:rPr>
                <w:rFonts w:ascii="Calibri" w:hAnsi="Calibri"/>
                <w:strike/>
                <w:color w:val="000000"/>
              </w:rPr>
              <w:t>-51.23</w:t>
            </w:r>
          </w:p>
        </w:tc>
        <w:tc>
          <w:tcPr>
            <w:tcW w:w="1915" w:type="dxa"/>
            <w:noWrap/>
            <w:vAlign w:val="bottom"/>
          </w:tcPr>
          <w:p w14:paraId="59082848" w14:textId="4E9BC112" w:rsidR="002B4F9B" w:rsidRDefault="002B4F9B" w:rsidP="009510CF">
            <w:r>
              <w:rPr>
                <w:rFonts w:ascii="Calibri" w:hAnsi="Calibri"/>
                <w:color w:val="000000"/>
              </w:rPr>
              <w:t>71.88</w:t>
            </w:r>
          </w:p>
        </w:tc>
      </w:tr>
    </w:tbl>
    <w:p w14:paraId="576AB3A1" w14:textId="4EDCDD45" w:rsidR="000A08F0" w:rsidRPr="005A5014" w:rsidRDefault="000437AF" w:rsidP="00BE1656">
      <w:pPr>
        <w:spacing w:line="480" w:lineRule="auto"/>
        <w:rPr>
          <w:rFonts w:cs="CMR10"/>
          <w:sz w:val="20"/>
          <w:szCs w:val="20"/>
        </w:rPr>
      </w:pPr>
      <w:r w:rsidRPr="005A5014">
        <w:rPr>
          <w:rFonts w:cs="CMR10"/>
          <w:sz w:val="20"/>
          <w:szCs w:val="20"/>
        </w:rPr>
        <w:t xml:space="preserve">Table 4: </w:t>
      </w:r>
      <w:r w:rsidR="00165CEB" w:rsidRPr="005A5014">
        <w:rPr>
          <w:rFonts w:cs="CMR10"/>
          <w:sz w:val="20"/>
          <w:szCs w:val="20"/>
        </w:rPr>
        <w:t>Mean</w:t>
      </w:r>
      <w:r w:rsidRPr="005A5014">
        <w:rPr>
          <w:rFonts w:cs="CMR10"/>
          <w:sz w:val="20"/>
          <w:szCs w:val="20"/>
        </w:rPr>
        <w:t xml:space="preserve"> correlation and the</w:t>
      </w:r>
      <w:r w:rsidR="00165CEB" w:rsidRPr="005A5014">
        <w:rPr>
          <w:rFonts w:cs="CMR10"/>
          <w:sz w:val="20"/>
          <w:szCs w:val="20"/>
        </w:rPr>
        <w:t xml:space="preserve"> lag between various outputs. The correlations and lags were calculated independently for each run and the mean was calculated from each of these. If the mean </w:t>
      </w:r>
      <w:proofErr w:type="gramStart"/>
      <w:r w:rsidR="00165CEB" w:rsidRPr="005A5014">
        <w:rPr>
          <w:rFonts w:cs="CMR10"/>
          <w:sz w:val="20"/>
          <w:szCs w:val="20"/>
        </w:rPr>
        <w:t>correlations is</w:t>
      </w:r>
      <w:proofErr w:type="gramEnd"/>
      <w:r w:rsidR="00165CEB" w:rsidRPr="005A5014">
        <w:rPr>
          <w:rFonts w:cs="CMR10"/>
          <w:sz w:val="20"/>
          <w:szCs w:val="20"/>
        </w:rPr>
        <w:t xml:space="preserve"> negative then the outputs are counter-correlated. All correlations are significant</w:t>
      </w:r>
      <w:r w:rsidR="0002314D" w:rsidRPr="005A5014">
        <w:rPr>
          <w:rFonts w:cs="CMR10"/>
          <w:sz w:val="20"/>
          <w:szCs w:val="20"/>
        </w:rPr>
        <w:t xml:space="preserve">. </w:t>
      </w:r>
      <w:r w:rsidR="00C46366" w:rsidRPr="005A5014">
        <w:rPr>
          <w:rFonts w:cs="CMR10"/>
          <w:sz w:val="20"/>
          <w:szCs w:val="20"/>
        </w:rPr>
        <w:t xml:space="preserve">The time series was transformed to with the same transformations used to calculate the ANOVA.  </w:t>
      </w:r>
    </w:p>
    <w:p w14:paraId="220BD10A" w14:textId="77777777" w:rsidR="00075439" w:rsidRPr="002B4F9B" w:rsidRDefault="00075439">
      <w:pPr>
        <w:rPr>
          <w:rFonts w:cs="CMR10"/>
        </w:rPr>
      </w:pPr>
      <w:r w:rsidRPr="002B4F9B">
        <w:rPr>
          <w:rFonts w:cs="CMR10"/>
        </w:rPr>
        <w:br w:type="page"/>
      </w:r>
    </w:p>
    <w:p w14:paraId="45B8C39A" w14:textId="77777777" w:rsidR="0029276C" w:rsidRDefault="000315B5" w:rsidP="0029276C">
      <w:pPr>
        <w:spacing w:line="240" w:lineRule="auto"/>
        <w:rPr>
          <w:rFonts w:cs="CMR10"/>
          <w:b/>
        </w:rPr>
      </w:pPr>
      <w:r w:rsidRPr="002A1D7F">
        <w:rPr>
          <w:rFonts w:cs="CMR10"/>
          <w:b/>
        </w:rPr>
        <w:t>Discussion</w:t>
      </w:r>
      <w:r w:rsidR="00775096">
        <w:rPr>
          <w:rFonts w:cs="CMR10"/>
          <w:b/>
        </w:rPr>
        <w:t xml:space="preserve"> </w:t>
      </w:r>
    </w:p>
    <w:p w14:paraId="723378CE" w14:textId="77777777" w:rsidR="008A4EC5" w:rsidRDefault="008A4EC5" w:rsidP="00BE1656">
      <w:pPr>
        <w:spacing w:line="480" w:lineRule="auto"/>
        <w:rPr>
          <w:rFonts w:ascii="Calibri" w:hAnsi="Calibri" w:cs="CMR10"/>
        </w:rPr>
      </w:pPr>
    </w:p>
    <w:p w14:paraId="73CEE53F" w14:textId="48410198" w:rsidR="00A121EC" w:rsidRDefault="00A02F25" w:rsidP="00BE1656">
      <w:pPr>
        <w:spacing w:line="480" w:lineRule="auto"/>
        <w:rPr>
          <w:rFonts w:ascii="Calibri" w:hAnsi="Calibri" w:cs="CMR10"/>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w:t>
      </w:r>
      <w:r w:rsidR="00B778B5">
        <w:rPr>
          <w:rFonts w:ascii="Calibri" w:hAnsi="Calibri" w:cs="CMR10"/>
        </w:rPr>
        <w:t>when groups consist of</w:t>
      </w:r>
      <w:r w:rsidR="00AB551D">
        <w:rPr>
          <w:rFonts w:ascii="Calibri" w:hAnsi="Calibri" w:cs="CMR10"/>
        </w:rPr>
        <w:t xml:space="preserve"> </w:t>
      </w:r>
      <w:r w:rsidR="00AF1332">
        <w:rPr>
          <w:rFonts w:ascii="Calibri" w:hAnsi="Calibri" w:cs="CMR10"/>
        </w:rPr>
        <w:t xml:space="preserve">close </w:t>
      </w:r>
      <w:r w:rsidR="00AB551D">
        <w:rPr>
          <w:rFonts w:ascii="Calibri" w:hAnsi="Calibri" w:cs="CMR10"/>
        </w:rPr>
        <w:t xml:space="preserve">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F1332">
        <w:rPr>
          <w:rFonts w:ascii="Calibri" w:hAnsi="Calibri" w:cs="CMR10"/>
        </w:rPr>
        <w:t>However, it has not often been considered that there</w:t>
      </w:r>
      <w:r w:rsidR="00AB551D">
        <w:rPr>
          <w:rFonts w:ascii="Calibri" w:hAnsi="Calibri" w:cs="CMR10"/>
        </w:rPr>
        <w:t xml:space="preserve"> </w:t>
      </w:r>
      <w:r w:rsidR="00AF1332">
        <w:rPr>
          <w:rFonts w:ascii="Calibri" w:hAnsi="Calibri" w:cs="CMR10"/>
        </w:rPr>
        <w:t>are</w:t>
      </w:r>
      <w:r w:rsidR="00B04A0F">
        <w:rPr>
          <w:rFonts w:ascii="Calibri" w:hAnsi="Calibri" w:cs="CMR10"/>
        </w:rPr>
        <w:t xml:space="preserve"> ecological and demographic factors </w:t>
      </w:r>
      <w:r w:rsidR="00F45567">
        <w:rPr>
          <w:rFonts w:ascii="Calibri" w:hAnsi="Calibri" w:cs="CMR10"/>
        </w:rPr>
        <w:t xml:space="preserve">that </w:t>
      </w:r>
      <w:r w:rsidR="00357041">
        <w:rPr>
          <w:rFonts w:ascii="Calibri" w:hAnsi="Calibri" w:cs="CMR10"/>
        </w:rPr>
        <w:t xml:space="preserve">may </w:t>
      </w:r>
      <w:r w:rsidR="00F45567">
        <w:rPr>
          <w:rFonts w:ascii="Calibri" w:hAnsi="Calibri" w:cs="CMR10"/>
        </w:rPr>
        <w:t xml:space="preserve">prevent groups </w:t>
      </w:r>
      <w:r w:rsidR="00357041">
        <w:rPr>
          <w:rFonts w:ascii="Calibri" w:hAnsi="Calibri" w:cs="CMR10"/>
        </w:rPr>
        <w:t xml:space="preserve">from </w:t>
      </w:r>
      <w:r w:rsidR="00150913">
        <w:rPr>
          <w:rFonts w:ascii="Calibri" w:hAnsi="Calibri" w:cs="CMR10"/>
        </w:rPr>
        <w:t>restricting themselves to</w:t>
      </w:r>
      <w:r w:rsidR="00275D2B">
        <w:rPr>
          <w:rFonts w:ascii="Calibri" w:hAnsi="Calibri" w:cs="CMR10"/>
        </w:rPr>
        <w:t xml:space="preserve"> </w:t>
      </w:r>
      <w:r w:rsidR="00F45567">
        <w:rPr>
          <w:rFonts w:ascii="Calibri" w:hAnsi="Calibri" w:cs="CMR10"/>
        </w:rPr>
        <w:t xml:space="preserve">close </w:t>
      </w:r>
      <w:r w:rsidR="00B778B5">
        <w:rPr>
          <w:rFonts w:ascii="Calibri" w:hAnsi="Calibri" w:cs="CMR10"/>
        </w:rPr>
        <w:t xml:space="preserve">kin </w:t>
      </w:r>
      <w:r w:rsidR="00F45567">
        <w:rPr>
          <w:rFonts w:ascii="Calibri" w:hAnsi="Calibri" w:cs="CMR10"/>
        </w:rPr>
        <w:t>(</w:t>
      </w:r>
      <w:r w:rsidR="00B778B5">
        <w:rPr>
          <w:rFonts w:ascii="Calibri" w:hAnsi="Calibri" w:cs="CMR10"/>
        </w:rPr>
        <w:t xml:space="preserve">but, see </w:t>
      </w:r>
      <w:proofErr w:type="spellStart"/>
      <w:r w:rsidR="00B778B5">
        <w:rPr>
          <w:rFonts w:ascii="Calibri" w:hAnsi="Calibri" w:cs="CMR10"/>
        </w:rPr>
        <w:t>Avilés</w:t>
      </w:r>
      <w:proofErr w:type="spellEnd"/>
      <w:r w:rsidR="00B778B5">
        <w:rPr>
          <w:rFonts w:ascii="Calibri" w:hAnsi="Calibri" w:cs="CMR10"/>
        </w:rPr>
        <w:t xml:space="preserve"> et al. 2004</w:t>
      </w:r>
      <w:r w:rsidR="00F45567">
        <w:rPr>
          <w:rFonts w:ascii="Calibri" w:hAnsi="Calibri" w:cs="CMR10"/>
        </w:rPr>
        <w:t>).  Understanding</w:t>
      </w:r>
      <w:r w:rsidR="002E4A30">
        <w:rPr>
          <w:rFonts w:ascii="Calibri" w:hAnsi="Calibri" w:cs="CMR10"/>
        </w:rPr>
        <w:t xml:space="preserve"> </w:t>
      </w:r>
      <w:r w:rsidR="00357041">
        <w:rPr>
          <w:rFonts w:ascii="Calibri" w:hAnsi="Calibri" w:cs="CMR10"/>
        </w:rPr>
        <w:t>the</w:t>
      </w:r>
      <w:r w:rsidR="00B04A0F">
        <w:rPr>
          <w:rFonts w:ascii="Calibri" w:hAnsi="Calibri" w:cs="CMR10"/>
        </w:rPr>
        <w:t xml:space="preserve"> conditions </w:t>
      </w:r>
      <w:r w:rsidR="00357041">
        <w:rPr>
          <w:rFonts w:ascii="Calibri" w:hAnsi="Calibri" w:cs="CMR10"/>
        </w:rPr>
        <w:t xml:space="preserve">that </w:t>
      </w:r>
      <w:r w:rsidR="00275D2B">
        <w:rPr>
          <w:rFonts w:ascii="Calibri" w:hAnsi="Calibri" w:cs="CMR10"/>
        </w:rPr>
        <w:t xml:space="preserve">influence the evolution of kinship rules of admission </w:t>
      </w:r>
      <w:r w:rsidR="00951C56">
        <w:rPr>
          <w:rFonts w:ascii="Calibri" w:hAnsi="Calibri" w:cs="CMR10"/>
        </w:rPr>
        <w:t xml:space="preserve">will </w:t>
      </w:r>
      <w:r w:rsidR="006473FB">
        <w:rPr>
          <w:rFonts w:ascii="Calibri" w:hAnsi="Calibri" w:cs="CMR10"/>
        </w:rPr>
        <w:t xml:space="preserve">thus </w:t>
      </w:r>
      <w:r w:rsidR="002E4A30">
        <w:rPr>
          <w:rFonts w:ascii="Calibri" w:hAnsi="Calibri" w:cs="CMR10"/>
        </w:rPr>
        <w:t>give us</w:t>
      </w:r>
      <w:r w:rsidR="008219BE">
        <w:rPr>
          <w:rFonts w:ascii="Calibri" w:hAnsi="Calibri" w:cs="CMR10"/>
        </w:rPr>
        <w:t xml:space="preserve"> insight into why </w:t>
      </w:r>
      <w:r w:rsidR="00A121EC">
        <w:rPr>
          <w:rFonts w:ascii="Calibri" w:hAnsi="Calibri" w:cs="CMR10"/>
        </w:rPr>
        <w:t xml:space="preserve">and how </w:t>
      </w:r>
      <w:r w:rsidR="008219BE">
        <w:rPr>
          <w:rFonts w:ascii="Calibri" w:hAnsi="Calibri" w:cs="CMR10"/>
        </w:rPr>
        <w:t>the</w:t>
      </w:r>
      <w:r w:rsidR="002E4A30">
        <w:rPr>
          <w:rFonts w:ascii="Calibri" w:hAnsi="Calibri" w:cs="CMR10"/>
        </w:rPr>
        <w:t xml:space="preserve"> </w:t>
      </w:r>
      <w:r w:rsidR="008219BE">
        <w:rPr>
          <w:rFonts w:ascii="Calibri" w:hAnsi="Calibri" w:cs="CMR10"/>
        </w:rPr>
        <w:t xml:space="preserve">composition of social groups varies </w:t>
      </w:r>
      <w:r w:rsidR="006473FB">
        <w:rPr>
          <w:rFonts w:ascii="Calibri" w:hAnsi="Calibri" w:cs="CMR10"/>
        </w:rPr>
        <w:t xml:space="preserve">among </w:t>
      </w:r>
      <w:r w:rsidR="00951C56">
        <w:rPr>
          <w:rFonts w:ascii="Calibri" w:hAnsi="Calibri" w:cs="CMR10"/>
        </w:rPr>
        <w:t>species and environments</w:t>
      </w:r>
      <w:r w:rsidR="00E0053A">
        <w:rPr>
          <w:rFonts w:ascii="Calibri" w:hAnsi="Calibri" w:cs="CMR10"/>
        </w:rPr>
        <w:t xml:space="preserve"> </w:t>
      </w:r>
      <w:r w:rsidR="00E0053A">
        <w:rPr>
          <w:rFonts w:ascii="Calibri" w:hAnsi="Calibri" w:cs="CMR10"/>
        </w:rPr>
        <w:fldChar w:fldCharType="begin"/>
      </w:r>
      <w:r w:rsidR="00E0053A">
        <w:rPr>
          <w:rFonts w:ascii="Calibri" w:hAnsi="Calibri" w:cs="CMR10"/>
        </w:rPr>
        <w:instrText xml:space="preserve"> ADDIN ZOTERO_ITEM CSL_CITATION {"citationID":"I7wEQlVD","properties":{"formattedCitation":"{\\rtf (Pamilo, Gertsch, Thoren, \\i et al.\\i0{}, 1997; Ross, 2001; Clutton-Brock, 2002; Beckerman, Sharp &amp; Hatchwell, 2011)}","plainCitation":"(Pamilo, Gertsch, Thoren, et al., 1997; Ross, 2001; Clutton-Brock, 2002; Beckerman, Sharp &amp; Hatchwell, 2011)"},"citationItems":[{"id":238,"uris":["http://zotero.org/users/701671/items/RKDPTZQW"],"uri":["http://zotero.org/users/701671/items/RKDPTZQW"],"itemData":{"id":238,"type":"article-journal","title":"Molecular Population Genetics of Social Insects","container-title":"Annual Review of Ecology and Systematics","page":"1-25","volume":"28","source":"JSTOR","abstract":"The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speciation.","DOI":"10.2307/2952484","ISSN":"0066-4162","note":"ArticleType: research-article / Full publication date: 1997 / Copyright © 1997 Annual Reviews","journalAbbreviation":"Annual Review of Ecology and Systematics","author":[{"family":"Pamilo","given":"Pekka"},{"family":"Gertsch","given":"Pia"},{"family":"Thoren","given":"Peter"},{"family":"Seppa","given":"Perttu"}],"issued":{"date-parts":[["1997",1,1]]},"accessed":{"date-parts":[["2013",1,28]],"season":"23:15:10"}}},{"id":55,"uris":["http://zotero.org/users/701671/items/7CTJVM7U"],"uri":["http://zotero.org/users/701671/items/7CTJVM7U"],"itemData":{"id":55,"type":"article-journal","title":"Molecular ecology of social behaviour: analyses of breeding systems and genetic structure","container-title":"Molecular ecology","page":"265-284","volume":"10","issue":"2","source":"NCBI PubMed","abstract":"Molecular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questions.","ISSN":"0962-1083","note":"PMID: 11298944","shortTitle":"Molecular ecology of social behaviour","journalAbbreviation":"Mol. Ecol.","author":[{"family":"Ross","given":"K G"}],"issued":{"date-parts":[["2001",2]]},"PMID":"11298944"}},{"id":229,"uris":["http://zotero.org/users/701671/items/QRW768JE"],"uri":["http://zotero.org/users/701671/items/QRW768JE"],"itemData":{"id":229,"type":"article-journal","title":"Behavioral ecology - Breeding together: Kin selection and mutualism in   cooperative vertebrates","container-title":"Science","page":"69-72","volume":"296","issue":"5565","source":"ISI Web of Knowledge","abstract":"`In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reciprocity.","DOI":"10.1126/science.296.5565.69","ISSN":"0036-8075","shortTitle":"Behavioral ecology - Breeding together","journalAbbreviation":"Science","language":"English","author":[{"family":"Clutton-Brock","given":"T."}],"issued":{"date-parts":[["2002",4,5]]}}},{"id":256,"uris":["http://zotero.org/users/701671/items/T3NTRDEX"],"uri":["http://zotero.org/users/701671/items/T3NTRDEX"],"itemData":{"id":256,"type":"article-journal","title":"Predation and kin-structured populations: an empirical perspective on the evolution of cooperation","container-title":"Behavioral Ecology","page":"1294-1303","volume":"22","issue":"6","source":"beheco.oxfordjournals.org","DOI":"10.1093/beheco/arr131","ISSN":"1045-2249, 1465-7279","shortTitle":"Predation and kin-structured populations","journalAbbreviation":"Behavioral Ecology","language":"en","author":[{"family":"Beckerman","given":"Andrew P."},{"family":"Sharp","given":"Stuart P."},{"family":"Hatchwell","given":"Ben J."}],"issued":{"date-parts":[["2011",11,1]]},"accessed":{"date-parts":[["2013",1,28]],"season":"23:27:43"}}}],"schema":"https://github.com/citation-style-language/schema/raw/master/csl-citation.json"} </w:instrText>
      </w:r>
      <w:r w:rsidR="00E0053A">
        <w:rPr>
          <w:rFonts w:ascii="Calibri" w:hAnsi="Calibri" w:cs="CMR10"/>
        </w:rPr>
        <w:fldChar w:fldCharType="separate"/>
      </w:r>
      <w:r w:rsidR="00E0053A" w:rsidRPr="008B2484">
        <w:rPr>
          <w:rFonts w:ascii="Calibri" w:hAnsi="Calibri" w:cs="Times New Roman"/>
          <w:szCs w:val="24"/>
        </w:rPr>
        <w:t xml:space="preserve">(Pamilo, Gertsch, Thoren, </w:t>
      </w:r>
      <w:r w:rsidR="00E0053A" w:rsidRPr="008B2484">
        <w:rPr>
          <w:rFonts w:ascii="Calibri" w:hAnsi="Calibri" w:cs="Times New Roman"/>
          <w:i/>
          <w:iCs/>
          <w:szCs w:val="24"/>
        </w:rPr>
        <w:t>et al.</w:t>
      </w:r>
      <w:r w:rsidR="00E0053A" w:rsidRPr="008B2484">
        <w:rPr>
          <w:rFonts w:ascii="Calibri" w:hAnsi="Calibri" w:cs="Times New Roman"/>
          <w:szCs w:val="24"/>
        </w:rPr>
        <w:t>, 1997; Ross, 2001; Clutton-Brock, 2002; Beckerman, Sharp &amp; Hatchwell, 2011)</w:t>
      </w:r>
      <w:r w:rsidR="00E0053A">
        <w:rPr>
          <w:rFonts w:ascii="Calibri" w:hAnsi="Calibri" w:cs="CMR10"/>
        </w:rPr>
        <w:fldChar w:fldCharType="end"/>
      </w:r>
      <w:r w:rsidR="00951C56">
        <w:rPr>
          <w:rFonts w:ascii="Calibri" w:hAnsi="Calibri" w:cs="CMR10"/>
        </w:rPr>
        <w:t xml:space="preserve">. </w:t>
      </w:r>
    </w:p>
    <w:p w14:paraId="633DA1F0" w14:textId="0F73B4B7" w:rsidR="00AB551D" w:rsidRDefault="00951C56" w:rsidP="00BE1656">
      <w:pPr>
        <w:spacing w:line="480" w:lineRule="auto"/>
        <w:rPr>
          <w:rFonts w:ascii="Calibri" w:hAnsi="Calibri" w:cs="CMR10"/>
        </w:rPr>
      </w:pPr>
      <w:r>
        <w:rPr>
          <w:rFonts w:ascii="Calibri" w:hAnsi="Calibri" w:cs="CMR10"/>
        </w:rPr>
        <w:t>Our</w:t>
      </w:r>
      <w:r w:rsidR="00494946">
        <w:rPr>
          <w:rFonts w:ascii="Calibri" w:hAnsi="Calibri" w:cs="CMR10"/>
        </w:rPr>
        <w:t xml:space="preserve"> </w:t>
      </w:r>
      <w:r w:rsidR="002E4A30">
        <w:rPr>
          <w:rFonts w:ascii="Calibri" w:hAnsi="Calibri" w:cs="CMR10"/>
        </w:rPr>
        <w:t xml:space="preserve">model </w:t>
      </w:r>
      <w:r w:rsidR="00233E9C">
        <w:rPr>
          <w:rFonts w:ascii="Calibri" w:hAnsi="Calibri" w:cs="CMR10"/>
        </w:rPr>
        <w:t xml:space="preserve">shows how </w:t>
      </w:r>
      <w:r w:rsidR="00494946">
        <w:rPr>
          <w:rFonts w:ascii="Calibri" w:hAnsi="Calibri" w:cs="CMR10"/>
        </w:rPr>
        <w:t xml:space="preserve">the </w:t>
      </w:r>
      <w:r>
        <w:rPr>
          <w:rFonts w:ascii="Calibri" w:hAnsi="Calibri" w:cs="CMR10"/>
        </w:rPr>
        <w:t xml:space="preserve">demographic </w:t>
      </w:r>
      <w:r w:rsidR="00A70664">
        <w:rPr>
          <w:rFonts w:ascii="Calibri" w:hAnsi="Calibri" w:cs="CMR10"/>
        </w:rPr>
        <w:t>characteristics of a species play</w:t>
      </w:r>
      <w:r w:rsidR="008D5469">
        <w:rPr>
          <w:rFonts w:ascii="Calibri" w:hAnsi="Calibri" w:cs="CMR10"/>
        </w:rPr>
        <w:t xml:space="preserve"> a fundamental role</w:t>
      </w:r>
      <w:r w:rsidR="00F34D67">
        <w:rPr>
          <w:rFonts w:ascii="Calibri" w:hAnsi="Calibri" w:cs="CMR10"/>
        </w:rPr>
        <w:t xml:space="preserve"> in determining the</w:t>
      </w:r>
      <w:r w:rsidR="002E4A30">
        <w:rPr>
          <w:rFonts w:ascii="Calibri" w:hAnsi="Calibri" w:cs="CMR10"/>
        </w:rPr>
        <w:t xml:space="preserve"> </w:t>
      </w:r>
      <w:r w:rsidR="00F34D67">
        <w:rPr>
          <w:rFonts w:ascii="Calibri" w:hAnsi="Calibri" w:cs="CMR10"/>
        </w:rPr>
        <w:t xml:space="preserve">kin </w:t>
      </w:r>
      <w:r w:rsidR="002E4A30">
        <w:rPr>
          <w:rFonts w:ascii="Calibri" w:hAnsi="Calibri" w:cs="CMR10"/>
        </w:rPr>
        <w:t xml:space="preserve">composition of </w:t>
      </w:r>
      <w:r w:rsidR="009262C3">
        <w:rPr>
          <w:rFonts w:ascii="Calibri" w:hAnsi="Calibri" w:cs="CMR10"/>
        </w:rPr>
        <w:t xml:space="preserve">its </w:t>
      </w:r>
      <w:r w:rsidR="002E4A30">
        <w:rPr>
          <w:rFonts w:ascii="Calibri" w:hAnsi="Calibri" w:cs="CMR10"/>
        </w:rPr>
        <w:t>social groups</w:t>
      </w:r>
      <w:r w:rsidR="00494946">
        <w:rPr>
          <w:rFonts w:ascii="Calibri" w:hAnsi="Calibri" w:cs="CMR10"/>
        </w:rPr>
        <w:t xml:space="preserve">. </w:t>
      </w:r>
      <w:r w:rsidR="002E4A30">
        <w:rPr>
          <w:rFonts w:ascii="Calibri" w:hAnsi="Calibri" w:cs="CMR10"/>
        </w:rPr>
        <w:t>Our</w:t>
      </w:r>
      <w:r w:rsidR="00AB551D">
        <w:rPr>
          <w:rFonts w:ascii="Calibri" w:hAnsi="Calibri" w:cs="CMR10"/>
        </w:rPr>
        <w:t xml:space="preserve"> main </w:t>
      </w:r>
      <w:r w:rsidR="002E4A30">
        <w:rPr>
          <w:rFonts w:ascii="Calibri" w:hAnsi="Calibri" w:cs="CMR10"/>
        </w:rPr>
        <w:t>finding</w:t>
      </w:r>
      <w:r w:rsidR="00AB551D">
        <w:rPr>
          <w:rFonts w:ascii="Calibri" w:hAnsi="Calibri" w:cs="CMR10"/>
        </w:rPr>
        <w:t xml:space="preserve"> is that</w:t>
      </w:r>
      <w:r w:rsidR="003203F2">
        <w:rPr>
          <w:rFonts w:ascii="Calibri" w:hAnsi="Calibri" w:cs="CMR10"/>
        </w:rPr>
        <w:t>, if the size of the groups is externally determined, the</w:t>
      </w:r>
      <w:r w:rsidR="00635F27">
        <w:rPr>
          <w:rFonts w:ascii="Calibri" w:hAnsi="Calibri" w:cs="CMR10"/>
        </w:rPr>
        <w:t xml:space="preserve"> </w:t>
      </w:r>
      <w:r w:rsidR="003203F2">
        <w:rPr>
          <w:rFonts w:ascii="Calibri" w:hAnsi="Calibri" w:cs="CMR10"/>
        </w:rPr>
        <w:t xml:space="preserve">fecundity of the species has the largest </w:t>
      </w:r>
      <w:r w:rsidR="00635F27">
        <w:rPr>
          <w:rFonts w:ascii="Calibri" w:hAnsi="Calibri" w:cs="CMR10"/>
        </w:rPr>
        <w:t>effect on the k</w:t>
      </w:r>
      <w:r w:rsidR="003203F2">
        <w:rPr>
          <w:rFonts w:ascii="Calibri" w:hAnsi="Calibri" w:cs="CMR10"/>
        </w:rPr>
        <w:t xml:space="preserve">in composition of groups.  </w:t>
      </w:r>
      <w:r w:rsidR="00635F27">
        <w:rPr>
          <w:rFonts w:ascii="Calibri" w:hAnsi="Calibri" w:cs="CMR10"/>
        </w:rPr>
        <w:t>Intriguingly</w:t>
      </w:r>
      <w:r w:rsidR="002E4A30">
        <w:rPr>
          <w:rFonts w:ascii="Calibri" w:hAnsi="Calibri" w:cs="CMR10"/>
        </w:rPr>
        <w:t>,</w:t>
      </w:r>
      <w:r w:rsidR="00635F27">
        <w:rPr>
          <w:rFonts w:ascii="Calibri" w:hAnsi="Calibri" w:cs="CMR10"/>
        </w:rPr>
        <w:t xml:space="preserve"> </w:t>
      </w:r>
      <w:r w:rsidR="00CE1292">
        <w:rPr>
          <w:rFonts w:ascii="Calibri" w:hAnsi="Calibri" w:cs="CMR10"/>
        </w:rPr>
        <w:t xml:space="preserve">the </w:t>
      </w:r>
      <w:r w:rsidR="00635F27">
        <w:rPr>
          <w:rFonts w:ascii="Calibri" w:hAnsi="Calibri" w:cs="CMR10"/>
        </w:rPr>
        <w:t>group carrying capacity</w:t>
      </w:r>
      <w:r w:rsidR="002E4A30">
        <w:rPr>
          <w:rFonts w:ascii="Calibri" w:hAnsi="Calibri" w:cs="CMR10"/>
        </w:rPr>
        <w:t xml:space="preserve"> and the</w:t>
      </w:r>
      <w:r w:rsidR="003203F2">
        <w:rPr>
          <w:rFonts w:ascii="Calibri" w:hAnsi="Calibri" w:cs="CMR10"/>
        </w:rPr>
        <w:t xml:space="preserve"> cost</w:t>
      </w:r>
      <w:r w:rsidR="002E4A30">
        <w:rPr>
          <w:rFonts w:ascii="Calibri" w:hAnsi="Calibri" w:cs="CMR10"/>
        </w:rPr>
        <w:t xml:space="preserve"> of cooperation</w:t>
      </w:r>
      <w:r w:rsidR="00635F27">
        <w:rPr>
          <w:rFonts w:ascii="Calibri" w:hAnsi="Calibri" w:cs="CMR10"/>
        </w:rPr>
        <w:t xml:space="preserve"> only had a small influence</w:t>
      </w:r>
      <w:r w:rsidR="002E4A30">
        <w:rPr>
          <w:rFonts w:ascii="Calibri" w:hAnsi="Calibri" w:cs="CMR10"/>
        </w:rPr>
        <w:t xml:space="preserve"> on the </w:t>
      </w:r>
      <w:r w:rsidR="00A70664">
        <w:rPr>
          <w:rFonts w:ascii="Calibri" w:hAnsi="Calibri" w:cs="CMR10"/>
        </w:rPr>
        <w:t xml:space="preserve">composition </w:t>
      </w:r>
      <w:r w:rsidR="002E4A30">
        <w:rPr>
          <w:rFonts w:ascii="Calibri" w:hAnsi="Calibri" w:cs="CMR10"/>
        </w:rPr>
        <w:t xml:space="preserve">of </w:t>
      </w:r>
      <w:r w:rsidR="00CE1292">
        <w:rPr>
          <w:rFonts w:ascii="Calibri" w:hAnsi="Calibri" w:cs="CMR10"/>
        </w:rPr>
        <w:t xml:space="preserve">the social </w:t>
      </w:r>
      <w:r w:rsidR="002E4A30">
        <w:rPr>
          <w:rFonts w:ascii="Calibri" w:hAnsi="Calibri" w:cs="CMR10"/>
        </w:rPr>
        <w:t>groups</w:t>
      </w:r>
      <w:r w:rsidR="00635F27">
        <w:rPr>
          <w:rFonts w:ascii="Calibri" w:hAnsi="Calibri" w:cs="CMR10"/>
        </w:rPr>
        <w:t xml:space="preserve">, except </w:t>
      </w:r>
      <w:r w:rsidR="0019139D">
        <w:rPr>
          <w:rFonts w:ascii="Calibri" w:hAnsi="Calibri" w:cs="CMR10"/>
        </w:rPr>
        <w:t xml:space="preserve">in </w:t>
      </w:r>
      <w:r w:rsidR="00635F27">
        <w:rPr>
          <w:rFonts w:ascii="Calibri" w:hAnsi="Calibri" w:cs="CMR10"/>
        </w:rPr>
        <w:t>cases where the intrinsic rate of growth was very low and cost</w:t>
      </w:r>
      <w:r w:rsidR="00F34D67">
        <w:rPr>
          <w:rFonts w:ascii="Calibri" w:hAnsi="Calibri" w:cs="CMR10"/>
        </w:rPr>
        <w:t>s</w:t>
      </w:r>
      <w:r w:rsidR="00635F27">
        <w:rPr>
          <w:rFonts w:ascii="Calibri" w:hAnsi="Calibri" w:cs="CMR10"/>
        </w:rPr>
        <w:t xml:space="preserve"> of cooperation high</w:t>
      </w:r>
      <w:r w:rsidR="00357041">
        <w:rPr>
          <w:rFonts w:ascii="Calibri" w:hAnsi="Calibri" w:cs="CMR10"/>
        </w:rPr>
        <w:t xml:space="preserve"> (Fig. 3)</w:t>
      </w:r>
      <w:r w:rsidR="00635F27">
        <w:rPr>
          <w:rFonts w:ascii="Calibri" w:hAnsi="Calibri" w:cs="CMR10"/>
        </w:rPr>
        <w:t>.</w:t>
      </w:r>
    </w:p>
    <w:p w14:paraId="4E7A5E5C" w14:textId="77777777" w:rsidR="008D4B69" w:rsidRDefault="008D4B69" w:rsidP="00BE1656">
      <w:pPr>
        <w:spacing w:line="480" w:lineRule="auto"/>
        <w:rPr>
          <w:rFonts w:ascii="Calibri" w:hAnsi="Calibri" w:cs="CMR10"/>
          <w:i/>
        </w:rPr>
      </w:pPr>
    </w:p>
    <w:p w14:paraId="4782D806" w14:textId="795B8A4F"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w:t>
      </w:r>
      <w:r w:rsidR="008D5469">
        <w:rPr>
          <w:rFonts w:ascii="Calibri" w:hAnsi="Calibri" w:cs="CMR10"/>
          <w:i/>
        </w:rPr>
        <w:t>r</w:t>
      </w:r>
      <w:r w:rsidRPr="00CB47DA">
        <w:rPr>
          <w:rFonts w:ascii="Calibri" w:hAnsi="Calibri" w:cs="CMR10"/>
          <w:i/>
        </w:rPr>
        <w:t xml:space="preserve">, Beta and </w:t>
      </w:r>
      <w:r w:rsidR="008D5469">
        <w:rPr>
          <w:rFonts w:ascii="Calibri" w:hAnsi="Calibri" w:cs="CMR10"/>
          <w:i/>
        </w:rPr>
        <w:t>c</w:t>
      </w:r>
    </w:p>
    <w:p w14:paraId="01A6278A" w14:textId="484AB1C5" w:rsidR="008D4B69" w:rsidRDefault="002E4A30" w:rsidP="00CA63FC">
      <w:pPr>
        <w:spacing w:line="480" w:lineRule="auto"/>
      </w:pPr>
      <w:r>
        <w:t>O</w:t>
      </w:r>
      <w:r w:rsidR="004A597A">
        <w:t>ther studies</w:t>
      </w:r>
      <w:r w:rsidR="00403A8A">
        <w:t xml:space="preserve"> </w:t>
      </w:r>
      <w:r w:rsidR="00E245C8">
        <w:t>have suggested</w:t>
      </w:r>
      <w:r w:rsidR="00403A8A">
        <w:t xml:space="preserve"> that there </w:t>
      </w:r>
      <w:r w:rsidR="00422EB1">
        <w:t xml:space="preserve">should be </w:t>
      </w:r>
      <w:r w:rsidR="00403A8A">
        <w:t xml:space="preserve">a trade-off when forming social groups between group size and kin </w:t>
      </w:r>
      <w:r w:rsidR="00190762">
        <w:t>restrictiveness</w:t>
      </w:r>
      <w:r w:rsidR="004A597A">
        <w:t xml:space="preserve"> </w:t>
      </w:r>
      <w:r w:rsidR="00403A8A">
        <w:t xml:space="preserve"> </w:t>
      </w:r>
      <w:r w:rsidR="00544463">
        <w:fldChar w:fldCharType="begin"/>
      </w:r>
      <w:r w:rsidR="00A748E3">
        <w:instrText xml:space="preserve"> ADDIN ZOTERO_ITEM CSL_CITATION {"citationID":"1mbdsRsO","properties":{"formattedCitation":"{\\rtf (Avil\\uc0\\u233{}s, Fletcher &amp; Cutter, 2004; Altmann, 1979; Chesser, 1998; Lukas, Reynolds, Boesch, \\i et al.\\i0{}, 2005)}","plainCitation":"(Avilés, Fletcher &amp; Cutter, 2004; Altmann, 1979; Chesser, 1998; Lukas, Reynolds, Boesch, et al., 2005)"},"citationItems":[{"id":93,"uris":["http://zotero.org/users/701671/items/B2XGFZ85"],"uri":["http://zotero.org/users/701671/items/B2XGFZ85"],"itemData":{"id":93,"type":"article-journal","title":"The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D"}],"issued":{"date-parts":[["2004",8]]},"PMID":"15278839"}},{"id":263,"uris":["http://zotero.org/users/701671/items/TE4TPRWQ"],"uri":["http://zotero.org/users/701671/items/TE4TPRWQ"],"itemData":{"id":263,"type":"article-journal","title":"Age Cohorts as Paternal Sibships","container-title":"Behavioral Ecology and Sociobiology","page":"161-164","volume":"6","issue":"2","source":"ISI Web of Knowledge","DOI":"10.1007/BF00292563","ISSN":"0340-5443","journalAbbreviation":"Behav. Ecol. Sociobiol.","language":"English","author":[{"family":"Altmann","given":"J."}],"issued":{"date-parts":[["1979"]]}}},{"id":182,"uris":["http://zotero.org/users/701671/items/K2T7VWK7"],"uri":["http://zotero.org/users/701671/items/K2T7VWK7"],"itemData":{"id":182,"type":"article-journal","title":"Relativity of behavioral interactions in socially structured populations","container-title":"Journal of Mammalogy","page":"713-724","volume":"79","issue":"3","source":"ISI Web of Knowledge","abstract":"Mammals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discussed.","DOI":"10.2307/1383082","ISSN":"0022-2372","journalAbbreviation":"J. Mammal.","language":"English","author":[{"family":"Chesser","given":"R. K."}],"issued":{"date-parts":[["1998",8]]}}},{"id":275,"uris":["http://zotero.org/users/701671/items/TTTESXT5"],"uri":["http://zotero.org/users/701671/items/TTTESXT5"],"itemData":{"id":275,"type":"article-journal","title":"To what extent does living in a group mean living with kin?","container-title":"Molecular Ecology","page":"2181-2196","volume":"14","issue":"7","source":"EBSCOhost","abstract":"Chimpanzees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relationships.;","ISSN":"0962-1083","call-number":"15910336","journalAbbreviation":"Molecular Ecology","author":[{"family":"Lukas","given":"D"},{"family":"Reynolds","given":"V"},{"family":"Boesch","given":"C"},{"family":"Vigilant","given":"L"}],"issued":{"date-parts":[["2005",6]]}}}],"schema":"https://github.com/citation-style-language/schema/raw/master/csl-citation.json"} </w:instrText>
      </w:r>
      <w:r w:rsidR="00544463">
        <w:fldChar w:fldCharType="separate"/>
      </w:r>
      <w:r w:rsidR="00C27F94" w:rsidRPr="00794998">
        <w:rPr>
          <w:rFonts w:ascii="Calibri" w:hAnsi="Calibri" w:cs="Times New Roman"/>
          <w:szCs w:val="24"/>
        </w:rPr>
        <w:t xml:space="preserve">(Avilés, Fletcher &amp; Cutter, 2004; Altmann, 1979; Chesser, 1998; Lukas, Reynolds, Boesch, </w:t>
      </w:r>
      <w:r w:rsidR="00C27F94" w:rsidRPr="00794998">
        <w:rPr>
          <w:rFonts w:ascii="Calibri" w:hAnsi="Calibri" w:cs="Times New Roman"/>
          <w:i/>
          <w:iCs/>
          <w:szCs w:val="24"/>
        </w:rPr>
        <w:t>et al.</w:t>
      </w:r>
      <w:r w:rsidR="00C27F94" w:rsidRPr="00794998">
        <w:rPr>
          <w:rFonts w:ascii="Calibri" w:hAnsi="Calibri" w:cs="Times New Roman"/>
          <w:szCs w:val="24"/>
        </w:rPr>
        <w:t>, 2005)</w:t>
      </w:r>
      <w:r w:rsidR="00544463">
        <w:fldChar w:fldCharType="end"/>
      </w:r>
      <w:r w:rsidR="00A70664">
        <w:t>.</w:t>
      </w:r>
      <w:r w:rsidR="00813BD6">
        <w:t xml:space="preserve"> </w:t>
      </w:r>
      <w:r w:rsidR="00836D78">
        <w:t>Our</w:t>
      </w:r>
      <w:r w:rsidR="0019295F">
        <w:t xml:space="preserve"> evolutionary simulations</w:t>
      </w:r>
      <w:r w:rsidR="00422EB1">
        <w:t xml:space="preserve"> </w:t>
      </w:r>
      <w:r w:rsidR="008A4EC5">
        <w:t>demonstrate that if groups</w:t>
      </w:r>
      <w:r w:rsidR="00EB6A92">
        <w:t xml:space="preserve"> </w:t>
      </w:r>
      <w:r w:rsidR="006E7188">
        <w:t>must</w:t>
      </w:r>
      <w:r w:rsidR="00EB6A92">
        <w:t xml:space="preserve"> reach </w:t>
      </w:r>
      <w:r w:rsidR="00B86864">
        <w:t>a certain</w:t>
      </w:r>
      <w:r w:rsidR="00EB6A92">
        <w:t xml:space="preserve"> size</w:t>
      </w:r>
      <w:r w:rsidR="00391B19">
        <w:t xml:space="preserve"> </w:t>
      </w:r>
      <w:r w:rsidR="00EB6A92">
        <w:t xml:space="preserve">for </w:t>
      </w:r>
      <w:r w:rsidR="00391B19">
        <w:t xml:space="preserve">the full </w:t>
      </w:r>
      <w:r w:rsidR="00E245C8">
        <w:t xml:space="preserve">advantage </w:t>
      </w:r>
      <w:r w:rsidR="00391B19">
        <w:t>of group living to be realized</w:t>
      </w:r>
      <w:r w:rsidR="00A70664">
        <w:t>,</w:t>
      </w:r>
      <w:r w:rsidR="001A332E">
        <w:t xml:space="preserve"> the fecundity of a species is</w:t>
      </w:r>
      <w:r w:rsidR="00391B19">
        <w:t xml:space="preserve"> the most powerful determinant of </w:t>
      </w:r>
      <w:r w:rsidR="001A332E">
        <w:t>the level of kin preference that evolves and thus the</w:t>
      </w:r>
      <w:r w:rsidR="00B86864">
        <w:t xml:space="preserve"> kin composition</w:t>
      </w:r>
      <w:r w:rsidR="001A332E">
        <w:t xml:space="preserve"> of the groups that form</w:t>
      </w:r>
      <w:r w:rsidR="00E245C8">
        <w:t xml:space="preserve">.  As </w:t>
      </w:r>
      <w:r w:rsidR="00EB6A92">
        <w:t>the fecundity</w:t>
      </w:r>
      <w:r w:rsidR="009D417B">
        <w:t xml:space="preserve"> of a </w:t>
      </w:r>
      <w:r w:rsidR="00E245C8">
        <w:t>species</w:t>
      </w:r>
      <w:r w:rsidR="00403A8A">
        <w:t xml:space="preserve"> </w:t>
      </w:r>
      <w:r w:rsidR="00190762">
        <w:t>increase</w:t>
      </w:r>
      <w:r w:rsidR="004F767A">
        <w:t>s</w:t>
      </w:r>
      <w:r w:rsidR="00E245C8">
        <w:t xml:space="preserve">, </w:t>
      </w:r>
      <w:r w:rsidR="00E245C8" w:rsidRPr="00FE14F1">
        <w:t>more</w:t>
      </w:r>
      <w:r w:rsidR="00B92E4F" w:rsidRPr="00FE14F1">
        <w:t xml:space="preserve"> relatives are available</w:t>
      </w:r>
      <w:r w:rsidR="004D2775">
        <w:t xml:space="preserve"> to form groups</w:t>
      </w:r>
      <w:r w:rsidR="00877EC3">
        <w:t>. This</w:t>
      </w:r>
      <w:r w:rsidR="004D2775">
        <w:t xml:space="preserve">, in turn, </w:t>
      </w:r>
      <w:r w:rsidR="00190762">
        <w:t xml:space="preserve">allows groups </w:t>
      </w:r>
      <w:r w:rsidR="00EE2CFB">
        <w:t xml:space="preserve">to be more </w:t>
      </w:r>
      <w:r w:rsidR="00B92E4F" w:rsidRPr="00FE14F1">
        <w:t>restrictive in the</w:t>
      </w:r>
      <w:r w:rsidR="00190762">
        <w:t>ir admission requirements</w:t>
      </w:r>
      <w:r w:rsidR="00E245C8">
        <w:t>, thus</w:t>
      </w:r>
      <w:r w:rsidR="004D2775">
        <w:t xml:space="preserve"> the level of kin preference exhibit</w:t>
      </w:r>
      <w:r w:rsidR="004F767A">
        <w:t>ed can increase</w:t>
      </w:r>
      <w:r w:rsidR="000A6CC2">
        <w:t xml:space="preserve">.  </w:t>
      </w:r>
      <w:r w:rsidR="008A4EC5">
        <w:t>This is a very important point as it is rarely considered that the ecology of a species could have a large effect on the degree and nature of group living that evo</w:t>
      </w:r>
      <w:r w:rsidR="00E0053A">
        <w:t>l</w:t>
      </w:r>
      <w:r w:rsidR="008A4EC5">
        <w:t>ves</w:t>
      </w:r>
      <w:r w:rsidR="009510CF">
        <w:t xml:space="preserve">. </w:t>
      </w:r>
      <w:r w:rsidR="00E0053A">
        <w:t xml:space="preserve">This has been demonstrated empirically in chimpanzees where the level of relatedness within groups was related to the size of the groups, with smaller groups consisting of closer kin than larger groups.  However. </w:t>
      </w:r>
      <w:proofErr w:type="gramStart"/>
      <w:r w:rsidR="00E0053A">
        <w:t>i</w:t>
      </w:r>
      <w:r w:rsidR="008D4B69">
        <w:t>t</w:t>
      </w:r>
      <w:proofErr w:type="gramEnd"/>
      <w:r w:rsidR="008D4B69">
        <w:t xml:space="preserve"> should be noted </w:t>
      </w:r>
      <w:r w:rsidR="00CA63FC" w:rsidRPr="00242AE6">
        <w:t xml:space="preserve">that in this </w:t>
      </w:r>
      <w:r w:rsidR="00242AE6">
        <w:t>model</w:t>
      </w:r>
      <w:r w:rsidR="004D2775" w:rsidRPr="00242AE6">
        <w:t xml:space="preserve"> we represented </w:t>
      </w:r>
      <w:proofErr w:type="spellStart"/>
      <w:r w:rsidR="00CA63FC" w:rsidRPr="00242AE6">
        <w:t>semelparous</w:t>
      </w:r>
      <w:proofErr w:type="spellEnd"/>
      <w:r w:rsidR="00CA63FC" w:rsidRPr="00242AE6">
        <w:t xml:space="preserve"> species with </w:t>
      </w:r>
      <w:r w:rsidR="004D2775" w:rsidRPr="00242AE6">
        <w:t xml:space="preserve">new </w:t>
      </w:r>
      <w:r w:rsidR="00CA63FC" w:rsidRPr="00242AE6">
        <w:t>grou</w:t>
      </w:r>
      <w:r w:rsidR="004D2775" w:rsidRPr="00242AE6">
        <w:t xml:space="preserve">ps reforming every generation. If </w:t>
      </w:r>
      <w:r w:rsidR="00517984">
        <w:t>one</w:t>
      </w:r>
      <w:r w:rsidR="00517984" w:rsidRPr="00242AE6">
        <w:t xml:space="preserve"> </w:t>
      </w:r>
      <w:r w:rsidR="004D2775" w:rsidRPr="00242AE6">
        <w:t>consider</w:t>
      </w:r>
      <w:r w:rsidR="00517984">
        <w:t>s</w:t>
      </w:r>
      <w:r w:rsidR="004D2775" w:rsidRPr="00242AE6">
        <w:t xml:space="preserve"> </w:t>
      </w:r>
      <w:r w:rsidR="00CA63FC" w:rsidRPr="00242AE6">
        <w:t xml:space="preserve">species that </w:t>
      </w:r>
      <w:r w:rsidR="00517984">
        <w:t>reproduce</w:t>
      </w:r>
      <w:r w:rsidR="00517984" w:rsidRPr="00242AE6">
        <w:t xml:space="preserve"> </w:t>
      </w:r>
      <w:r w:rsidR="00CA63FC" w:rsidRPr="00242AE6">
        <w:t>multiple times</w:t>
      </w:r>
      <w:r w:rsidR="00517984">
        <w:t>,</w:t>
      </w:r>
      <w:r w:rsidR="00CA63FC" w:rsidRPr="00242AE6">
        <w:t xml:space="preserve"> </w:t>
      </w:r>
      <w:r w:rsidR="00517984">
        <w:t xml:space="preserve">given enough time, groups of </w:t>
      </w:r>
      <w:r w:rsidR="00CA63FC" w:rsidRPr="00242AE6">
        <w:t xml:space="preserve">close kin could be formed by internal recruitment </w:t>
      </w:r>
      <w:r w:rsidR="00544463" w:rsidRPr="00242AE6">
        <w:fldChar w:fldCharType="begin"/>
      </w:r>
      <w:r w:rsidR="00A748E3">
        <w:instrText xml:space="preserve"> ADDIN ZOTERO_ITEM CSL_CITATION {"citationID":"9rOCBAQs","properties":{"formattedCitation":"{\\rtf (Avil\\uc0\\u233{}s, Fletcher &amp; Cutter, 2004)}","plainCitation":"(Avilés, Fletcher &amp; Cutter, 2004)"},"citationItems":[{"id":93,"uris":["http://zotero.org/users/701671/items/B2XGFZ85"],"uri":["http://zotero.org/users/701671/items/B2XGFZ85"],"itemData":{"id":93,"type":"article-journal","title":"The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D"}],"issued":{"date-parts":[["2004",8]]},"PMID":"15278839"}}],"schema":"https://github.com/citation-style-language/schema/raw/master/csl-citation.json"} </w:instrText>
      </w:r>
      <w:r w:rsidR="00544463" w:rsidRPr="00242AE6">
        <w:fldChar w:fldCharType="separate"/>
      </w:r>
      <w:r w:rsidR="00C27F94" w:rsidRPr="00794998">
        <w:rPr>
          <w:rFonts w:ascii="Calibri" w:hAnsi="Calibri" w:cs="Times New Roman"/>
          <w:szCs w:val="24"/>
        </w:rPr>
        <w:t>(Avilés, Fletcher &amp; Cutter, 2004)</w:t>
      </w:r>
      <w:r w:rsidR="00544463" w:rsidRPr="00242AE6">
        <w:fldChar w:fldCharType="end"/>
      </w:r>
      <w:r w:rsidR="00517984">
        <w:t>, in which case</w:t>
      </w:r>
      <w:r w:rsidR="00242AE6">
        <w:t xml:space="preserve"> the fecundity of the species </w:t>
      </w:r>
      <w:r w:rsidR="003203F2">
        <w:t>may</w:t>
      </w:r>
      <w:r w:rsidR="00242AE6">
        <w:t xml:space="preserve"> not be </w:t>
      </w:r>
      <w:r w:rsidR="00357041">
        <w:t xml:space="preserve">as </w:t>
      </w:r>
      <w:r w:rsidR="00242AE6">
        <w:t>important.</w:t>
      </w:r>
      <w:r w:rsidR="00CA63FC" w:rsidRPr="00242AE6">
        <w:t xml:space="preserve"> </w:t>
      </w:r>
      <w:r w:rsidR="004B1AD0" w:rsidRPr="00242AE6">
        <w:t xml:space="preserve"> </w:t>
      </w:r>
    </w:p>
    <w:p w14:paraId="78EA39DA" w14:textId="4C2D059F" w:rsidR="004B1AD0" w:rsidRDefault="004B1AD0" w:rsidP="00CA63FC">
      <w:pPr>
        <w:spacing w:line="480" w:lineRule="auto"/>
      </w:pPr>
    </w:p>
    <w:p w14:paraId="52AD98FB" w14:textId="55A6F9A9" w:rsidR="009510CF" w:rsidRDefault="009510CF" w:rsidP="009510CF">
      <w:pPr>
        <w:spacing w:line="480" w:lineRule="auto"/>
        <w:rPr>
          <w:rFonts w:ascii="Calibri" w:hAnsi="Calibri" w:cs="CMR10"/>
        </w:rPr>
      </w:pPr>
      <w:r>
        <w:rPr>
          <w:rFonts w:ascii="Calibri" w:hAnsi="Calibri" w:cs="CMR10"/>
        </w:rPr>
        <w:t>It is also interesting to note that average relatedness does not drop below 0.20 even if kin preference is close to zero</w:t>
      </w:r>
      <w:r w:rsidR="00E0053A">
        <w:rPr>
          <w:rFonts w:ascii="Calibri" w:hAnsi="Calibri" w:cs="CMR10"/>
        </w:rPr>
        <w:t xml:space="preserve"> (figure 3)</w:t>
      </w:r>
      <w:r>
        <w:rPr>
          <w:rFonts w:ascii="Calibri" w:hAnsi="Calibri" w:cs="CMR10"/>
        </w:rPr>
        <w:t xml:space="preserve">. This </w:t>
      </w:r>
      <w:proofErr w:type="gramStart"/>
      <w:r>
        <w:rPr>
          <w:rFonts w:ascii="Calibri" w:hAnsi="Calibri" w:cs="CMR10"/>
        </w:rPr>
        <w:t>could  be</w:t>
      </w:r>
      <w:proofErr w:type="gramEnd"/>
      <w:r>
        <w:rPr>
          <w:rFonts w:ascii="Calibri" w:hAnsi="Calibri" w:cs="CMR10"/>
        </w:rPr>
        <w:t xml:space="preserve"> because when the growth rate is </w:t>
      </w:r>
      <w:r w:rsidR="00E0053A">
        <w:rPr>
          <w:rFonts w:ascii="Calibri" w:hAnsi="Calibri" w:cs="CMR10"/>
        </w:rPr>
        <w:t xml:space="preserve">low </w:t>
      </w:r>
      <w:r>
        <w:rPr>
          <w:rFonts w:ascii="Calibri" w:hAnsi="Calibri" w:cs="CMR10"/>
        </w:rPr>
        <w:t xml:space="preserve">the global population is small. If there is a small global population then the relatedness within the global pool will be greater than zero so relatedness within groups to also be above zero purely by chance. If this is the case there is no need for kin preference to evolve until the global population increases.  This situation might arise in species that </w:t>
      </w:r>
      <w:r w:rsidR="00E0053A">
        <w:rPr>
          <w:rFonts w:ascii="Calibri" w:hAnsi="Calibri" w:cs="CMR10"/>
        </w:rPr>
        <w:t>have a low fecundity that is</w:t>
      </w:r>
      <w:r>
        <w:rPr>
          <w:rFonts w:ascii="Calibri" w:hAnsi="Calibri" w:cs="CMR10"/>
        </w:rPr>
        <w:t xml:space="preserve"> coupled with short dispersal distances </w:t>
      </w:r>
      <w:proofErr w:type="spellStart"/>
      <w:r w:rsidR="00E0053A">
        <w:rPr>
          <w:rFonts w:ascii="Calibri" w:hAnsi="Calibri" w:cs="CMR10"/>
        </w:rPr>
        <w:t>eg</w:t>
      </w:r>
      <w:proofErr w:type="spellEnd"/>
      <w:r w:rsidR="00E0053A">
        <w:rPr>
          <w:rFonts w:ascii="Calibri" w:hAnsi="Calibri" w:cs="CMR10"/>
        </w:rPr>
        <w:t xml:space="preserve"> </w:t>
      </w:r>
    </w:p>
    <w:p w14:paraId="6794AD8D" w14:textId="77777777" w:rsidR="009510CF" w:rsidRDefault="009510CF" w:rsidP="009510CF">
      <w:pPr>
        <w:spacing w:line="480" w:lineRule="auto"/>
        <w:rPr>
          <w:rFonts w:ascii="Calibri" w:hAnsi="Calibri" w:cs="CMR10"/>
        </w:rPr>
      </w:pPr>
    </w:p>
    <w:p w14:paraId="7DFE275B" w14:textId="4C5A99C2" w:rsidR="004B1AD0" w:rsidRDefault="009510CF" w:rsidP="0094445B">
      <w:pPr>
        <w:spacing w:line="480" w:lineRule="auto"/>
      </w:pPr>
      <w:r>
        <w:rPr>
          <w:rFonts w:ascii="Calibri" w:hAnsi="Calibri" w:cs="CMR10"/>
        </w:rPr>
        <w:t xml:space="preserve">Counter-intuitively, under the majority of parameter combinations, cooperation evolves to a high level, even if relatedness within groups remains low.  </w:t>
      </w:r>
      <w:r w:rsidR="0094445B">
        <w:t xml:space="preserve">.  van </w:t>
      </w:r>
      <w:proofErr w:type="spellStart"/>
      <w:r w:rsidR="0094445B">
        <w:t>Veelen</w:t>
      </w:r>
      <w:proofErr w:type="spellEnd"/>
      <w:r w:rsidR="0094445B">
        <w:t xml:space="preserve"> et al. (2010) demonstrated analytically using</w:t>
      </w:r>
      <w:r w:rsidR="00D94027">
        <w:t xml:space="preserve"> the fitness function we use here</w:t>
      </w:r>
      <w:r w:rsidR="0094445B">
        <w:t xml:space="preserve"> </w:t>
      </w:r>
      <w:r w:rsidR="00D94027">
        <w:t>(</w:t>
      </w:r>
      <w:r w:rsidR="0094445B">
        <w:t xml:space="preserve">equation </w:t>
      </w:r>
      <w:r w:rsidR="00AC3298">
        <w:t>1</w:t>
      </w:r>
      <w:r w:rsidR="00D94027">
        <w:t>)</w:t>
      </w:r>
      <w:r w:rsidR="003433ED">
        <w:t xml:space="preserve"> </w:t>
      </w:r>
      <w:r w:rsidR="00D94027">
        <w:t xml:space="preserve">, </w:t>
      </w:r>
      <w:r w:rsidR="003433ED">
        <w:t>that</w:t>
      </w:r>
      <w:r w:rsidR="0094445B">
        <w:t xml:space="preserve"> it pays for an individual to cooperate </w:t>
      </w:r>
      <w:r w:rsidR="00AC3298">
        <w:t>if it finds itself in a small group that already has a certain average level of cooperation</w:t>
      </w:r>
      <w:r w:rsidR="0094445B">
        <w:t xml:space="preserve">. However it becomes unfavourable to cooperate if an individual finds itself in a large group.  </w:t>
      </w:r>
      <w:r w:rsidR="00AC3298">
        <w:t>‘Large’ is defined as the point where a</w:t>
      </w:r>
      <w:r w:rsidR="00373650">
        <w:t xml:space="preserve"> further</w:t>
      </w:r>
      <w:r w:rsidR="00AC3298">
        <w:t xml:space="preserve"> increase </w:t>
      </w:r>
      <w:r w:rsidR="00373650">
        <w:t xml:space="preserve">in </w:t>
      </w:r>
      <w:r w:rsidR="00AC3298">
        <w:t xml:space="preserve">an individual’s cooperative tendency </w:t>
      </w:r>
      <w:r w:rsidR="00373650">
        <w:t xml:space="preserve">would </w:t>
      </w:r>
      <w:r w:rsidR="00AC3298">
        <w:t xml:space="preserve">decrease its </w:t>
      </w:r>
      <w:r w:rsidR="00744F07">
        <w:t xml:space="preserve">absolute </w:t>
      </w:r>
      <w:r w:rsidR="00AC3298">
        <w:t xml:space="preserve">fitness.  </w:t>
      </w:r>
      <w:r w:rsidR="0094445B">
        <w:t xml:space="preserve">What ‘large’ is depends on the ecological constraints </w:t>
      </w:r>
      <w:r w:rsidR="00AC3298">
        <w:t>of a</w:t>
      </w:r>
      <w:r w:rsidR="0094445B">
        <w:t xml:space="preserve"> species and population, such as the cost of cooperation,</w:t>
      </w:r>
      <w:r w:rsidR="00AC3298">
        <w:t xml:space="preserve"> the</w:t>
      </w:r>
      <w:r w:rsidR="0094445B">
        <w:t xml:space="preserve"> group carrying capacity and the average cooperation level within the group</w:t>
      </w:r>
      <w:r w:rsidR="003433ED">
        <w:t xml:space="preserve"> an individual finds itself in</w:t>
      </w:r>
      <w:r w:rsidR="0094445B">
        <w:t>. As the cost of cooperation and the group carrying capacity increases</w:t>
      </w:r>
      <w:r w:rsidR="00AC3298">
        <w:t>,</w:t>
      </w:r>
      <w:r w:rsidR="0094445B">
        <w:t xml:space="preserve"> what is consi</w:t>
      </w:r>
      <w:r w:rsidR="00D94027">
        <w:t>dered ‘large’ also increases</w:t>
      </w:r>
      <w:r w:rsidR="0094445B">
        <w:t xml:space="preserve">. </w:t>
      </w:r>
      <w:r w:rsidR="009A3AD0">
        <w:t xml:space="preserve"> </w:t>
      </w:r>
      <w:r w:rsidR="004B1AD0">
        <w:t xml:space="preserve"> From van </w:t>
      </w:r>
      <w:proofErr w:type="spellStart"/>
      <w:r w:rsidR="004B1AD0">
        <w:t>Veelen</w:t>
      </w:r>
      <w:proofErr w:type="spellEnd"/>
      <w:r w:rsidR="004B1AD0">
        <w:t xml:space="preserve"> (2010</w:t>
      </w:r>
      <w:proofErr w:type="gramStart"/>
      <w:r w:rsidR="00E0053A">
        <w:t>,figure</w:t>
      </w:r>
      <w:proofErr w:type="gramEnd"/>
      <w:r w:rsidR="00E0053A">
        <w:t xml:space="preserve"> 1</w:t>
      </w:r>
      <w:r w:rsidR="004B1AD0">
        <w:t>)</w:t>
      </w:r>
      <w:r w:rsidR="00CD245C">
        <w:t xml:space="preserve"> </w:t>
      </w:r>
      <w:r w:rsidR="00E0053A">
        <w:t>it is demonstrated that</w:t>
      </w:r>
      <w:r w:rsidR="004B1AD0">
        <w:t xml:space="preserve"> if groups were not ‘large’ then the direction of selection</w:t>
      </w:r>
      <w:r w:rsidR="004914EF">
        <w:t xml:space="preserve"> is towards </w:t>
      </w:r>
      <w:r w:rsidR="00D94027">
        <w:t>a maximum</w:t>
      </w:r>
      <w:r w:rsidR="004914EF">
        <w:t xml:space="preserve"> cooperative tendency and </w:t>
      </w:r>
      <w:r w:rsidR="00D94027">
        <w:t xml:space="preserve">an </w:t>
      </w:r>
      <w:r w:rsidR="004914EF">
        <w:t>intermediate group size.  However</w:t>
      </w:r>
      <w:r w:rsidR="00D94027">
        <w:t>,</w:t>
      </w:r>
      <w:r w:rsidR="004914EF">
        <w:t xml:space="preserve"> even though deterministically </w:t>
      </w:r>
      <w:r w:rsidR="00D94027">
        <w:t>maximum cooperative tendency</w:t>
      </w:r>
      <w:r w:rsidR="004914EF">
        <w:t xml:space="preserve"> is </w:t>
      </w:r>
      <w:r w:rsidR="00A248DF">
        <w:t>predicted</w:t>
      </w:r>
      <w:r w:rsidR="004914EF">
        <w:t xml:space="preserve">, within the simulation </w:t>
      </w:r>
      <w:r w:rsidR="00394753">
        <w:t xml:space="preserve">mutation keeps this figure </w:t>
      </w:r>
      <w:r w:rsidR="00D94027">
        <w:t>slightly lower.</w:t>
      </w:r>
    </w:p>
    <w:p w14:paraId="1A38C7AB" w14:textId="77777777" w:rsidR="00877EC3" w:rsidRDefault="009A3AD0" w:rsidP="004076AA">
      <w:pPr>
        <w:spacing w:line="480" w:lineRule="auto"/>
      </w:pPr>
      <w:r>
        <w:t xml:space="preserve">Within our simulation groups are only </w:t>
      </w:r>
      <w:r w:rsidR="00D94027">
        <w:t>‘</w:t>
      </w:r>
      <w:r>
        <w:t>large</w:t>
      </w:r>
      <w:r w:rsidR="00D94027">
        <w:t>’</w:t>
      </w:r>
      <w:r>
        <w:t xml:space="preserve"> when </w:t>
      </w:r>
      <w:r w:rsidR="00D94027">
        <w:t xml:space="preserve">a high cost of cooperation is coupled with a high group carrying capacity.  </w:t>
      </w:r>
      <w:r w:rsidR="00813BD6">
        <w:t>Within nature, t</w:t>
      </w:r>
      <w:r>
        <w:t xml:space="preserve">his can be considered as the situation when </w:t>
      </w:r>
      <w:r w:rsidR="0094445B">
        <w:t>the cost of cooperat</w:t>
      </w:r>
      <w:r>
        <w:t xml:space="preserve">ing </w:t>
      </w:r>
      <w:r w:rsidR="0094445B">
        <w:t xml:space="preserve">is </w:t>
      </w:r>
      <w:r>
        <w:t xml:space="preserve">too </w:t>
      </w:r>
      <w:r w:rsidR="0094445B">
        <w:t xml:space="preserve">high </w:t>
      </w:r>
      <w:r>
        <w:t>or</w:t>
      </w:r>
      <w:r w:rsidR="003433ED">
        <w:t xml:space="preserve"> </w:t>
      </w:r>
      <w:r w:rsidR="00813BD6">
        <w:t>the tasks needed to be performed by a group require so many members, tha</w:t>
      </w:r>
      <w:r w:rsidR="003433ED">
        <w:t>t having only a few individuals cooperating does not increase an individual’s fitness</w:t>
      </w:r>
      <w:r w:rsidR="00813BD6">
        <w:t xml:space="preserve"> and could even decrease it</w:t>
      </w:r>
      <w:r w:rsidR="004076AA">
        <w:t xml:space="preserve"> (</w:t>
      </w:r>
      <w:proofErr w:type="spellStart"/>
      <w:r w:rsidR="004076AA">
        <w:t>eg</w:t>
      </w:r>
      <w:proofErr w:type="spellEnd"/>
      <w:r w:rsidR="004076AA">
        <w:t xml:space="preserve"> bark beetles refs •••)</w:t>
      </w:r>
      <w:r w:rsidR="00290CC3">
        <w:t xml:space="preserve">. </w:t>
      </w:r>
      <w:r w:rsidR="00394753">
        <w:t xml:space="preserve"> However</w:t>
      </w:r>
      <w:r w:rsidR="00813BD6">
        <w:t xml:space="preserve">, the reduction in an individual’s direct fitness is </w:t>
      </w:r>
      <w:r w:rsidR="00CA0F31">
        <w:t xml:space="preserve">mitigated if groups </w:t>
      </w:r>
      <w:r w:rsidR="00CA63FC">
        <w:t xml:space="preserve">admit </w:t>
      </w:r>
      <w:r w:rsidR="001966E4">
        <w:t>only</w:t>
      </w:r>
      <w:r w:rsidR="00CA63FC">
        <w:t xml:space="preserve"> kin</w:t>
      </w:r>
      <w:r w:rsidR="00CA0F31">
        <w:t xml:space="preserve">. </w:t>
      </w:r>
      <w:r w:rsidR="00290CC3">
        <w:t>Even with high costs of cooperation</w:t>
      </w:r>
      <w:r w:rsidR="009E7AC7">
        <w:t xml:space="preserve"> and large group carrying capacity</w:t>
      </w:r>
      <w:r w:rsidR="00290CC3">
        <w:t xml:space="preserve">, if there are enough kin around high levels of cooperation and </w:t>
      </w:r>
      <w:commentRangeStart w:id="5"/>
      <w:r w:rsidR="00290CC3">
        <w:t>altruism</w:t>
      </w:r>
      <w:commentRangeEnd w:id="5"/>
      <w:r w:rsidR="00E10F78">
        <w:rPr>
          <w:rStyle w:val="CommentReference"/>
        </w:rPr>
        <w:commentReference w:id="5"/>
      </w:r>
      <w:r w:rsidR="00290CC3">
        <w:t xml:space="preserve"> can evolve.  </w:t>
      </w:r>
      <w:r w:rsidR="00CA63FC">
        <w:t xml:space="preserve"> </w:t>
      </w:r>
      <w:r w:rsidR="001966E4">
        <w:t>An example of organisms where restrictive kin admission rules allows the formation of very large social groups is the</w:t>
      </w:r>
      <w:r w:rsidR="00877EC3">
        <w:t xml:space="preserve"> </w:t>
      </w:r>
      <w:proofErr w:type="spellStart"/>
      <w:r w:rsidR="00877EC3">
        <w:t>eusocial</w:t>
      </w:r>
      <w:proofErr w:type="spellEnd"/>
      <w:r w:rsidR="00877EC3">
        <w:t xml:space="preserve"> insects</w:t>
      </w:r>
      <w:bookmarkStart w:id="6" w:name="OLE_LINK1"/>
      <w:bookmarkStart w:id="7" w:name="OLE_LINK2"/>
      <w:r w:rsidR="00CA63FC">
        <w:t xml:space="preserve"> </w:t>
      </w:r>
      <w:proofErr w:type="spellStart"/>
      <w:r w:rsidR="00CA63FC">
        <w:t>eg</w:t>
      </w:r>
      <w:proofErr w:type="spellEnd"/>
      <w:r w:rsidR="00CA63FC">
        <w:t xml:space="preserve"> (••••)</w:t>
      </w:r>
    </w:p>
    <w:p w14:paraId="4BAD1A3F" w14:textId="77777777" w:rsidR="009510CF" w:rsidRDefault="009510CF" w:rsidP="004076AA">
      <w:pPr>
        <w:spacing w:line="480" w:lineRule="auto"/>
      </w:pPr>
    </w:p>
    <w:p w14:paraId="18BA74C2" w14:textId="403400C9" w:rsidR="009510CF" w:rsidRDefault="009510CF" w:rsidP="004076AA">
      <w:pPr>
        <w:spacing w:line="480" w:lineRule="auto"/>
      </w:pPr>
      <w:r>
        <w:rPr>
          <w:rFonts w:ascii="Calibri" w:hAnsi="Calibri" w:cs="CMR10"/>
        </w:rPr>
        <w:t xml:space="preserve">Alternatively this </w:t>
      </w:r>
      <w:r w:rsidR="004E36A3">
        <w:rPr>
          <w:rFonts w:ascii="Calibri" w:hAnsi="Calibri" w:cs="CMR10"/>
        </w:rPr>
        <w:t xml:space="preserve">high level of relatedness </w:t>
      </w:r>
      <w:r>
        <w:rPr>
          <w:rFonts w:ascii="Calibri" w:hAnsi="Calibri" w:cs="CMR10"/>
        </w:rPr>
        <w:t>could</w:t>
      </w:r>
      <w:r w:rsidR="004E36A3">
        <w:rPr>
          <w:rFonts w:ascii="Calibri" w:hAnsi="Calibri" w:cs="CMR10"/>
        </w:rPr>
        <w:t xml:space="preserve"> simply</w:t>
      </w:r>
      <w:r>
        <w:rPr>
          <w:rFonts w:ascii="Calibri" w:hAnsi="Calibri" w:cs="CMR10"/>
        </w:rPr>
        <w:t xml:space="preserve"> be caused by the average relatedness always being above 0.2. As can be seen from </w:t>
      </w:r>
      <w:r>
        <w:rPr>
          <w:rFonts w:ascii="Calibri" w:hAnsi="Calibri" w:cs="CMR10"/>
        </w:rPr>
        <w:fldChar w:fldCharType="begin"/>
      </w:r>
      <w:r>
        <w:rPr>
          <w:rFonts w:ascii="Calibri" w:hAnsi="Calibri" w:cs="CMR10"/>
        </w:rPr>
        <w:instrText xml:space="preserve"> ADDIN ZOTERO_ITEM CSL_CITATION {"citationID":"TGYk0pqs","properties":{"formattedCitation":"{\\rtf (Avil\\uc0\\u233{}s, Fletcher &amp; Cutter, 2004)}","plainCitation":"(Avilés, Fletcher &amp; Cutter, 2004)"},"citationItems":[{"id":93,"uris":["http://zotero.org/users/701671/items/B2XGFZ85"],"uri":["http://zotero.org/users/701671/items/B2XGFZ85"],"itemData":{"id":93,"type":"article-journal","title":"The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D"}],"issued":{"date-parts":[["2004",8]]},"PMID":"15278839"}}],"schema":"https://github.com/citation-style-language/schema/raw/master/csl-citation.json"} </w:instrText>
      </w:r>
      <w:r>
        <w:rPr>
          <w:rFonts w:ascii="Calibri" w:hAnsi="Calibri" w:cs="CMR10"/>
        </w:rPr>
        <w:fldChar w:fldCharType="separate"/>
      </w:r>
      <w:r w:rsidRPr="00463154">
        <w:rPr>
          <w:rFonts w:ascii="Calibri" w:hAnsi="Calibri" w:cs="Times New Roman"/>
          <w:szCs w:val="24"/>
        </w:rPr>
        <w:t>(Avilés, Fletcher &amp; Cutter, 2004)</w:t>
      </w:r>
      <w:r>
        <w:rPr>
          <w:rFonts w:ascii="Calibri" w:hAnsi="Calibri" w:cs="CMR10"/>
        </w:rPr>
        <w:fldChar w:fldCharType="end"/>
      </w:r>
      <w:r>
        <w:rPr>
          <w:rFonts w:ascii="Calibri" w:hAnsi="Calibri" w:cs="CMR10"/>
        </w:rPr>
        <w:t>, if the cost of cooperation is below 0.6</w:t>
      </w:r>
      <w:r w:rsidR="004E36A3">
        <w:rPr>
          <w:rFonts w:ascii="Calibri" w:hAnsi="Calibri" w:cs="CMR10"/>
        </w:rPr>
        <w:t xml:space="preserve"> or 0.4</w:t>
      </w:r>
      <w:r>
        <w:rPr>
          <w:rFonts w:ascii="Calibri" w:hAnsi="Calibri" w:cs="CMR10"/>
        </w:rPr>
        <w:t xml:space="preserve">, high levels of cooperation can evolve </w:t>
      </w:r>
      <w:r w:rsidR="004E36A3">
        <w:rPr>
          <w:rFonts w:ascii="Calibri" w:hAnsi="Calibri" w:cs="CMR10"/>
        </w:rPr>
        <w:t>if the social groups contain at least cousins, with cousins having a relatedness coefficient of 0.12.</w:t>
      </w:r>
    </w:p>
    <w:bookmarkEnd w:id="6"/>
    <w:bookmarkEnd w:id="7"/>
    <w:p w14:paraId="27816FF9" w14:textId="77777777" w:rsidR="00394753" w:rsidRDefault="00394753" w:rsidP="00394753">
      <w:pPr>
        <w:rPr>
          <w:i/>
        </w:rPr>
      </w:pPr>
    </w:p>
    <w:p w14:paraId="2BB172F5" w14:textId="77777777" w:rsidR="009763DC" w:rsidRDefault="00A02F25" w:rsidP="00394753">
      <w:pPr>
        <w:rPr>
          <w:i/>
        </w:rPr>
      </w:pPr>
      <w:r w:rsidRPr="00A02F25">
        <w:rPr>
          <w:i/>
        </w:rPr>
        <w:t>Explanations of correlations within runs</w:t>
      </w:r>
    </w:p>
    <w:p w14:paraId="7F5943E4" w14:textId="5CC84C4A" w:rsidR="00256390" w:rsidRPr="00A02F25" w:rsidRDefault="009763DC" w:rsidP="00256390">
      <w:pPr>
        <w:spacing w:line="480" w:lineRule="auto"/>
        <w:rPr>
          <w:rFonts w:ascii="Calibri" w:hAnsi="Calibri" w:cs="CMR10"/>
        </w:rPr>
      </w:pPr>
      <w:r>
        <w:t xml:space="preserve">Another interesting result is the periodic </w:t>
      </w:r>
      <w:r w:rsidR="001D6F7D">
        <w:t>cycles that emerge within individual runs</w:t>
      </w:r>
      <w:r w:rsidR="00256390">
        <w:rPr>
          <w:rFonts w:ascii="Calibri" w:hAnsi="Calibri" w:cs="CMR10"/>
        </w:rPr>
        <w:t>.</w:t>
      </w:r>
      <w:r w:rsidR="009711B4">
        <w:rPr>
          <w:rFonts w:ascii="Calibri" w:hAnsi="Calibri" w:cs="CMR10"/>
        </w:rPr>
        <w:t xml:space="preserve"> A possible </w:t>
      </w:r>
      <w:r w:rsidR="008B2484">
        <w:rPr>
          <w:rFonts w:ascii="Calibri" w:hAnsi="Calibri" w:cs="CMR10"/>
        </w:rPr>
        <w:t>explanation</w:t>
      </w:r>
      <w:r w:rsidR="009711B4">
        <w:rPr>
          <w:rFonts w:ascii="Calibri" w:hAnsi="Calibri" w:cs="CMR10"/>
        </w:rPr>
        <w:t xml:space="preserve"> of the </w:t>
      </w:r>
      <w:r w:rsidR="008B2484">
        <w:rPr>
          <w:rFonts w:ascii="Calibri" w:hAnsi="Calibri" w:cs="CMR10"/>
        </w:rPr>
        <w:t>cycles</w:t>
      </w:r>
      <w:r w:rsidR="009711B4">
        <w:rPr>
          <w:rFonts w:ascii="Calibri" w:hAnsi="Calibri" w:cs="CMR10"/>
        </w:rPr>
        <w:t xml:space="preserve"> and the correlations observed is that</w:t>
      </w:r>
      <w:r w:rsidR="00256390">
        <w:rPr>
          <w:rFonts w:ascii="Calibri" w:hAnsi="Calibri" w:cs="CMR10"/>
        </w:rPr>
        <w:t xml:space="preserve"> as kin</w:t>
      </w:r>
      <w:commentRangeStart w:id="8"/>
      <w:r w:rsidR="00256390" w:rsidRPr="00A02F25">
        <w:rPr>
          <w:rFonts w:ascii="Calibri" w:hAnsi="Calibri" w:cs="CMR10"/>
        </w:rPr>
        <w:t xml:space="preserve"> </w:t>
      </w:r>
      <w:commentRangeEnd w:id="8"/>
      <w:r w:rsidR="00256390">
        <w:rPr>
          <w:rStyle w:val="CommentReference"/>
        </w:rPr>
        <w:commentReference w:id="8"/>
      </w:r>
      <w:r w:rsidR="00256390" w:rsidRPr="00A02F25">
        <w:rPr>
          <w:rFonts w:ascii="Calibri" w:hAnsi="Calibri" w:cs="CMR10"/>
        </w:rPr>
        <w:t>preference, and thus degree of relatedness within groups, increases, greater levels of cooperation</w:t>
      </w:r>
      <w:r w:rsidR="00256390">
        <w:rPr>
          <w:rFonts w:ascii="Calibri" w:hAnsi="Calibri" w:cs="CMR10"/>
        </w:rPr>
        <w:t xml:space="preserve"> are able to</w:t>
      </w:r>
      <w:r w:rsidR="00256390" w:rsidRPr="00A02F25">
        <w:rPr>
          <w:rFonts w:ascii="Calibri" w:hAnsi="Calibri" w:cs="CMR10"/>
        </w:rPr>
        <w:t xml:space="preserve"> evolve, albeit</w:t>
      </w:r>
      <w:r w:rsidR="00256390">
        <w:rPr>
          <w:rFonts w:ascii="Calibri" w:hAnsi="Calibri" w:cs="CMR10"/>
        </w:rPr>
        <w:t xml:space="preserve"> with a certain time lag</w:t>
      </w:r>
      <w:r w:rsidR="00256390" w:rsidRPr="00A02F25">
        <w:rPr>
          <w:rFonts w:ascii="Calibri" w:hAnsi="Calibri" w:cs="CMR10"/>
        </w:rPr>
        <w:t>.  Greater levels of cooperation, however, favour the formation of larger groups</w:t>
      </w:r>
      <w:r w:rsidR="00256390">
        <w:rPr>
          <w:rFonts w:ascii="Calibri" w:hAnsi="Calibri" w:cs="CMR10"/>
        </w:rPr>
        <w:t xml:space="preserve"> due to the increase in the optimum group </w:t>
      </w:r>
      <w:commentRangeStart w:id="9"/>
      <w:r w:rsidR="00256390">
        <w:rPr>
          <w:rFonts w:ascii="Calibri" w:hAnsi="Calibri" w:cs="CMR10"/>
        </w:rPr>
        <w:t>size</w:t>
      </w:r>
      <w:commentRangeEnd w:id="9"/>
      <w:r w:rsidR="00256390">
        <w:rPr>
          <w:rStyle w:val="CommentReference"/>
        </w:rPr>
        <w:commentReference w:id="9"/>
      </w:r>
      <w:r w:rsidR="00AD2AB5">
        <w:rPr>
          <w:rFonts w:ascii="Calibri" w:hAnsi="Calibri" w:cs="CMR10"/>
        </w:rPr>
        <w:t xml:space="preserve"> </w:t>
      </w:r>
      <w:r w:rsidR="009711B4">
        <w:t xml:space="preserve">Group size is positively correlated with cooperation which could </w:t>
      </w:r>
      <w:r w:rsidR="009711B4">
        <w:rPr>
          <w:rFonts w:ascii="Calibri" w:hAnsi="Calibri" w:cs="CMR10"/>
        </w:rPr>
        <w:t>reflect</w:t>
      </w:r>
      <w:r w:rsidR="009711B4" w:rsidRPr="009C1F9F">
        <w:rPr>
          <w:rFonts w:ascii="Calibri" w:hAnsi="Calibri" w:cs="CMR10"/>
        </w:rPr>
        <w:t xml:space="preserve"> the fact that optimum and stable group sizes are directly proportional to the average</w:t>
      </w:r>
      <w:r w:rsidR="009711B4" w:rsidRPr="009C1F9F">
        <w:rPr>
          <w:rFonts w:ascii="Calibri" w:hAnsi="Calibri" w:cs="CMR10"/>
          <w:i/>
        </w:rPr>
        <w:t xml:space="preserve"> </w:t>
      </w:r>
      <w:r w:rsidR="009711B4" w:rsidRPr="009C1F9F">
        <w:rPr>
          <w:rFonts w:ascii="Calibri" w:hAnsi="Calibri" w:cs="CMR10"/>
        </w:rPr>
        <w:t xml:space="preserve">cooperative tendencies in the groups, as seen in </w:t>
      </w:r>
      <w:proofErr w:type="spellStart"/>
      <w:r w:rsidR="009711B4" w:rsidRPr="009C1F9F">
        <w:rPr>
          <w:rFonts w:ascii="Calibri" w:hAnsi="Calibri" w:cs="CMR10"/>
        </w:rPr>
        <w:t>eq</w:t>
      </w:r>
      <w:proofErr w:type="spellEnd"/>
      <w:r w:rsidR="009711B4" w:rsidRPr="009C1F9F">
        <w:rPr>
          <w:rFonts w:ascii="Calibri" w:hAnsi="Calibri" w:cs="CMR10"/>
        </w:rPr>
        <w:t xml:space="preserve"> (3) in </w:t>
      </w:r>
      <w:proofErr w:type="spellStart"/>
      <w:r w:rsidR="009711B4" w:rsidRPr="009C1F9F">
        <w:rPr>
          <w:rFonts w:ascii="Calibri" w:hAnsi="Calibri" w:cs="CMR10"/>
        </w:rPr>
        <w:t>Avilés</w:t>
      </w:r>
      <w:proofErr w:type="spellEnd"/>
      <w:r w:rsidR="009711B4" w:rsidRPr="009C1F9F">
        <w:rPr>
          <w:rFonts w:ascii="Calibri" w:hAnsi="Calibri" w:cs="CMR10"/>
        </w:rPr>
        <w:t xml:space="preserve"> (1999); </w:t>
      </w:r>
      <w:proofErr w:type="spellStart"/>
      <w:r w:rsidR="009711B4" w:rsidRPr="009C1F9F">
        <w:rPr>
          <w:rFonts w:ascii="Calibri" w:hAnsi="Calibri" w:cs="CMR10"/>
        </w:rPr>
        <w:t>eqs</w:t>
      </w:r>
      <w:proofErr w:type="spellEnd"/>
      <w:r w:rsidR="009711B4" w:rsidRPr="009C1F9F">
        <w:rPr>
          <w:rFonts w:ascii="Calibri" w:hAnsi="Calibri" w:cs="CMR10"/>
        </w:rPr>
        <w:t xml:space="preserve"> (4 &amp; 5) in Appendix of </w:t>
      </w:r>
      <w:proofErr w:type="spellStart"/>
      <w:r w:rsidR="009711B4" w:rsidRPr="009C1F9F">
        <w:rPr>
          <w:rFonts w:ascii="Calibri" w:hAnsi="Calibri" w:cs="CMR10"/>
        </w:rPr>
        <w:t>Avilés</w:t>
      </w:r>
      <w:proofErr w:type="spellEnd"/>
      <w:r w:rsidR="009711B4" w:rsidRPr="009C1F9F">
        <w:rPr>
          <w:rFonts w:ascii="Calibri" w:hAnsi="Calibri" w:cs="CMR10"/>
        </w:rPr>
        <w:t xml:space="preserve"> et al. (2004), and Table 1 of Van </w:t>
      </w:r>
      <w:proofErr w:type="spellStart"/>
      <w:r w:rsidR="009711B4" w:rsidRPr="009C1F9F">
        <w:rPr>
          <w:rFonts w:ascii="Calibri" w:hAnsi="Calibri" w:cs="CMR10"/>
        </w:rPr>
        <w:t>Veelen</w:t>
      </w:r>
      <w:proofErr w:type="spellEnd"/>
      <w:r w:rsidR="009711B4" w:rsidRPr="009C1F9F">
        <w:rPr>
          <w:rFonts w:ascii="Calibri" w:hAnsi="Calibri" w:cs="CMR10"/>
        </w:rPr>
        <w:t xml:space="preserve"> et al. (2010)</w:t>
      </w:r>
      <w:r w:rsidR="009711B4">
        <w:rPr>
          <w:rFonts w:ascii="Calibri" w:hAnsi="Calibri" w:cs="CMR10"/>
        </w:rPr>
        <w:t xml:space="preserve">.This could explain </w:t>
      </w:r>
      <w:r w:rsidR="00AD2AB5">
        <w:rPr>
          <w:rFonts w:ascii="Calibri" w:hAnsi="Calibri" w:cs="CMR10"/>
        </w:rPr>
        <w:t xml:space="preserve">the observed positive correlation between group size and cooperation. </w:t>
      </w:r>
      <w:r w:rsidR="00256390" w:rsidRPr="00A02F25">
        <w:rPr>
          <w:rFonts w:ascii="Calibri" w:hAnsi="Calibri" w:cs="CMR10"/>
        </w:rPr>
        <w:t>The formation of larger groups may</w:t>
      </w:r>
      <w:r w:rsidR="00256390">
        <w:rPr>
          <w:rFonts w:ascii="Calibri" w:hAnsi="Calibri" w:cs="CMR10"/>
        </w:rPr>
        <w:t xml:space="preserve"> then </w:t>
      </w:r>
      <w:r w:rsidR="00256390" w:rsidRPr="00A02F25">
        <w:rPr>
          <w:rFonts w:ascii="Calibri" w:hAnsi="Calibri" w:cs="CMR10"/>
        </w:rPr>
        <w:t>require less restrictive admission requirements, causing the kin preference rules to bounce back to lower levels</w:t>
      </w:r>
      <w:r w:rsidR="009711B4">
        <w:rPr>
          <w:rFonts w:ascii="Calibri" w:hAnsi="Calibri" w:cs="CMR10"/>
        </w:rPr>
        <w:t xml:space="preserve"> which could explain the counter-correlation at a lag between kin preference and group size</w:t>
      </w:r>
      <w:r w:rsidR="00256390" w:rsidRPr="00A02F25">
        <w:rPr>
          <w:rFonts w:ascii="Calibri" w:hAnsi="Calibri" w:cs="CMR10"/>
        </w:rPr>
        <w:t>.  This will in turn lower the degree of relatedness within groups</w:t>
      </w:r>
      <w:r w:rsidR="00256390">
        <w:rPr>
          <w:rFonts w:ascii="Calibri" w:hAnsi="Calibri" w:cs="CMR10"/>
        </w:rPr>
        <w:t xml:space="preserve">, </w:t>
      </w:r>
      <w:r w:rsidR="00256390" w:rsidRPr="00A02F25">
        <w:rPr>
          <w:rFonts w:ascii="Calibri" w:hAnsi="Calibri" w:cs="CMR10"/>
        </w:rPr>
        <w:t>which would then allow the accumulation of less cooperative cheaters within groups.  This may then lead to lower group productivity and thus favour again groups that are more restrictive in their kinship admission rules.</w:t>
      </w:r>
      <w:r w:rsidR="00256390">
        <w:rPr>
          <w:rFonts w:ascii="Calibri" w:hAnsi="Calibri" w:cs="CMR10"/>
        </w:rPr>
        <w:t xml:space="preserve"> </w:t>
      </w:r>
    </w:p>
    <w:p w14:paraId="4DD6514B" w14:textId="50DA0F52" w:rsidR="00BF1AE9" w:rsidRDefault="004E36A3" w:rsidP="00F37ED4">
      <w:pPr>
        <w:spacing w:line="480" w:lineRule="auto"/>
      </w:pPr>
      <w:r>
        <w:t xml:space="preserve"> It also must be noted that examining the correlation within runs gives us</w:t>
      </w:r>
      <w:r w:rsidR="00BF1AE9">
        <w:t xml:space="preserve"> a different perspective on the evolution of the various grouping traits by allow us to get an idea of how the traits could influence each other directly rather than on average as we got from our previous analysis.</w:t>
      </w:r>
      <w:r w:rsidR="00124ABA">
        <w:t xml:space="preserve"> Within runs there is likely to be a direct causal effect between the parameters, but other factors could affect</w:t>
      </w:r>
      <w:r w:rsidR="00DE5163">
        <w:t xml:space="preserve"> the patterns observed when comparing between runs.</w:t>
      </w:r>
    </w:p>
    <w:p w14:paraId="127114D4" w14:textId="763D7229" w:rsidR="00462EC9" w:rsidRPr="00A02F25" w:rsidRDefault="00462EC9" w:rsidP="00BC7068">
      <w:pPr>
        <w:spacing w:line="480" w:lineRule="auto"/>
        <w:rPr>
          <w:rFonts w:ascii="Calibri" w:hAnsi="Calibri" w:cs="CMR10"/>
        </w:rPr>
      </w:pPr>
    </w:p>
    <w:p w14:paraId="1738B347" w14:textId="77777777" w:rsidR="00543F95" w:rsidRDefault="00543F95" w:rsidP="00BC7068">
      <w:pPr>
        <w:spacing w:line="480" w:lineRule="auto"/>
        <w:rPr>
          <w:rFonts w:ascii="Calibri" w:hAnsi="Calibri" w:cs="CMR10"/>
          <w:color w:val="FF0000"/>
        </w:rPr>
      </w:pPr>
    </w:p>
    <w:p w14:paraId="75426F59" w14:textId="786ECE48" w:rsidR="000315B5" w:rsidRDefault="00CD1B54" w:rsidP="00BC7068">
      <w:pPr>
        <w:spacing w:line="480" w:lineRule="auto"/>
        <w:rPr>
          <w:rFonts w:ascii="Calibri" w:hAnsi="Calibri"/>
        </w:rPr>
      </w:pPr>
      <w:r>
        <w:rPr>
          <w:rFonts w:ascii="Calibri" w:hAnsi="Calibri"/>
        </w:rPr>
        <w:t>Modelling</w:t>
      </w:r>
      <w:r w:rsidR="00FF0349">
        <w:rPr>
          <w:rFonts w:ascii="Calibri" w:hAnsi="Calibri"/>
        </w:rPr>
        <w:t xml:space="preserve"> the evolution of cooperation and kin preference as a two trait optimization process has demonstrated that how </w:t>
      </w:r>
      <w:r>
        <w:rPr>
          <w:rFonts w:ascii="Calibri" w:hAnsi="Calibri"/>
        </w:rPr>
        <w:t>restrictive</w:t>
      </w:r>
      <w:r w:rsidR="00FF0349">
        <w:rPr>
          <w:rFonts w:ascii="Calibri" w:hAnsi="Calibri"/>
        </w:rPr>
        <w:t xml:space="preserve"> a group </w:t>
      </w:r>
      <w:r>
        <w:rPr>
          <w:rFonts w:ascii="Calibri" w:hAnsi="Calibri"/>
        </w:rPr>
        <w:t xml:space="preserve">can be </w:t>
      </w:r>
      <w:r w:rsidR="00FF0349">
        <w:rPr>
          <w:rFonts w:ascii="Calibri" w:hAnsi="Calibri"/>
        </w:rPr>
        <w:t>admitting</w:t>
      </w:r>
      <w:r>
        <w:rPr>
          <w:rFonts w:ascii="Calibri" w:hAnsi="Calibri"/>
        </w:rPr>
        <w:t xml:space="preserve"> only</w:t>
      </w:r>
      <w:r w:rsidR="00FF0349">
        <w:rPr>
          <w:rFonts w:ascii="Calibri" w:hAnsi="Calibri"/>
        </w:rPr>
        <w:t xml:space="preserve"> kin depends on the demographic and ecological characteristics of a species</w:t>
      </w:r>
      <w:r>
        <w:rPr>
          <w:rFonts w:ascii="Calibri" w:hAnsi="Calibri"/>
        </w:rPr>
        <w:t xml:space="preserve"> or population. However it is also of note that being</w:t>
      </w:r>
      <w:r w:rsidR="00FF0349">
        <w:rPr>
          <w:rFonts w:ascii="Calibri" w:hAnsi="Calibri"/>
        </w:rPr>
        <w:t xml:space="preserve"> unable to restrict </w:t>
      </w:r>
      <w:r w:rsidR="007A25DD">
        <w:rPr>
          <w:rFonts w:ascii="Calibri" w:hAnsi="Calibri"/>
        </w:rPr>
        <w:t xml:space="preserve">ones </w:t>
      </w:r>
      <w:r w:rsidR="00FF0349">
        <w:rPr>
          <w:rFonts w:ascii="Calibri" w:hAnsi="Calibri"/>
        </w:rPr>
        <w:t xml:space="preserve">group to kin does not affect the level of cooperation that evolves, except when the cost to the individual of cooperation is very high and the ecologically determined optimum group size is </w:t>
      </w:r>
      <w:r w:rsidR="007A25DD">
        <w:rPr>
          <w:rFonts w:ascii="Calibri" w:hAnsi="Calibri"/>
        </w:rPr>
        <w:t xml:space="preserve">difficult </w:t>
      </w:r>
      <w:r w:rsidR="00FF0349">
        <w:rPr>
          <w:rFonts w:ascii="Calibri" w:hAnsi="Calibri"/>
        </w:rPr>
        <w:t>to attain.</w:t>
      </w:r>
    </w:p>
    <w:p w14:paraId="425EC0C8" w14:textId="334697C1" w:rsidR="00C42C2C" w:rsidRDefault="00C42C2C" w:rsidP="00BC7068">
      <w:pPr>
        <w:spacing w:line="480" w:lineRule="auto"/>
        <w:rPr>
          <w:rFonts w:ascii="Calibri" w:hAnsi="Calibri"/>
        </w:rPr>
      </w:pPr>
      <w:r>
        <w:rPr>
          <w:rFonts w:ascii="Calibri" w:hAnsi="Calibri"/>
        </w:rPr>
        <w:t>Literature Cited</w:t>
      </w:r>
    </w:p>
    <w:p w14:paraId="388E155D" w14:textId="77777777" w:rsidR="006A48FB" w:rsidRPr="00F517EE" w:rsidRDefault="00C42C2C" w:rsidP="005A5014">
      <w:pPr>
        <w:pStyle w:val="Bibliography"/>
      </w:pPr>
      <w:r>
        <w:rPr>
          <w:rFonts w:ascii="Calibri" w:hAnsi="Calibri"/>
        </w:rPr>
        <w:fldChar w:fldCharType="begin"/>
      </w:r>
      <w:r w:rsidR="00DA748C">
        <w:rPr>
          <w:rFonts w:ascii="Calibri" w:hAnsi="Calibri"/>
        </w:rPr>
        <w:instrText xml:space="preserve"> ADDIN ZOTERO_BIBL {"custom":[]} CSL_BIBLIOGRAPHY </w:instrText>
      </w:r>
      <w:r>
        <w:rPr>
          <w:rFonts w:ascii="Calibri" w:hAnsi="Calibri"/>
        </w:rPr>
        <w:fldChar w:fldCharType="separate"/>
      </w:r>
      <w:r w:rsidR="006A48FB" w:rsidRPr="00F517EE">
        <w:t xml:space="preserve">Altmann, J. (1979) Age Cohorts as Paternal Sibships. </w:t>
      </w:r>
      <w:r w:rsidR="006A48FB" w:rsidRPr="00F517EE">
        <w:rPr>
          <w:i/>
        </w:rPr>
        <w:t>Behavioral Ecology and Sociobiology</w:t>
      </w:r>
      <w:r w:rsidR="006A48FB" w:rsidRPr="00F517EE">
        <w:t>. [Online] 6 (2), 161–164. Available from: doi:10.1007/BF00292563.</w:t>
      </w:r>
    </w:p>
    <w:p w14:paraId="3DD66801" w14:textId="77777777" w:rsidR="006A48FB" w:rsidRPr="00F517EE" w:rsidRDefault="006A48FB" w:rsidP="005A5014">
      <w:pPr>
        <w:pStyle w:val="Bibliography"/>
      </w:pPr>
      <w:r w:rsidRPr="00F517EE">
        <w:t xml:space="preserve">Aviles, L. (1997) Causes and consequences of cooperation and permanent-sociality in spiders. In: </w:t>
      </w:r>
      <w:r w:rsidRPr="00F517EE">
        <w:rPr>
          <w:i/>
        </w:rPr>
        <w:t>The Evolution of Social Behaviour in Insects and Arachnids</w:t>
      </w:r>
      <w:r w:rsidRPr="00F517EE">
        <w:t>. Cambridge University Press. pp. 476–498.</w:t>
      </w:r>
    </w:p>
    <w:p w14:paraId="6560B252" w14:textId="77777777" w:rsidR="006A48FB" w:rsidRPr="00F517EE" w:rsidRDefault="006A48FB" w:rsidP="005A5014">
      <w:pPr>
        <w:pStyle w:val="Bibliography"/>
      </w:pPr>
      <w:r w:rsidRPr="00F517EE">
        <w:t xml:space="preserve">Avilés, L., Fletcher, J.A. &amp; Cutter, A.D. (2004) The kin composition of social groups: trading group size for degree of altruism. </w:t>
      </w:r>
      <w:r w:rsidRPr="00F517EE">
        <w:rPr>
          <w:i/>
        </w:rPr>
        <w:t>The American naturalist</w:t>
      </w:r>
      <w:r w:rsidRPr="00F517EE">
        <w:t>. [Online] 164 (2), 132–144. Available from: doi:10.1086/422263.</w:t>
      </w:r>
    </w:p>
    <w:p w14:paraId="49A5EA53" w14:textId="77777777" w:rsidR="006A48FB" w:rsidRPr="00F517EE" w:rsidRDefault="006A48FB" w:rsidP="005A5014">
      <w:pPr>
        <w:pStyle w:val="Bibliography"/>
      </w:pPr>
      <w:r w:rsidRPr="00F517EE">
        <w:t xml:space="preserve">Aviles, L. &amp; Tufino, P. (1998) Colony size and individual fitness in the social spider Anelosimus eximius. </w:t>
      </w:r>
      <w:r w:rsidRPr="00F517EE">
        <w:rPr>
          <w:i/>
        </w:rPr>
        <w:t>American Naturalist</w:t>
      </w:r>
      <w:r w:rsidRPr="00F517EE">
        <w:t>. [Online] 152 (3), 403–418. Available from: doi:10.1086/286178.</w:t>
      </w:r>
    </w:p>
    <w:p w14:paraId="7D1B59A0" w14:textId="77777777" w:rsidR="006A48FB" w:rsidRPr="00F517EE" w:rsidRDefault="006A48FB" w:rsidP="005A5014">
      <w:pPr>
        <w:pStyle w:val="Bibliography"/>
      </w:pPr>
      <w:r w:rsidRPr="00F517EE">
        <w:t xml:space="preserve">Beckerman, A.P., Sharp, S.P. &amp; Hatchwell, B.J. (2011) Predation and kin-structured populations: an empirical perspective on the evolution of cooperation. </w:t>
      </w:r>
      <w:r w:rsidRPr="00F517EE">
        <w:rPr>
          <w:i/>
        </w:rPr>
        <w:t>Behavioral Ecology</w:t>
      </w:r>
      <w:r w:rsidRPr="00F517EE">
        <w:t>. [Online] 22 (6), 1294–1303. Available from: doi:10.1093/beheco/arr131 [Accessed: 28 January 2013].</w:t>
      </w:r>
    </w:p>
    <w:p w14:paraId="1D4A4969" w14:textId="77777777" w:rsidR="006A48FB" w:rsidRDefault="006A48FB" w:rsidP="005A5014">
      <w:pPr>
        <w:pStyle w:val="Bibliography"/>
      </w:pPr>
      <w:proofErr w:type="gramStart"/>
      <w:r>
        <w:t xml:space="preserve">Bourke, </w:t>
      </w:r>
      <w:proofErr w:type="spellStart"/>
      <w:r>
        <w:t>A.F.G</w:t>
      </w:r>
      <w:proofErr w:type="spellEnd"/>
      <w:r>
        <w:t xml:space="preserve">. (1995) </w:t>
      </w:r>
      <w:r>
        <w:rPr>
          <w:i/>
          <w:iCs/>
        </w:rPr>
        <w:t>Social evolution in ants</w:t>
      </w:r>
      <w:r>
        <w:t>.</w:t>
      </w:r>
      <w:proofErr w:type="gramEnd"/>
      <w:r>
        <w:t xml:space="preserve"> </w:t>
      </w:r>
      <w:proofErr w:type="gramStart"/>
      <w:r>
        <w:t>Princeton University Press.</w:t>
      </w:r>
      <w:proofErr w:type="gramEnd"/>
    </w:p>
    <w:p w14:paraId="45EF0567" w14:textId="77777777" w:rsidR="006A48FB" w:rsidRPr="00F517EE" w:rsidRDefault="006A48FB" w:rsidP="005A5014">
      <w:pPr>
        <w:pStyle w:val="Bibliography"/>
      </w:pPr>
      <w:proofErr w:type="spellStart"/>
      <w:r w:rsidRPr="00F517EE">
        <w:t>Burland</w:t>
      </w:r>
      <w:proofErr w:type="spellEnd"/>
      <w:r w:rsidRPr="00F517EE">
        <w:t xml:space="preserve">, </w:t>
      </w:r>
      <w:proofErr w:type="spellStart"/>
      <w:r w:rsidRPr="00F517EE">
        <w:t>T.M</w:t>
      </w:r>
      <w:proofErr w:type="spellEnd"/>
      <w:r w:rsidRPr="00F517EE">
        <w:t xml:space="preserve">., Bennett, N.C., Jarvis, J.U.M. &amp; Faulkes, C.G. (2002) Eusociality in African mole-rats: new insights from patterns of genetic relatedness in the Damaraland mole-rat (Cryptomys damarensis). </w:t>
      </w:r>
      <w:r w:rsidRPr="00F517EE">
        <w:rPr>
          <w:i/>
        </w:rPr>
        <w:t>Proceedings of the Royal Society of London. Series B: Biological Sciences</w:t>
      </w:r>
      <w:r w:rsidRPr="00F517EE">
        <w:t>. [Online] 269 (1495), 1025–1030. Available from: doi:10.1098/rspb.2002.1978 [Accessed: 5 December 2012].</w:t>
      </w:r>
    </w:p>
    <w:p w14:paraId="7DAF2C76" w14:textId="77777777" w:rsidR="006A48FB" w:rsidRPr="00F517EE" w:rsidRDefault="006A48FB" w:rsidP="005A5014">
      <w:pPr>
        <w:pStyle w:val="Bibliography"/>
      </w:pPr>
      <w:r w:rsidRPr="00F517EE">
        <w:t xml:space="preserve">Chesser, R.K. (1998) Relativity of behavioral interactions in socially structured populations. </w:t>
      </w:r>
      <w:r w:rsidRPr="00F517EE">
        <w:rPr>
          <w:i/>
        </w:rPr>
        <w:t>Journal of Mammalogy</w:t>
      </w:r>
      <w:r w:rsidRPr="00F517EE">
        <w:t>. [Online] 79 (3), 713–724. Available from: doi:10.2307/1383082.</w:t>
      </w:r>
    </w:p>
    <w:p w14:paraId="4449A839" w14:textId="77777777" w:rsidR="006A48FB" w:rsidRPr="00F517EE" w:rsidRDefault="006A48FB" w:rsidP="005A5014">
      <w:pPr>
        <w:pStyle w:val="Bibliography"/>
      </w:pPr>
      <w:r w:rsidRPr="00F517EE">
        <w:t xml:space="preserve">Clutton-Brock, T. (2002) Behavioral ecology - Breeding together: Kin selection and mutualism in   cooperative vertebrates. </w:t>
      </w:r>
      <w:r w:rsidRPr="00F517EE">
        <w:rPr>
          <w:i/>
        </w:rPr>
        <w:t>Science</w:t>
      </w:r>
      <w:r w:rsidRPr="00F517EE">
        <w:t>. [Online] 296 (5565), 69–72. Available from: doi:10.1126/science.296.5565.69.</w:t>
      </w:r>
    </w:p>
    <w:p w14:paraId="58C76833" w14:textId="77777777" w:rsidR="006A48FB" w:rsidRDefault="006A48FB" w:rsidP="005A5014">
      <w:pPr>
        <w:pStyle w:val="Bibliography"/>
      </w:pPr>
      <w:r>
        <w:t xml:space="preserve">Cooper, S. m. (1991) </w:t>
      </w:r>
      <w:proofErr w:type="gramStart"/>
      <w:r>
        <w:t>Optimal</w:t>
      </w:r>
      <w:proofErr w:type="gramEnd"/>
      <w:r>
        <w:t xml:space="preserve"> hunting group size: the need for lions to defend their kills against loss to spotted </w:t>
      </w:r>
      <w:proofErr w:type="spellStart"/>
      <w:r>
        <w:t>hyaenas</w:t>
      </w:r>
      <w:proofErr w:type="spellEnd"/>
      <w:r>
        <w:t xml:space="preserve">. </w:t>
      </w:r>
      <w:proofErr w:type="gramStart"/>
      <w:r>
        <w:rPr>
          <w:i/>
          <w:iCs/>
        </w:rPr>
        <w:t>African Journal of Ecology</w:t>
      </w:r>
      <w:r>
        <w:t>.</w:t>
      </w:r>
      <w:proofErr w:type="gramEnd"/>
      <w:r>
        <w:t xml:space="preserve"> [Online] 29 (2), 130–136. Available from: doi:10.1111/j.1365-2028.1991.tb00993.x [Accessed: 16 May 2013].</w:t>
      </w:r>
    </w:p>
    <w:p w14:paraId="74F55007" w14:textId="77777777" w:rsidR="006A48FB" w:rsidRDefault="006A48FB" w:rsidP="005A5014">
      <w:pPr>
        <w:pStyle w:val="Bibliography"/>
      </w:pPr>
      <w:proofErr w:type="spellStart"/>
      <w:r>
        <w:t>Cresswell</w:t>
      </w:r>
      <w:proofErr w:type="spellEnd"/>
      <w:r>
        <w:t xml:space="preserve">, W. (1994) Flocking is an effective anti-predation strategy in redshanks, </w:t>
      </w:r>
      <w:proofErr w:type="spellStart"/>
      <w:r>
        <w:t>Tringa</w:t>
      </w:r>
      <w:proofErr w:type="spellEnd"/>
      <w:r>
        <w:t xml:space="preserve"> </w:t>
      </w:r>
      <w:proofErr w:type="spellStart"/>
      <w:r>
        <w:t>totanus</w:t>
      </w:r>
      <w:proofErr w:type="spellEnd"/>
      <w:r>
        <w:t xml:space="preserve">. </w:t>
      </w:r>
      <w:proofErr w:type="gramStart"/>
      <w:r>
        <w:rPr>
          <w:i/>
          <w:iCs/>
        </w:rPr>
        <w:t>Animal Behaviour</w:t>
      </w:r>
      <w:r>
        <w:t>.</w:t>
      </w:r>
      <w:proofErr w:type="gramEnd"/>
      <w:r>
        <w:t xml:space="preserve"> [Online] 47 (2), 433–442. Available from: doi:10.1006/anbe.1994.1057.</w:t>
      </w:r>
    </w:p>
    <w:p w14:paraId="020C2524" w14:textId="77777777" w:rsidR="006A48FB" w:rsidRDefault="006A48FB" w:rsidP="005A5014">
      <w:pPr>
        <w:pStyle w:val="Bibliography"/>
      </w:pPr>
      <w:r>
        <w:t xml:space="preserve">Crozier, </w:t>
      </w:r>
      <w:proofErr w:type="spellStart"/>
      <w:r>
        <w:t>R.H</w:t>
      </w:r>
      <w:proofErr w:type="spellEnd"/>
      <w:r>
        <w:t xml:space="preserve">. &amp; </w:t>
      </w:r>
      <w:proofErr w:type="spellStart"/>
      <w:r>
        <w:t>Pamilo</w:t>
      </w:r>
      <w:proofErr w:type="spellEnd"/>
      <w:r>
        <w:t xml:space="preserve">, P. (1996) </w:t>
      </w:r>
      <w:r>
        <w:rPr>
          <w:i/>
          <w:iCs/>
        </w:rPr>
        <w:t>Evolution of social insect colonies: sex allocation and kin selection</w:t>
      </w:r>
      <w:r>
        <w:t xml:space="preserve">. </w:t>
      </w:r>
      <w:proofErr w:type="gramStart"/>
      <w:r>
        <w:t>Oxford University Press.</w:t>
      </w:r>
      <w:proofErr w:type="gramEnd"/>
    </w:p>
    <w:p w14:paraId="26F98EA7" w14:textId="77777777" w:rsidR="006A48FB" w:rsidRDefault="006A48FB" w:rsidP="005A5014">
      <w:pPr>
        <w:pStyle w:val="Bibliography"/>
      </w:pPr>
      <w:proofErr w:type="gramStart"/>
      <w:r>
        <w:t>Dobson, F. (1982) Competition for Mates and Predominant Juvenile Male Dispersal in Mammals.</w:t>
      </w:r>
      <w:proofErr w:type="gramEnd"/>
      <w:r>
        <w:t xml:space="preserve"> </w:t>
      </w:r>
      <w:proofErr w:type="gramStart"/>
      <w:r>
        <w:rPr>
          <w:i/>
          <w:iCs/>
        </w:rPr>
        <w:t>Animal Behaviour</w:t>
      </w:r>
      <w:r>
        <w:t>.</w:t>
      </w:r>
      <w:proofErr w:type="gramEnd"/>
      <w:r>
        <w:t xml:space="preserve"> 30 (NOV), 1183–1192.</w:t>
      </w:r>
    </w:p>
    <w:p w14:paraId="4EE25577" w14:textId="77777777" w:rsidR="006A48FB" w:rsidRDefault="006A48FB" w:rsidP="005A5014">
      <w:pPr>
        <w:pStyle w:val="Bibliography"/>
      </w:pPr>
      <w:proofErr w:type="spellStart"/>
      <w:r>
        <w:t>Drent</w:t>
      </w:r>
      <w:proofErr w:type="spellEnd"/>
      <w:r>
        <w:t xml:space="preserve">, R. &amp; </w:t>
      </w:r>
      <w:proofErr w:type="spellStart"/>
      <w:r>
        <w:t>Swierstra</w:t>
      </w:r>
      <w:proofErr w:type="spellEnd"/>
      <w:r>
        <w:t xml:space="preserve">, P. (1977) Goose flocks and food finding: field experiments with barnacle geese in winter. </w:t>
      </w:r>
      <w:proofErr w:type="gramStart"/>
      <w:r>
        <w:rPr>
          <w:i/>
          <w:iCs/>
        </w:rPr>
        <w:t>Wildfowl</w:t>
      </w:r>
      <w:r>
        <w:t>.</w:t>
      </w:r>
      <w:proofErr w:type="gramEnd"/>
      <w:r>
        <w:t xml:space="preserve"> </w:t>
      </w:r>
      <w:proofErr w:type="gramStart"/>
      <w:r>
        <w:t>2815–20.</w:t>
      </w:r>
      <w:proofErr w:type="gramEnd"/>
    </w:p>
    <w:p w14:paraId="5BF59AEF" w14:textId="77777777" w:rsidR="006A48FB" w:rsidRDefault="006A48FB" w:rsidP="005A5014">
      <w:pPr>
        <w:pStyle w:val="Bibliography"/>
      </w:pPr>
      <w:proofErr w:type="spellStart"/>
      <w:proofErr w:type="gramStart"/>
      <w:r>
        <w:t>Fanshawe</w:t>
      </w:r>
      <w:proofErr w:type="spellEnd"/>
      <w:r>
        <w:t xml:space="preserve">, </w:t>
      </w:r>
      <w:proofErr w:type="spellStart"/>
      <w:r>
        <w:t>J.H</w:t>
      </w:r>
      <w:proofErr w:type="spellEnd"/>
      <w:r>
        <w:t>. &amp; Fitzgibbon, C.D. (1993) Factors influencing the hunting success of an African wild dog pack.</w:t>
      </w:r>
      <w:proofErr w:type="gramEnd"/>
      <w:r>
        <w:t xml:space="preserve"> </w:t>
      </w:r>
      <w:proofErr w:type="gramStart"/>
      <w:r>
        <w:rPr>
          <w:i/>
          <w:iCs/>
        </w:rPr>
        <w:t>Animal Behaviour</w:t>
      </w:r>
      <w:r>
        <w:t>.</w:t>
      </w:r>
      <w:proofErr w:type="gramEnd"/>
      <w:r>
        <w:t xml:space="preserve"> [Online] 45 (3), 479–490. Available from: doi:10.1006/anbe.1993.1059 [Accessed: 16 May 2013].</w:t>
      </w:r>
    </w:p>
    <w:p w14:paraId="7845A175" w14:textId="77777777" w:rsidR="006A48FB" w:rsidRPr="00F517EE" w:rsidRDefault="006A48FB" w:rsidP="005A5014">
      <w:pPr>
        <w:pStyle w:val="Bibliography"/>
      </w:pPr>
      <w:proofErr w:type="spellStart"/>
      <w:r w:rsidRPr="00F517EE">
        <w:t>Faulkes</w:t>
      </w:r>
      <w:proofErr w:type="spellEnd"/>
      <w:r w:rsidRPr="00F517EE">
        <w:t xml:space="preserve">, C.G., Abbott, </w:t>
      </w:r>
      <w:proofErr w:type="spellStart"/>
      <w:r w:rsidRPr="00F517EE">
        <w:t>D.H</w:t>
      </w:r>
      <w:proofErr w:type="spellEnd"/>
      <w:r w:rsidRPr="00F517EE">
        <w:t xml:space="preserve">., O’Brien, H.P., Lau, L., </w:t>
      </w:r>
      <w:r w:rsidRPr="00F517EE">
        <w:rPr>
          <w:i/>
        </w:rPr>
        <w:t>et al.</w:t>
      </w:r>
      <w:r w:rsidRPr="00F517EE">
        <w:t xml:space="preserve"> (1997) Micro- and macrogeographical genetic structure of colonies of naked mole-rats Heterocephalus glaber. </w:t>
      </w:r>
      <w:r w:rsidRPr="00F517EE">
        <w:rPr>
          <w:i/>
        </w:rPr>
        <w:t>Molecular Ecology</w:t>
      </w:r>
      <w:r w:rsidRPr="00F517EE">
        <w:t>. [Online] 6 (7), 615–628. Available from: doi:10.1046/j.1365-294X.1997.00227.x [Accessed: 5 December 2012].</w:t>
      </w:r>
    </w:p>
    <w:p w14:paraId="224FEF28" w14:textId="77777777" w:rsidR="006A48FB" w:rsidRDefault="006A48FB" w:rsidP="005A5014">
      <w:pPr>
        <w:pStyle w:val="Bibliography"/>
      </w:pPr>
      <w:r>
        <w:t xml:space="preserve">Fletcher, </w:t>
      </w:r>
      <w:proofErr w:type="spellStart"/>
      <w:r>
        <w:t>J.A</w:t>
      </w:r>
      <w:proofErr w:type="spellEnd"/>
      <w:r>
        <w:t xml:space="preserve">. &amp; </w:t>
      </w:r>
      <w:proofErr w:type="spellStart"/>
      <w:r>
        <w:t>Zwick</w:t>
      </w:r>
      <w:proofErr w:type="spellEnd"/>
      <w:r>
        <w:t xml:space="preserve">, M. (2004) Strong altruism can evolve in randomly formed groups. </w:t>
      </w:r>
      <w:proofErr w:type="gramStart"/>
      <w:r>
        <w:rPr>
          <w:i/>
          <w:iCs/>
        </w:rPr>
        <w:t>Journal of Theoretical Biology</w:t>
      </w:r>
      <w:r>
        <w:t>.</w:t>
      </w:r>
      <w:proofErr w:type="gramEnd"/>
      <w:r>
        <w:t xml:space="preserve"> [Online] 228 (3), 303–313. Available from: doi:10.1016/j.jtbi.2004.01.004.</w:t>
      </w:r>
    </w:p>
    <w:p w14:paraId="6F96895A" w14:textId="77777777" w:rsidR="006A48FB" w:rsidRDefault="006A48FB" w:rsidP="005A5014">
      <w:pPr>
        <w:pStyle w:val="Bibliography"/>
      </w:pPr>
      <w:r>
        <w:t xml:space="preserve">Foster, </w:t>
      </w:r>
      <w:proofErr w:type="spellStart"/>
      <w:r>
        <w:t>K.R</w:t>
      </w:r>
      <w:proofErr w:type="spellEnd"/>
      <w:r>
        <w:t xml:space="preserve">., </w:t>
      </w:r>
      <w:proofErr w:type="spellStart"/>
      <w:r>
        <w:t>Wenseleers</w:t>
      </w:r>
      <w:proofErr w:type="spellEnd"/>
      <w:r>
        <w:t xml:space="preserve">, T. &amp; </w:t>
      </w:r>
      <w:proofErr w:type="spellStart"/>
      <w:r>
        <w:t>Ratnieks</w:t>
      </w:r>
      <w:proofErr w:type="spellEnd"/>
      <w:r>
        <w:t xml:space="preserve">, </w:t>
      </w:r>
      <w:proofErr w:type="spellStart"/>
      <w:r>
        <w:t>F.L.W</w:t>
      </w:r>
      <w:proofErr w:type="spellEnd"/>
      <w:r>
        <w:t xml:space="preserve">. (2006) Kin selection is the key to altruism. </w:t>
      </w:r>
      <w:proofErr w:type="gramStart"/>
      <w:r>
        <w:rPr>
          <w:i/>
          <w:iCs/>
        </w:rPr>
        <w:t>Trends in Ecology &amp; Evolution</w:t>
      </w:r>
      <w:r>
        <w:t>.</w:t>
      </w:r>
      <w:proofErr w:type="gramEnd"/>
      <w:r>
        <w:t xml:space="preserve"> [Online] 21 (2), 57–60. Available from: doi:10.1016/j.tree.2005.11.020.</w:t>
      </w:r>
    </w:p>
    <w:p w14:paraId="7D2027E5" w14:textId="77777777" w:rsidR="006A48FB" w:rsidRDefault="006A48FB" w:rsidP="005A5014">
      <w:pPr>
        <w:pStyle w:val="Bibliography"/>
      </w:pPr>
      <w:proofErr w:type="spellStart"/>
      <w:proofErr w:type="gramStart"/>
      <w:r>
        <w:t>Giraldeau</w:t>
      </w:r>
      <w:proofErr w:type="spellEnd"/>
      <w:r>
        <w:t>, L.-A.</w:t>
      </w:r>
      <w:proofErr w:type="gramEnd"/>
      <w:r>
        <w:t xml:space="preserve"> (1988) </w:t>
      </w:r>
      <w:proofErr w:type="gramStart"/>
      <w:r>
        <w:rPr>
          <w:i/>
          <w:iCs/>
        </w:rPr>
        <w:t>The</w:t>
      </w:r>
      <w:proofErr w:type="gramEnd"/>
      <w:r>
        <w:rPr>
          <w:i/>
          <w:iCs/>
        </w:rPr>
        <w:t xml:space="preserve"> stable group and the determinants of foraging group size.</w:t>
      </w:r>
      <w:r>
        <w:t xml:space="preserve"> Academic Press Inc., San Diego, New York etc.</w:t>
      </w:r>
    </w:p>
    <w:p w14:paraId="55A7731A" w14:textId="77777777" w:rsidR="006A48FB" w:rsidRDefault="006A48FB" w:rsidP="005A5014">
      <w:pPr>
        <w:pStyle w:val="Bibliography"/>
      </w:pPr>
      <w:proofErr w:type="gramStart"/>
      <w:r>
        <w:t xml:space="preserve">Grant, </w:t>
      </w:r>
      <w:proofErr w:type="spellStart"/>
      <w:r>
        <w:t>J.W</w:t>
      </w:r>
      <w:proofErr w:type="spellEnd"/>
      <w:r>
        <w:t xml:space="preserve">., Girard, </w:t>
      </w:r>
      <w:proofErr w:type="spellStart"/>
      <w:r>
        <w:t>I.L</w:t>
      </w:r>
      <w:proofErr w:type="spellEnd"/>
      <w:r>
        <w:t xml:space="preserve">., </w:t>
      </w:r>
      <w:proofErr w:type="spellStart"/>
      <w:r>
        <w:t>Breau</w:t>
      </w:r>
      <w:proofErr w:type="spellEnd"/>
      <w:r>
        <w:t xml:space="preserve">, C. &amp; Weir, </w:t>
      </w:r>
      <w:proofErr w:type="spellStart"/>
      <w:r>
        <w:t>L.K</w:t>
      </w:r>
      <w:proofErr w:type="spellEnd"/>
      <w:r>
        <w:t>. (2002) Influence of food abundance on competitive aggression in juvenile convict cichlids.</w:t>
      </w:r>
      <w:proofErr w:type="gramEnd"/>
      <w:r>
        <w:t xml:space="preserve"> </w:t>
      </w:r>
      <w:proofErr w:type="gramStart"/>
      <w:r>
        <w:rPr>
          <w:i/>
          <w:iCs/>
        </w:rPr>
        <w:t>Animal Behaviour</w:t>
      </w:r>
      <w:r>
        <w:t>.</w:t>
      </w:r>
      <w:proofErr w:type="gramEnd"/>
      <w:r>
        <w:t xml:space="preserve"> 63 (2), 323–330.</w:t>
      </w:r>
    </w:p>
    <w:p w14:paraId="13F7907A" w14:textId="77777777" w:rsidR="006A48FB" w:rsidRPr="00F517EE" w:rsidRDefault="006A48FB" w:rsidP="005A5014">
      <w:pPr>
        <w:pStyle w:val="Bibliography"/>
      </w:pPr>
      <w:proofErr w:type="spellStart"/>
      <w:proofErr w:type="gramStart"/>
      <w:r w:rsidRPr="00F517EE">
        <w:t>Heinsohn</w:t>
      </w:r>
      <w:proofErr w:type="spellEnd"/>
      <w:r w:rsidRPr="00F517EE">
        <w:t>, R.G. (1992) Cooperative enhancement of reproductive success in white-winged choughs.</w:t>
      </w:r>
      <w:proofErr w:type="gramEnd"/>
      <w:r w:rsidRPr="00F517EE">
        <w:t xml:space="preserve"> </w:t>
      </w:r>
      <w:r w:rsidRPr="00F517EE">
        <w:rPr>
          <w:i/>
        </w:rPr>
        <w:t>Evolutionary Ecology</w:t>
      </w:r>
      <w:r w:rsidRPr="00F517EE">
        <w:t>. [Online] 697–114. Available from: doi:10.1007/BF02270705 [Accessed: 26 August 2011].</w:t>
      </w:r>
    </w:p>
    <w:p w14:paraId="1B6E5E9B" w14:textId="77777777" w:rsidR="006A48FB" w:rsidRPr="00F517EE" w:rsidRDefault="006A48FB" w:rsidP="005A5014">
      <w:pPr>
        <w:pStyle w:val="Bibliography"/>
      </w:pPr>
      <w:r w:rsidRPr="00F517EE">
        <w:t xml:space="preserve">Heinsohn, R.G. (1991) Kidnapping and reciprocity in cooperatively breeding white-winged choughs. </w:t>
      </w:r>
      <w:r w:rsidRPr="00F517EE">
        <w:rPr>
          <w:i/>
        </w:rPr>
        <w:t>Animal Behaviour</w:t>
      </w:r>
      <w:r w:rsidRPr="00F517EE">
        <w:t>. [Online] 41 (6), 1097–1100. Available from: doi:10.1016/S0003-3472(05)80652-9 [Accessed: 13 March 2013].</w:t>
      </w:r>
    </w:p>
    <w:p w14:paraId="74302251" w14:textId="77777777" w:rsidR="006A48FB" w:rsidRDefault="006A48FB" w:rsidP="005A5014">
      <w:pPr>
        <w:pStyle w:val="Bibliography"/>
      </w:pPr>
      <w:proofErr w:type="spellStart"/>
      <w:r>
        <w:t>Keddar</w:t>
      </w:r>
      <w:proofErr w:type="spellEnd"/>
      <w:r>
        <w:t xml:space="preserve">, I., </w:t>
      </w:r>
      <w:proofErr w:type="spellStart"/>
      <w:r>
        <w:t>Andris</w:t>
      </w:r>
      <w:proofErr w:type="spellEnd"/>
      <w:r>
        <w:t xml:space="preserve">, M., </w:t>
      </w:r>
      <w:proofErr w:type="spellStart"/>
      <w:r>
        <w:t>Bonadonna</w:t>
      </w:r>
      <w:proofErr w:type="spellEnd"/>
      <w:r>
        <w:t xml:space="preserve">, F. &amp; Dobson, </w:t>
      </w:r>
      <w:proofErr w:type="spellStart"/>
      <w:r>
        <w:t>F.S</w:t>
      </w:r>
      <w:proofErr w:type="spellEnd"/>
      <w:r>
        <w:t xml:space="preserve">. (2013) Male-Biased Mate Competition in King Penguin Trio Parades. </w:t>
      </w:r>
      <w:proofErr w:type="gramStart"/>
      <w:r>
        <w:rPr>
          <w:i/>
          <w:iCs/>
        </w:rPr>
        <w:t>Ethology</w:t>
      </w:r>
      <w:r>
        <w:t>.</w:t>
      </w:r>
      <w:proofErr w:type="gramEnd"/>
      <w:r>
        <w:t xml:space="preserve"> [Online] 119 (5), 389–396. Available from: doi:10.1111/eth.12076.</w:t>
      </w:r>
    </w:p>
    <w:p w14:paraId="75A17E99" w14:textId="77777777" w:rsidR="006A48FB" w:rsidRDefault="006A48FB" w:rsidP="005A5014">
      <w:pPr>
        <w:pStyle w:val="Bibliography"/>
      </w:pPr>
      <w:proofErr w:type="spellStart"/>
      <w:proofErr w:type="gramStart"/>
      <w:r>
        <w:t>Lindström</w:t>
      </w:r>
      <w:proofErr w:type="spellEnd"/>
      <w:r>
        <w:t>, \</w:t>
      </w:r>
      <w:proofErr w:type="spellStart"/>
      <w:r>
        <w:t>AAke</w:t>
      </w:r>
      <w:proofErr w:type="spellEnd"/>
      <w:r>
        <w:t xml:space="preserve"> (1989) Finch flock size and risk of hawk predation at a migratory stopover site.</w:t>
      </w:r>
      <w:proofErr w:type="gramEnd"/>
      <w:r>
        <w:t xml:space="preserve"> </w:t>
      </w:r>
      <w:proofErr w:type="gramStart"/>
      <w:r>
        <w:rPr>
          <w:i/>
          <w:iCs/>
        </w:rPr>
        <w:t>The Auk</w:t>
      </w:r>
      <w:r>
        <w:t>.</w:t>
      </w:r>
      <w:proofErr w:type="gramEnd"/>
      <w:r>
        <w:t xml:space="preserve"> </w:t>
      </w:r>
      <w:proofErr w:type="gramStart"/>
      <w:r>
        <w:t>225–232.</w:t>
      </w:r>
      <w:proofErr w:type="gramEnd"/>
    </w:p>
    <w:p w14:paraId="4F82B97A" w14:textId="77777777" w:rsidR="006A48FB" w:rsidRPr="00F517EE" w:rsidRDefault="006A48FB" w:rsidP="005A5014">
      <w:pPr>
        <w:pStyle w:val="Bibliography"/>
      </w:pPr>
      <w:r w:rsidRPr="00F517EE">
        <w:t xml:space="preserve">Lukas, D., Reynolds, V., Boesch, C. &amp; Vigilant, L. (2005) </w:t>
      </w:r>
      <w:proofErr w:type="gramStart"/>
      <w:r w:rsidRPr="00F517EE">
        <w:t>To</w:t>
      </w:r>
      <w:proofErr w:type="gramEnd"/>
      <w:r w:rsidRPr="00F517EE">
        <w:t xml:space="preserve"> what extent does living in a group mean living with kin? </w:t>
      </w:r>
      <w:r w:rsidRPr="00F517EE">
        <w:rPr>
          <w:i/>
        </w:rPr>
        <w:t>Molecular Ecology</w:t>
      </w:r>
      <w:r w:rsidRPr="00F517EE">
        <w:t>. 14 (7), 2181–2196.</w:t>
      </w:r>
    </w:p>
    <w:p w14:paraId="65126DF0" w14:textId="77777777" w:rsidR="006A48FB" w:rsidRPr="00F517EE" w:rsidRDefault="006A48FB" w:rsidP="005A5014">
      <w:pPr>
        <w:pStyle w:val="Bibliography"/>
      </w:pPr>
      <w:r w:rsidRPr="00F517EE">
        <w:t xml:space="preserve">Pamilo, P., Gertsch, P., Thoren, P. &amp; Seppa, P. (1997) Molecular Population Genetics of Social Insects. </w:t>
      </w:r>
      <w:r w:rsidRPr="00F517EE">
        <w:rPr>
          <w:i/>
        </w:rPr>
        <w:t>Annual Review of Ecology and Systematics</w:t>
      </w:r>
      <w:r w:rsidRPr="00F517EE">
        <w:t>. [Online] 281–25. Available from: doi:10.2307/2952484 [Accessed: 28 January 2013].</w:t>
      </w:r>
    </w:p>
    <w:p w14:paraId="0F106A41" w14:textId="77777777" w:rsidR="006A48FB" w:rsidRDefault="006A48FB" w:rsidP="005A5014">
      <w:pPr>
        <w:pStyle w:val="Bibliography"/>
      </w:pPr>
      <w:proofErr w:type="gramStart"/>
      <w:r>
        <w:t xml:space="preserve">Perrin, N. &amp; </w:t>
      </w:r>
      <w:proofErr w:type="spellStart"/>
      <w:r>
        <w:t>Mazalov</w:t>
      </w:r>
      <w:proofErr w:type="spellEnd"/>
      <w:r>
        <w:t>, V. (2000) Local Competition, Inbreeding, and the Evolution of Sex‐Biased Dispersal.</w:t>
      </w:r>
      <w:proofErr w:type="gramEnd"/>
      <w:r>
        <w:t xml:space="preserve"> </w:t>
      </w:r>
      <w:proofErr w:type="gramStart"/>
      <w:r>
        <w:rPr>
          <w:i/>
          <w:iCs/>
        </w:rPr>
        <w:t>The American Naturalist</w:t>
      </w:r>
      <w:r>
        <w:t>.</w:t>
      </w:r>
      <w:proofErr w:type="gramEnd"/>
      <w:r>
        <w:t xml:space="preserve"> </w:t>
      </w:r>
      <w:proofErr w:type="gramStart"/>
      <w:r>
        <w:t>[Online] 155116–127.</w:t>
      </w:r>
      <w:proofErr w:type="gramEnd"/>
      <w:r>
        <w:t xml:space="preserve"> Available from: doi</w:t>
      </w:r>
      <w:proofErr w:type="gramStart"/>
      <w:r>
        <w:t>:10.1086</w:t>
      </w:r>
      <w:proofErr w:type="gramEnd"/>
      <w:r>
        <w:t>/303296 [Accessed: 4 October 2011].</w:t>
      </w:r>
    </w:p>
    <w:p w14:paraId="03C8FFD5" w14:textId="77777777" w:rsidR="006A48FB" w:rsidRPr="00F517EE" w:rsidRDefault="006A48FB" w:rsidP="005A5014">
      <w:pPr>
        <w:pStyle w:val="Bibliography"/>
      </w:pPr>
      <w:proofErr w:type="spellStart"/>
      <w:proofErr w:type="gramStart"/>
      <w:r w:rsidRPr="00F517EE">
        <w:t>Picman</w:t>
      </w:r>
      <w:proofErr w:type="spellEnd"/>
      <w:r w:rsidRPr="00F517EE">
        <w:t>, J., Leonard, M. &amp; Horn, A. (1988) Antipredation role of clumped nesting by marsh-nesting red-winged blackbirds.</w:t>
      </w:r>
      <w:proofErr w:type="gramEnd"/>
      <w:r w:rsidRPr="00F517EE">
        <w:t xml:space="preserve"> </w:t>
      </w:r>
      <w:r w:rsidRPr="00F517EE">
        <w:rPr>
          <w:i/>
        </w:rPr>
        <w:t>Behavioral Ecology and Sociobiology</w:t>
      </w:r>
      <w:r w:rsidRPr="00F517EE">
        <w:t>. [Online] 22 (1), 9–15. Available from: doi:10.1007/BF00395693 [Accessed: 19 April 2013].</w:t>
      </w:r>
    </w:p>
    <w:p w14:paraId="510B350B" w14:textId="77777777" w:rsidR="006A48FB" w:rsidRDefault="006A48FB" w:rsidP="005A5014">
      <w:pPr>
        <w:pStyle w:val="Bibliography"/>
      </w:pPr>
      <w:proofErr w:type="spellStart"/>
      <w:proofErr w:type="gramStart"/>
      <w:r>
        <w:t>Queller</w:t>
      </w:r>
      <w:proofErr w:type="spellEnd"/>
      <w:r>
        <w:t xml:space="preserve">, D.C. &amp; </w:t>
      </w:r>
      <w:proofErr w:type="spellStart"/>
      <w:r>
        <w:t>Strassmann</w:t>
      </w:r>
      <w:proofErr w:type="spellEnd"/>
      <w:r>
        <w:t xml:space="preserve">, </w:t>
      </w:r>
      <w:proofErr w:type="spellStart"/>
      <w:r>
        <w:t>J.E</w:t>
      </w:r>
      <w:proofErr w:type="spellEnd"/>
      <w:r>
        <w:t>. (1998) Kin selection and social insects.</w:t>
      </w:r>
      <w:proofErr w:type="gramEnd"/>
      <w:r>
        <w:t xml:space="preserve"> </w:t>
      </w:r>
      <w:proofErr w:type="gramStart"/>
      <w:r>
        <w:rPr>
          <w:i/>
          <w:iCs/>
        </w:rPr>
        <w:t>Bioscience</w:t>
      </w:r>
      <w:r>
        <w:t>.</w:t>
      </w:r>
      <w:proofErr w:type="gramEnd"/>
      <w:r>
        <w:t xml:space="preserve"> 48 (3), 165–175.</w:t>
      </w:r>
    </w:p>
    <w:p w14:paraId="35FEB659" w14:textId="77777777" w:rsidR="006A48FB" w:rsidRDefault="006A48FB" w:rsidP="005A5014">
      <w:pPr>
        <w:pStyle w:val="Bibliography"/>
      </w:pPr>
      <w:r>
        <w:t xml:space="preserve">Robinson, </w:t>
      </w:r>
      <w:proofErr w:type="spellStart"/>
      <w:r>
        <w:t>S.K</w:t>
      </w:r>
      <w:proofErr w:type="spellEnd"/>
      <w:r>
        <w:t xml:space="preserve">. (1985) </w:t>
      </w:r>
      <w:proofErr w:type="spellStart"/>
      <w:r>
        <w:t>Coloniality</w:t>
      </w:r>
      <w:proofErr w:type="spellEnd"/>
      <w:r>
        <w:t xml:space="preserve"> in the Yellow-</w:t>
      </w:r>
      <w:proofErr w:type="spellStart"/>
      <w:r>
        <w:t>rumped</w:t>
      </w:r>
      <w:proofErr w:type="spellEnd"/>
      <w:r>
        <w:t xml:space="preserve"> Cacique as a </w:t>
      </w:r>
      <w:proofErr w:type="spellStart"/>
      <w:r>
        <w:t>defense</w:t>
      </w:r>
      <w:proofErr w:type="spellEnd"/>
      <w:r>
        <w:t xml:space="preserve"> against nest predators. </w:t>
      </w:r>
      <w:proofErr w:type="gramStart"/>
      <w:r>
        <w:rPr>
          <w:i/>
          <w:iCs/>
        </w:rPr>
        <w:t>The Auk</w:t>
      </w:r>
      <w:r>
        <w:t>.</w:t>
      </w:r>
      <w:proofErr w:type="gramEnd"/>
      <w:r>
        <w:t xml:space="preserve"> </w:t>
      </w:r>
      <w:proofErr w:type="gramStart"/>
      <w:r>
        <w:t>506–519.</w:t>
      </w:r>
      <w:proofErr w:type="gramEnd"/>
    </w:p>
    <w:p w14:paraId="07A63586" w14:textId="77777777" w:rsidR="006A48FB" w:rsidRPr="00F517EE" w:rsidRDefault="006A48FB" w:rsidP="005A5014">
      <w:pPr>
        <w:pStyle w:val="Bibliography"/>
      </w:pPr>
      <w:r w:rsidRPr="00F517EE">
        <w:t xml:space="preserve">Ross, </w:t>
      </w:r>
      <w:proofErr w:type="spellStart"/>
      <w:r w:rsidRPr="00F517EE">
        <w:t>K.G</w:t>
      </w:r>
      <w:proofErr w:type="spellEnd"/>
      <w:r w:rsidRPr="00F517EE">
        <w:t xml:space="preserve">. (2001) Molecular ecology of social behaviour: analyses of breeding systems and genetic structure. </w:t>
      </w:r>
      <w:r w:rsidRPr="00F517EE">
        <w:rPr>
          <w:i/>
        </w:rPr>
        <w:t>Molecular ecology</w:t>
      </w:r>
      <w:r w:rsidRPr="00F517EE">
        <w:t>. 10 (2), 265–284.</w:t>
      </w:r>
    </w:p>
    <w:p w14:paraId="0E600A35" w14:textId="77777777" w:rsidR="006A48FB" w:rsidRDefault="006A48FB" w:rsidP="005A5014">
      <w:pPr>
        <w:pStyle w:val="Bibliography"/>
      </w:pPr>
      <w:proofErr w:type="spellStart"/>
      <w:r>
        <w:t>Sirot</w:t>
      </w:r>
      <w:proofErr w:type="spellEnd"/>
      <w:r>
        <w:t xml:space="preserve">, E. (2000) </w:t>
      </w:r>
      <w:proofErr w:type="gramStart"/>
      <w:r>
        <w:t>An</w:t>
      </w:r>
      <w:proofErr w:type="gramEnd"/>
      <w:r>
        <w:t xml:space="preserve"> evolutionarily stable strategy for aggressiveness in feeding groups. </w:t>
      </w:r>
      <w:proofErr w:type="spellStart"/>
      <w:proofErr w:type="gramStart"/>
      <w:r>
        <w:rPr>
          <w:i/>
          <w:iCs/>
        </w:rPr>
        <w:t>Behavioral</w:t>
      </w:r>
      <w:proofErr w:type="spellEnd"/>
      <w:r>
        <w:rPr>
          <w:i/>
          <w:iCs/>
        </w:rPr>
        <w:t xml:space="preserve"> Ecology</w:t>
      </w:r>
      <w:r>
        <w:t>.</w:t>
      </w:r>
      <w:proofErr w:type="gramEnd"/>
      <w:r>
        <w:t xml:space="preserve"> 11 (4), 351–356.</w:t>
      </w:r>
    </w:p>
    <w:p w14:paraId="15745365" w14:textId="77777777" w:rsidR="006A48FB" w:rsidRDefault="006A48FB" w:rsidP="005A5014">
      <w:pPr>
        <w:pStyle w:val="Bibliography"/>
      </w:pPr>
      <w:proofErr w:type="spellStart"/>
      <w:proofErr w:type="gramStart"/>
      <w:r>
        <w:t>Stillman</w:t>
      </w:r>
      <w:proofErr w:type="spellEnd"/>
      <w:r>
        <w:t xml:space="preserve">, R.A., Goss-Custard, J.D. &amp; Alexander, </w:t>
      </w:r>
      <w:proofErr w:type="spellStart"/>
      <w:r>
        <w:t>M.J</w:t>
      </w:r>
      <w:proofErr w:type="spellEnd"/>
      <w:r>
        <w:t>. (2000) Predator search pattern and the strength of interference through prey depression.</w:t>
      </w:r>
      <w:proofErr w:type="gramEnd"/>
      <w:r>
        <w:t xml:space="preserve"> </w:t>
      </w:r>
      <w:proofErr w:type="spellStart"/>
      <w:proofErr w:type="gramStart"/>
      <w:r>
        <w:rPr>
          <w:i/>
          <w:iCs/>
        </w:rPr>
        <w:t>Behavioral</w:t>
      </w:r>
      <w:proofErr w:type="spellEnd"/>
      <w:r>
        <w:rPr>
          <w:i/>
          <w:iCs/>
        </w:rPr>
        <w:t xml:space="preserve"> Ecology</w:t>
      </w:r>
      <w:r>
        <w:t>.</w:t>
      </w:r>
      <w:proofErr w:type="gramEnd"/>
      <w:r>
        <w:t xml:space="preserve"> 11 (6), 597–605.</w:t>
      </w:r>
    </w:p>
    <w:p w14:paraId="2AB00FC0" w14:textId="77777777" w:rsidR="006A48FB" w:rsidRDefault="006A48FB" w:rsidP="005A5014">
      <w:pPr>
        <w:pStyle w:val="Bibliography"/>
      </w:pPr>
      <w:proofErr w:type="gramStart"/>
      <w:r>
        <w:t xml:space="preserve">Templeton, </w:t>
      </w:r>
      <w:proofErr w:type="spellStart"/>
      <w:r>
        <w:t>J.J</w:t>
      </w:r>
      <w:proofErr w:type="spellEnd"/>
      <w:r>
        <w:t xml:space="preserve">. &amp; </w:t>
      </w:r>
      <w:proofErr w:type="spellStart"/>
      <w:r>
        <w:t>Giraldeau</w:t>
      </w:r>
      <w:proofErr w:type="spellEnd"/>
      <w:r>
        <w:t>, L.-A.</w:t>
      </w:r>
      <w:proofErr w:type="gramEnd"/>
      <w:r>
        <w:t xml:space="preserve"> (1995) Public information cues affect the scrounging decisions of starlings. </w:t>
      </w:r>
      <w:proofErr w:type="gramStart"/>
      <w:r>
        <w:rPr>
          <w:i/>
          <w:iCs/>
        </w:rPr>
        <w:t>Animal Behaviour</w:t>
      </w:r>
      <w:r>
        <w:t>.</w:t>
      </w:r>
      <w:proofErr w:type="gramEnd"/>
      <w:r>
        <w:t xml:space="preserve"> 49 (6), 1617–1626.</w:t>
      </w:r>
    </w:p>
    <w:p w14:paraId="3F590C38" w14:textId="77777777" w:rsidR="006A48FB" w:rsidRDefault="006A48FB" w:rsidP="005A5014">
      <w:pPr>
        <w:pStyle w:val="Bibliography"/>
      </w:pPr>
      <w:proofErr w:type="gramStart"/>
      <w:r>
        <w:t xml:space="preserve">Templeton, </w:t>
      </w:r>
      <w:proofErr w:type="spellStart"/>
      <w:r>
        <w:t>J.J</w:t>
      </w:r>
      <w:proofErr w:type="spellEnd"/>
      <w:r>
        <w:t xml:space="preserve">. &amp; </w:t>
      </w:r>
      <w:proofErr w:type="spellStart"/>
      <w:r>
        <w:t>Giraldeau</w:t>
      </w:r>
      <w:proofErr w:type="spellEnd"/>
      <w:r>
        <w:t>, L.-A.</w:t>
      </w:r>
      <w:proofErr w:type="gramEnd"/>
      <w:r>
        <w:t xml:space="preserve"> (1996) </w:t>
      </w:r>
      <w:proofErr w:type="gramStart"/>
      <w:r>
        <w:t>Vicarious</w:t>
      </w:r>
      <w:proofErr w:type="gramEnd"/>
      <w:r>
        <w:t xml:space="preserve"> sampling: the use of personal and public information by starlings foraging in a simple patchy environment. </w:t>
      </w:r>
      <w:proofErr w:type="spellStart"/>
      <w:proofErr w:type="gramStart"/>
      <w:r>
        <w:rPr>
          <w:i/>
          <w:iCs/>
        </w:rPr>
        <w:t>Behavioral</w:t>
      </w:r>
      <w:proofErr w:type="spellEnd"/>
      <w:r>
        <w:rPr>
          <w:i/>
          <w:iCs/>
        </w:rPr>
        <w:t xml:space="preserve"> Ecology and </w:t>
      </w:r>
      <w:proofErr w:type="spellStart"/>
      <w:r>
        <w:rPr>
          <w:i/>
          <w:iCs/>
        </w:rPr>
        <w:t>Sociobiology</w:t>
      </w:r>
      <w:proofErr w:type="spellEnd"/>
      <w:r>
        <w:t>.</w:t>
      </w:r>
      <w:proofErr w:type="gramEnd"/>
      <w:r>
        <w:t xml:space="preserve"> 38 (2), 105–114.</w:t>
      </w:r>
    </w:p>
    <w:p w14:paraId="5636A785" w14:textId="77777777" w:rsidR="006A48FB" w:rsidRPr="00F517EE" w:rsidRDefault="006A48FB" w:rsidP="005A5014">
      <w:pPr>
        <w:pStyle w:val="Bibliography"/>
      </w:pPr>
      <w:r w:rsidRPr="00F517EE">
        <w:t xml:space="preserve">Van </w:t>
      </w:r>
      <w:proofErr w:type="spellStart"/>
      <w:r w:rsidRPr="00F517EE">
        <w:t>Veelen</w:t>
      </w:r>
      <w:proofErr w:type="spellEnd"/>
      <w:r w:rsidRPr="00F517EE">
        <w:t xml:space="preserve">, M., García, J. &amp; Avilés, L. (2010) </w:t>
      </w:r>
      <w:proofErr w:type="gramStart"/>
      <w:r w:rsidRPr="00F517EE">
        <w:t>It</w:t>
      </w:r>
      <w:proofErr w:type="gramEnd"/>
      <w:r w:rsidRPr="00F517EE">
        <w:t xml:space="preserve"> takes grouping and cooperation to get sociality. </w:t>
      </w:r>
      <w:r w:rsidRPr="00F517EE">
        <w:rPr>
          <w:i/>
        </w:rPr>
        <w:t>Journal of Theoretical Biology</w:t>
      </w:r>
      <w:r w:rsidRPr="00F517EE">
        <w:t>. [Online] 264 (4), 1240–1253. Available from: doi:10.1016/j.jtbi.2010.02.043 [Accessed: 13 March 2013].</w:t>
      </w:r>
    </w:p>
    <w:p w14:paraId="09C577BB" w14:textId="77777777" w:rsidR="006A48FB" w:rsidRPr="00F517EE" w:rsidRDefault="006A48FB" w:rsidP="005A5014">
      <w:pPr>
        <w:pStyle w:val="Bibliography"/>
      </w:pPr>
      <w:r w:rsidRPr="00F517EE">
        <w:t xml:space="preserve">Wiklund, C.G. (1982) Fieldfare (Turdus pilaris) Breeding Success in Relation to Colony Size, Nest Position and Association with Merlins (Falco columbarius). </w:t>
      </w:r>
      <w:r w:rsidRPr="00F517EE">
        <w:rPr>
          <w:i/>
        </w:rPr>
        <w:t>Behavioral Ecology and Sociobiology</w:t>
      </w:r>
      <w:r w:rsidRPr="00F517EE">
        <w:t>. [Online] 11 (3), 165–172. Available from: doi:10.2307/4599531 [Accessed: 19 April 2013].</w:t>
      </w:r>
    </w:p>
    <w:p w14:paraId="778EEF50" w14:textId="77777777" w:rsidR="006A48FB" w:rsidRPr="00F517EE" w:rsidRDefault="006A48FB" w:rsidP="005A5014">
      <w:pPr>
        <w:pStyle w:val="Bibliography"/>
      </w:pPr>
      <w:r w:rsidRPr="00F517EE">
        <w:t xml:space="preserve">Wilkinson, G.S. (1984) Reciprocal food sharing in the vampire bat. </w:t>
      </w:r>
      <w:r w:rsidRPr="00F517EE">
        <w:rPr>
          <w:i/>
        </w:rPr>
        <w:t>Nature</w:t>
      </w:r>
      <w:r w:rsidRPr="00F517EE">
        <w:t>. [Online] 308 (5955), 181–184. Available from: doi:10.1038/308181a0 [Accessed: 26 March 2013].</w:t>
      </w:r>
    </w:p>
    <w:p w14:paraId="036776D6" w14:textId="6D033A65" w:rsidR="00C42C2C" w:rsidRPr="00FF0349" w:rsidRDefault="00C42C2C">
      <w:pPr>
        <w:pStyle w:val="Bibliography"/>
        <w:rPr>
          <w:rFonts w:ascii="Calibri" w:hAnsi="Calibri"/>
        </w:rPr>
      </w:pPr>
      <w:r>
        <w:rPr>
          <w:rFonts w:ascii="Calibri" w:hAnsi="Calibri"/>
        </w:rPr>
        <w:fldChar w:fldCharType="end"/>
      </w:r>
    </w:p>
    <w:sectPr w:rsidR="00C42C2C" w:rsidRPr="00FF0349" w:rsidSect="009F57A5">
      <w:headerReference w:type="default" r:id="rId18"/>
      <w:footerReference w:type="default" r:id="rId19"/>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uth" w:date="2013-10-06T13:19:00Z" w:initials="R">
    <w:p w14:paraId="6B9BC353" w14:textId="77777777" w:rsidR="00124ABA" w:rsidRDefault="00124ABA">
      <w:pPr>
        <w:pStyle w:val="CommentText"/>
      </w:pPr>
      <w:r>
        <w:rPr>
          <w:rStyle w:val="CommentReference"/>
        </w:rPr>
        <w:annotationRef/>
      </w:r>
      <w:r>
        <w:t xml:space="preserve">Ground in empirical theory; LA likes 4 paragraphs </w:t>
      </w:r>
    </w:p>
    <w:p w14:paraId="51A13E10" w14:textId="77777777" w:rsidR="00124ABA" w:rsidRDefault="00124ABA">
      <w:pPr>
        <w:pStyle w:val="CommentText"/>
      </w:pPr>
      <w:r>
        <w:t>Paragraph 2 and 3 could be one and expand 1</w:t>
      </w:r>
      <w:r w:rsidRPr="00B4579D">
        <w:rPr>
          <w:vertAlign w:val="superscript"/>
        </w:rPr>
        <w:t>st</w:t>
      </w:r>
      <w:r>
        <w:t xml:space="preserve"> paragraph to include actual examples from </w:t>
      </w:r>
      <w:proofErr w:type="spellStart"/>
      <w:r>
        <w:t>eg</w:t>
      </w:r>
      <w:proofErr w:type="spellEnd"/>
      <w:r>
        <w:t xml:space="preserve"> 2004 paper; already assume that there is a humped function; groups formed with kin </w:t>
      </w:r>
      <w:proofErr w:type="spellStart"/>
      <w:r>
        <w:t>vs</w:t>
      </w:r>
      <w:proofErr w:type="spellEnd"/>
      <w:r>
        <w:t xml:space="preserve"> non-kin and the size of those groups</w:t>
      </w:r>
    </w:p>
    <w:p w14:paraId="31D6CFD8" w14:textId="77777777" w:rsidR="00124ABA" w:rsidRDefault="00124ABA">
      <w:pPr>
        <w:pStyle w:val="CommentText"/>
      </w:pPr>
      <w:proofErr w:type="spellStart"/>
      <w:r>
        <w:t>Glapagous</w:t>
      </w:r>
      <w:proofErr w:type="spellEnd"/>
      <w:r>
        <w:t xml:space="preserve"> hawks, low fecundity</w:t>
      </w:r>
    </w:p>
  </w:comment>
  <w:comment w:id="2" w:author="Ruth" w:date="2013-10-06T13:19:00Z" w:initials="R">
    <w:p w14:paraId="18F057C1" w14:textId="77777777" w:rsidR="00124ABA" w:rsidRDefault="00124ABA">
      <w:pPr>
        <w:pStyle w:val="CommentText"/>
      </w:pPr>
      <w:r>
        <w:rPr>
          <w:rStyle w:val="CommentReference"/>
        </w:rPr>
        <w:annotationRef/>
      </w:r>
      <w:r>
        <w:t>Aviles et al. 2002 •Ecological and demographic factors responsible for social living</w:t>
      </w:r>
    </w:p>
    <w:p w14:paraId="57634920" w14:textId="77777777" w:rsidR="00124ABA" w:rsidRDefault="00124ABA">
      <w:pPr>
        <w:pStyle w:val="CommentText"/>
      </w:pPr>
      <w:r>
        <w:t>•enhanced group productivity</w:t>
      </w:r>
    </w:p>
    <w:p w14:paraId="16F92B71" w14:textId="77777777" w:rsidR="00124ABA" w:rsidRDefault="00124ABA">
      <w:pPr>
        <w:pStyle w:val="CommentText"/>
      </w:pPr>
      <w:r>
        <w:t>•cooperation includes joint resource acquisition etc… p116</w:t>
      </w:r>
    </w:p>
    <w:p w14:paraId="70044738" w14:textId="77777777" w:rsidR="00124ABA" w:rsidRDefault="00124ABA">
      <w:pPr>
        <w:pStyle w:val="CommentText"/>
      </w:pPr>
      <w:r>
        <w:t>Optimal group size for performance of tasks</w:t>
      </w:r>
    </w:p>
    <w:p w14:paraId="6F2D1FE2" w14:textId="77777777" w:rsidR="00124ABA" w:rsidRDefault="00124ABA">
      <w:pPr>
        <w:pStyle w:val="CommentText"/>
      </w:pPr>
    </w:p>
  </w:comment>
  <w:comment w:id="3" w:author="Ruth" w:date="2013-10-06T13:19:00Z" w:initials="R">
    <w:p w14:paraId="40DEEAC6" w14:textId="77777777" w:rsidR="00124ABA" w:rsidRDefault="00124ABA">
      <w:pPr>
        <w:pStyle w:val="CommentText"/>
      </w:pPr>
      <w:r>
        <w:rPr>
          <w:rStyle w:val="CommentReference"/>
        </w:rPr>
        <w:annotationRef/>
      </w:r>
      <w:r>
        <w:t>Include empirical examples; how does forming groups increase fitness; measure of fitness</w:t>
      </w:r>
    </w:p>
  </w:comment>
  <w:comment w:id="4" w:author="Ruth" w:date="2013-10-06T13:19:00Z" w:initials="R">
    <w:p w14:paraId="0CE0EFB2" w14:textId="74F06E9A" w:rsidR="002B4F9B" w:rsidRDefault="002B4F9B">
      <w:pPr>
        <w:pStyle w:val="CommentText"/>
      </w:pPr>
      <w:r>
        <w:rPr>
          <w:rStyle w:val="CommentReference"/>
        </w:rPr>
        <w:annotationRef/>
      </w:r>
      <w:proofErr w:type="gramStart"/>
      <w:r>
        <w:t>minus</w:t>
      </w:r>
      <w:proofErr w:type="gramEnd"/>
      <w:r>
        <w:t xml:space="preserve"> one outlier</w:t>
      </w:r>
    </w:p>
  </w:comment>
  <w:comment w:id="5" w:author="Ruth" w:date="2013-10-06T13:19:00Z" w:initials="R">
    <w:p w14:paraId="0F3A272C" w14:textId="723234F9" w:rsidR="00124ABA" w:rsidRDefault="00124ABA">
      <w:pPr>
        <w:pStyle w:val="CommentText"/>
      </w:pPr>
      <w:r>
        <w:rPr>
          <w:rStyle w:val="CommentReference"/>
        </w:rPr>
        <w:annotationRef/>
      </w:r>
      <w:r>
        <w:t xml:space="preserve">Define </w:t>
      </w:r>
      <w:proofErr w:type="gramStart"/>
      <w:r>
        <w:t>altruism ;</w:t>
      </w:r>
      <w:proofErr w:type="gramEnd"/>
      <w:r>
        <w:t xml:space="preserve"> weak and strong altruism and the point where this switch</w:t>
      </w:r>
    </w:p>
  </w:comment>
  <w:comment w:id="8" w:author="Ruth" w:date="2013-10-06T13:19:00Z" w:initials="R">
    <w:p w14:paraId="65F9510D" w14:textId="155ED63C" w:rsidR="00256390" w:rsidRDefault="00256390">
      <w:pPr>
        <w:pStyle w:val="CommentText"/>
      </w:pPr>
      <w:r>
        <w:rPr>
          <w:rStyle w:val="CommentReference"/>
        </w:rPr>
        <w:annotationRef/>
      </w:r>
      <w:r>
        <w:t xml:space="preserve">Cooperation </w:t>
      </w:r>
      <w:proofErr w:type="spellStart"/>
      <w:r>
        <w:t>vs</w:t>
      </w:r>
      <w:proofErr w:type="spellEnd"/>
      <w:r>
        <w:t xml:space="preserve"> relatedness with lag</w:t>
      </w:r>
    </w:p>
  </w:comment>
  <w:comment w:id="9" w:author="Ruth" w:date="2013-10-06T13:19:00Z" w:initials="R">
    <w:p w14:paraId="76FB2DBB" w14:textId="0CAA0D41" w:rsidR="00256390" w:rsidRDefault="00256390">
      <w:pPr>
        <w:pStyle w:val="CommentText"/>
      </w:pPr>
      <w:r>
        <w:rPr>
          <w:rStyle w:val="CommentReference"/>
        </w:rPr>
        <w:annotationRef/>
      </w:r>
      <w:r>
        <w:t>Mention what is the optimum group size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368AA" w14:textId="77777777" w:rsidR="002061FE" w:rsidRDefault="002061FE" w:rsidP="00C32E45">
      <w:pPr>
        <w:spacing w:after="0" w:line="240" w:lineRule="auto"/>
      </w:pPr>
      <w:r>
        <w:separator/>
      </w:r>
    </w:p>
  </w:endnote>
  <w:endnote w:type="continuationSeparator" w:id="0">
    <w:p w14:paraId="73D1510A" w14:textId="77777777" w:rsidR="002061FE" w:rsidRDefault="002061FE" w:rsidP="00C32E45">
      <w:pPr>
        <w:spacing w:after="0" w:line="240" w:lineRule="auto"/>
      </w:pPr>
      <w:r>
        <w:continuationSeparator/>
      </w:r>
    </w:p>
  </w:endnote>
  <w:endnote w:type="continuationNotice" w:id="1">
    <w:p w14:paraId="7CC7070A" w14:textId="77777777" w:rsidR="002061FE" w:rsidRDefault="002061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7C80C" w14:textId="77777777" w:rsidR="005A5014" w:rsidRDefault="005A50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F3F20D" w14:textId="77777777" w:rsidR="002061FE" w:rsidRDefault="002061FE" w:rsidP="00C32E45">
      <w:pPr>
        <w:spacing w:after="0" w:line="240" w:lineRule="auto"/>
      </w:pPr>
      <w:r>
        <w:separator/>
      </w:r>
    </w:p>
  </w:footnote>
  <w:footnote w:type="continuationSeparator" w:id="0">
    <w:p w14:paraId="6F4BA305" w14:textId="77777777" w:rsidR="002061FE" w:rsidRDefault="002061FE" w:rsidP="00C32E45">
      <w:pPr>
        <w:spacing w:after="0" w:line="240" w:lineRule="auto"/>
      </w:pPr>
      <w:r>
        <w:continuationSeparator/>
      </w:r>
    </w:p>
  </w:footnote>
  <w:footnote w:type="continuationNotice" w:id="1">
    <w:p w14:paraId="4EF31BD3" w14:textId="77777777" w:rsidR="002061FE" w:rsidRDefault="002061F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904E0" w14:textId="77777777" w:rsidR="005A5014" w:rsidRDefault="005A50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068"/>
    <w:rsid w:val="0000180A"/>
    <w:rsid w:val="00002DEF"/>
    <w:rsid w:val="00006492"/>
    <w:rsid w:val="00006A8A"/>
    <w:rsid w:val="0001125C"/>
    <w:rsid w:val="00012561"/>
    <w:rsid w:val="00012FB7"/>
    <w:rsid w:val="000134DA"/>
    <w:rsid w:val="00014B55"/>
    <w:rsid w:val="0002314D"/>
    <w:rsid w:val="00023C74"/>
    <w:rsid w:val="00024853"/>
    <w:rsid w:val="00026D76"/>
    <w:rsid w:val="00030523"/>
    <w:rsid w:val="000315B5"/>
    <w:rsid w:val="000318CD"/>
    <w:rsid w:val="000355D3"/>
    <w:rsid w:val="00036672"/>
    <w:rsid w:val="000437AF"/>
    <w:rsid w:val="000464D4"/>
    <w:rsid w:val="00046535"/>
    <w:rsid w:val="00057AA9"/>
    <w:rsid w:val="00067614"/>
    <w:rsid w:val="0007225F"/>
    <w:rsid w:val="0007267E"/>
    <w:rsid w:val="00075439"/>
    <w:rsid w:val="0008405C"/>
    <w:rsid w:val="00085C42"/>
    <w:rsid w:val="00091153"/>
    <w:rsid w:val="00095537"/>
    <w:rsid w:val="000A08F0"/>
    <w:rsid w:val="000A0BC7"/>
    <w:rsid w:val="000A280B"/>
    <w:rsid w:val="000A6CC2"/>
    <w:rsid w:val="000A7640"/>
    <w:rsid w:val="000B5DDB"/>
    <w:rsid w:val="000C0C6A"/>
    <w:rsid w:val="000C59AE"/>
    <w:rsid w:val="000D3C07"/>
    <w:rsid w:val="000D4AF3"/>
    <w:rsid w:val="000E633C"/>
    <w:rsid w:val="000F1F6C"/>
    <w:rsid w:val="0010156E"/>
    <w:rsid w:val="00106C13"/>
    <w:rsid w:val="001077B3"/>
    <w:rsid w:val="00107A8C"/>
    <w:rsid w:val="001113A8"/>
    <w:rsid w:val="001127EC"/>
    <w:rsid w:val="001154B9"/>
    <w:rsid w:val="00117C06"/>
    <w:rsid w:val="00121039"/>
    <w:rsid w:val="00122528"/>
    <w:rsid w:val="001233B8"/>
    <w:rsid w:val="00124ABA"/>
    <w:rsid w:val="00126AD2"/>
    <w:rsid w:val="001359D8"/>
    <w:rsid w:val="00137882"/>
    <w:rsid w:val="00142EFF"/>
    <w:rsid w:val="00145D2A"/>
    <w:rsid w:val="001472C1"/>
    <w:rsid w:val="0015069B"/>
    <w:rsid w:val="00150913"/>
    <w:rsid w:val="00152426"/>
    <w:rsid w:val="0015465C"/>
    <w:rsid w:val="00160C7F"/>
    <w:rsid w:val="00161F89"/>
    <w:rsid w:val="001620C6"/>
    <w:rsid w:val="00165CEB"/>
    <w:rsid w:val="001671AD"/>
    <w:rsid w:val="0018447F"/>
    <w:rsid w:val="00184BE9"/>
    <w:rsid w:val="00190762"/>
    <w:rsid w:val="0019139D"/>
    <w:rsid w:val="001928CC"/>
    <w:rsid w:val="0019295F"/>
    <w:rsid w:val="001966E4"/>
    <w:rsid w:val="001A153B"/>
    <w:rsid w:val="001A32EA"/>
    <w:rsid w:val="001A332E"/>
    <w:rsid w:val="001B007F"/>
    <w:rsid w:val="001B22FF"/>
    <w:rsid w:val="001B2846"/>
    <w:rsid w:val="001B2D21"/>
    <w:rsid w:val="001B47C6"/>
    <w:rsid w:val="001B4E5E"/>
    <w:rsid w:val="001B6C36"/>
    <w:rsid w:val="001C3221"/>
    <w:rsid w:val="001C67BC"/>
    <w:rsid w:val="001C70FC"/>
    <w:rsid w:val="001D6F7D"/>
    <w:rsid w:val="001D70D0"/>
    <w:rsid w:val="001E0495"/>
    <w:rsid w:val="001E1611"/>
    <w:rsid w:val="001F1E45"/>
    <w:rsid w:val="001F5170"/>
    <w:rsid w:val="0020396F"/>
    <w:rsid w:val="00203D00"/>
    <w:rsid w:val="00204F0F"/>
    <w:rsid w:val="002061FE"/>
    <w:rsid w:val="002213A2"/>
    <w:rsid w:val="00224DD5"/>
    <w:rsid w:val="002265F6"/>
    <w:rsid w:val="00231125"/>
    <w:rsid w:val="00233E9C"/>
    <w:rsid w:val="00242AE6"/>
    <w:rsid w:val="00252E9F"/>
    <w:rsid w:val="00256346"/>
    <w:rsid w:val="00256390"/>
    <w:rsid w:val="002615AD"/>
    <w:rsid w:val="002616AB"/>
    <w:rsid w:val="0027124D"/>
    <w:rsid w:val="0027271B"/>
    <w:rsid w:val="00274D23"/>
    <w:rsid w:val="00275146"/>
    <w:rsid w:val="00275BAE"/>
    <w:rsid w:val="00275D2B"/>
    <w:rsid w:val="00277E86"/>
    <w:rsid w:val="00277FAB"/>
    <w:rsid w:val="0028234D"/>
    <w:rsid w:val="002823D6"/>
    <w:rsid w:val="00284F6A"/>
    <w:rsid w:val="00284F85"/>
    <w:rsid w:val="002858C6"/>
    <w:rsid w:val="00290CC3"/>
    <w:rsid w:val="00291F62"/>
    <w:rsid w:val="0029276C"/>
    <w:rsid w:val="002A0D2E"/>
    <w:rsid w:val="002A1D7F"/>
    <w:rsid w:val="002A3A3E"/>
    <w:rsid w:val="002A3D64"/>
    <w:rsid w:val="002A473F"/>
    <w:rsid w:val="002B01DE"/>
    <w:rsid w:val="002B2DA8"/>
    <w:rsid w:val="002B4F9B"/>
    <w:rsid w:val="002C164F"/>
    <w:rsid w:val="002C47EE"/>
    <w:rsid w:val="002C4868"/>
    <w:rsid w:val="002D1224"/>
    <w:rsid w:val="002D247B"/>
    <w:rsid w:val="002D7A9A"/>
    <w:rsid w:val="002D7E57"/>
    <w:rsid w:val="002E3A7E"/>
    <w:rsid w:val="002E4A30"/>
    <w:rsid w:val="002E6C84"/>
    <w:rsid w:val="002E79A2"/>
    <w:rsid w:val="002F0E80"/>
    <w:rsid w:val="002F61E6"/>
    <w:rsid w:val="002F6415"/>
    <w:rsid w:val="002F74BC"/>
    <w:rsid w:val="00300172"/>
    <w:rsid w:val="00300E75"/>
    <w:rsid w:val="0030219D"/>
    <w:rsid w:val="00305FA0"/>
    <w:rsid w:val="00313517"/>
    <w:rsid w:val="003176B5"/>
    <w:rsid w:val="003178BA"/>
    <w:rsid w:val="003203F2"/>
    <w:rsid w:val="003265BC"/>
    <w:rsid w:val="00327924"/>
    <w:rsid w:val="0033382F"/>
    <w:rsid w:val="00334AE3"/>
    <w:rsid w:val="003351A9"/>
    <w:rsid w:val="00336317"/>
    <w:rsid w:val="003403DF"/>
    <w:rsid w:val="0034132E"/>
    <w:rsid w:val="003433ED"/>
    <w:rsid w:val="003442BC"/>
    <w:rsid w:val="003445C6"/>
    <w:rsid w:val="00350E88"/>
    <w:rsid w:val="00357041"/>
    <w:rsid w:val="003670E3"/>
    <w:rsid w:val="00373650"/>
    <w:rsid w:val="00380EFA"/>
    <w:rsid w:val="00382AB0"/>
    <w:rsid w:val="0038406C"/>
    <w:rsid w:val="003854B2"/>
    <w:rsid w:val="003871B8"/>
    <w:rsid w:val="00391B19"/>
    <w:rsid w:val="003926E9"/>
    <w:rsid w:val="00394444"/>
    <w:rsid w:val="00394753"/>
    <w:rsid w:val="003964AB"/>
    <w:rsid w:val="003A06D2"/>
    <w:rsid w:val="003B1B7A"/>
    <w:rsid w:val="003C42E7"/>
    <w:rsid w:val="003C6B1C"/>
    <w:rsid w:val="003E0740"/>
    <w:rsid w:val="003E470E"/>
    <w:rsid w:val="003F2680"/>
    <w:rsid w:val="003F74E3"/>
    <w:rsid w:val="00403A8A"/>
    <w:rsid w:val="004076AA"/>
    <w:rsid w:val="00410831"/>
    <w:rsid w:val="0041505A"/>
    <w:rsid w:val="00422EB1"/>
    <w:rsid w:val="00431AD8"/>
    <w:rsid w:val="00441841"/>
    <w:rsid w:val="00445A96"/>
    <w:rsid w:val="00451356"/>
    <w:rsid w:val="0045470E"/>
    <w:rsid w:val="00460F8E"/>
    <w:rsid w:val="00462EC9"/>
    <w:rsid w:val="004641DE"/>
    <w:rsid w:val="0046531C"/>
    <w:rsid w:val="00470287"/>
    <w:rsid w:val="00473175"/>
    <w:rsid w:val="00474B4B"/>
    <w:rsid w:val="00475CDD"/>
    <w:rsid w:val="00475F30"/>
    <w:rsid w:val="0047600A"/>
    <w:rsid w:val="004808BF"/>
    <w:rsid w:val="00487455"/>
    <w:rsid w:val="004914EF"/>
    <w:rsid w:val="00493AEA"/>
    <w:rsid w:val="00494946"/>
    <w:rsid w:val="004A597A"/>
    <w:rsid w:val="004B1AD0"/>
    <w:rsid w:val="004B1ADA"/>
    <w:rsid w:val="004B5931"/>
    <w:rsid w:val="004B71C6"/>
    <w:rsid w:val="004C0D26"/>
    <w:rsid w:val="004C4407"/>
    <w:rsid w:val="004C4E31"/>
    <w:rsid w:val="004D1FD4"/>
    <w:rsid w:val="004D2775"/>
    <w:rsid w:val="004E36A3"/>
    <w:rsid w:val="004E4369"/>
    <w:rsid w:val="004E44CF"/>
    <w:rsid w:val="004F535B"/>
    <w:rsid w:val="004F767A"/>
    <w:rsid w:val="00501168"/>
    <w:rsid w:val="00503CE2"/>
    <w:rsid w:val="00511E13"/>
    <w:rsid w:val="00511E6B"/>
    <w:rsid w:val="005136CC"/>
    <w:rsid w:val="005144DC"/>
    <w:rsid w:val="00516B3C"/>
    <w:rsid w:val="00516CD1"/>
    <w:rsid w:val="00517984"/>
    <w:rsid w:val="00520F92"/>
    <w:rsid w:val="005255CA"/>
    <w:rsid w:val="0053752F"/>
    <w:rsid w:val="00543F95"/>
    <w:rsid w:val="00544463"/>
    <w:rsid w:val="00547A49"/>
    <w:rsid w:val="00561437"/>
    <w:rsid w:val="00570E13"/>
    <w:rsid w:val="005714D3"/>
    <w:rsid w:val="00573EB0"/>
    <w:rsid w:val="00575B5A"/>
    <w:rsid w:val="00581D4A"/>
    <w:rsid w:val="00583FDF"/>
    <w:rsid w:val="00587A16"/>
    <w:rsid w:val="00587DC1"/>
    <w:rsid w:val="005935E8"/>
    <w:rsid w:val="0059435B"/>
    <w:rsid w:val="005A0ED0"/>
    <w:rsid w:val="005A2D58"/>
    <w:rsid w:val="005A5014"/>
    <w:rsid w:val="005B0E89"/>
    <w:rsid w:val="005B275E"/>
    <w:rsid w:val="005B2D09"/>
    <w:rsid w:val="005B328D"/>
    <w:rsid w:val="005C0F7A"/>
    <w:rsid w:val="005C62EC"/>
    <w:rsid w:val="005D22F7"/>
    <w:rsid w:val="005D7010"/>
    <w:rsid w:val="005F79CC"/>
    <w:rsid w:val="006034E4"/>
    <w:rsid w:val="00604B78"/>
    <w:rsid w:val="00605764"/>
    <w:rsid w:val="00607A53"/>
    <w:rsid w:val="00611A31"/>
    <w:rsid w:val="00623180"/>
    <w:rsid w:val="00626141"/>
    <w:rsid w:val="006306A2"/>
    <w:rsid w:val="00630794"/>
    <w:rsid w:val="006308AA"/>
    <w:rsid w:val="006308C2"/>
    <w:rsid w:val="00635F27"/>
    <w:rsid w:val="0064643B"/>
    <w:rsid w:val="00647069"/>
    <w:rsid w:val="006473FB"/>
    <w:rsid w:val="00650043"/>
    <w:rsid w:val="00650D23"/>
    <w:rsid w:val="006621B5"/>
    <w:rsid w:val="00665359"/>
    <w:rsid w:val="00667073"/>
    <w:rsid w:val="00674DA9"/>
    <w:rsid w:val="0068266D"/>
    <w:rsid w:val="0069286C"/>
    <w:rsid w:val="00696892"/>
    <w:rsid w:val="006A3F07"/>
    <w:rsid w:val="006A47EC"/>
    <w:rsid w:val="006A48FB"/>
    <w:rsid w:val="006B25F7"/>
    <w:rsid w:val="006B5D6D"/>
    <w:rsid w:val="006C2B54"/>
    <w:rsid w:val="006C301E"/>
    <w:rsid w:val="006C439A"/>
    <w:rsid w:val="006C4D84"/>
    <w:rsid w:val="006D3C3B"/>
    <w:rsid w:val="006D4DAE"/>
    <w:rsid w:val="006D5146"/>
    <w:rsid w:val="006E5C32"/>
    <w:rsid w:val="006E7188"/>
    <w:rsid w:val="006F2AD2"/>
    <w:rsid w:val="006F48F6"/>
    <w:rsid w:val="006F4E47"/>
    <w:rsid w:val="006F64D0"/>
    <w:rsid w:val="007019C7"/>
    <w:rsid w:val="00706030"/>
    <w:rsid w:val="00707C49"/>
    <w:rsid w:val="007124E6"/>
    <w:rsid w:val="00720848"/>
    <w:rsid w:val="00722FF0"/>
    <w:rsid w:val="00742A54"/>
    <w:rsid w:val="00744F07"/>
    <w:rsid w:val="00746A81"/>
    <w:rsid w:val="00760195"/>
    <w:rsid w:val="00763107"/>
    <w:rsid w:val="00771039"/>
    <w:rsid w:val="00775096"/>
    <w:rsid w:val="007779D7"/>
    <w:rsid w:val="0078509D"/>
    <w:rsid w:val="00787169"/>
    <w:rsid w:val="00794998"/>
    <w:rsid w:val="007976D3"/>
    <w:rsid w:val="007A25DD"/>
    <w:rsid w:val="007B04B1"/>
    <w:rsid w:val="007B0FE0"/>
    <w:rsid w:val="007B28E9"/>
    <w:rsid w:val="007E0C8B"/>
    <w:rsid w:val="007E1264"/>
    <w:rsid w:val="007F227B"/>
    <w:rsid w:val="007F3A99"/>
    <w:rsid w:val="007F4A22"/>
    <w:rsid w:val="007F4B2E"/>
    <w:rsid w:val="00803A65"/>
    <w:rsid w:val="008112B6"/>
    <w:rsid w:val="00812218"/>
    <w:rsid w:val="008125C8"/>
    <w:rsid w:val="00813BD6"/>
    <w:rsid w:val="00814D86"/>
    <w:rsid w:val="00817CC6"/>
    <w:rsid w:val="00820117"/>
    <w:rsid w:val="00820A61"/>
    <w:rsid w:val="008219BE"/>
    <w:rsid w:val="00822B09"/>
    <w:rsid w:val="00823C62"/>
    <w:rsid w:val="008312BD"/>
    <w:rsid w:val="00831B29"/>
    <w:rsid w:val="0083300E"/>
    <w:rsid w:val="00836104"/>
    <w:rsid w:val="008363F2"/>
    <w:rsid w:val="00836D78"/>
    <w:rsid w:val="00836E33"/>
    <w:rsid w:val="008376F2"/>
    <w:rsid w:val="00840436"/>
    <w:rsid w:val="008419AE"/>
    <w:rsid w:val="00844BC2"/>
    <w:rsid w:val="00846F8C"/>
    <w:rsid w:val="00850A2C"/>
    <w:rsid w:val="00852801"/>
    <w:rsid w:val="008535FF"/>
    <w:rsid w:val="00857042"/>
    <w:rsid w:val="00866215"/>
    <w:rsid w:val="0087012E"/>
    <w:rsid w:val="00877EC3"/>
    <w:rsid w:val="008807AA"/>
    <w:rsid w:val="00887E89"/>
    <w:rsid w:val="00895435"/>
    <w:rsid w:val="008955E2"/>
    <w:rsid w:val="008A0376"/>
    <w:rsid w:val="008A30D9"/>
    <w:rsid w:val="008A4EC5"/>
    <w:rsid w:val="008B1AE2"/>
    <w:rsid w:val="008B2166"/>
    <w:rsid w:val="008B2484"/>
    <w:rsid w:val="008B2EC8"/>
    <w:rsid w:val="008B2FDA"/>
    <w:rsid w:val="008B619E"/>
    <w:rsid w:val="008B6810"/>
    <w:rsid w:val="008C0DAC"/>
    <w:rsid w:val="008D1F57"/>
    <w:rsid w:val="008D23DD"/>
    <w:rsid w:val="008D45B0"/>
    <w:rsid w:val="008D4B69"/>
    <w:rsid w:val="008D5469"/>
    <w:rsid w:val="008E55B8"/>
    <w:rsid w:val="008E6367"/>
    <w:rsid w:val="008E69B2"/>
    <w:rsid w:val="008F7D57"/>
    <w:rsid w:val="009021F0"/>
    <w:rsid w:val="009140C5"/>
    <w:rsid w:val="00915780"/>
    <w:rsid w:val="009262C3"/>
    <w:rsid w:val="00926851"/>
    <w:rsid w:val="009330DA"/>
    <w:rsid w:val="0093454B"/>
    <w:rsid w:val="0093504A"/>
    <w:rsid w:val="00941C69"/>
    <w:rsid w:val="009437A6"/>
    <w:rsid w:val="0094445B"/>
    <w:rsid w:val="009510CF"/>
    <w:rsid w:val="00951C56"/>
    <w:rsid w:val="00956F39"/>
    <w:rsid w:val="0096152F"/>
    <w:rsid w:val="00962CE8"/>
    <w:rsid w:val="00965AFF"/>
    <w:rsid w:val="009711B4"/>
    <w:rsid w:val="009763DC"/>
    <w:rsid w:val="0098300B"/>
    <w:rsid w:val="009868EA"/>
    <w:rsid w:val="00986BA9"/>
    <w:rsid w:val="0099245B"/>
    <w:rsid w:val="00992DFD"/>
    <w:rsid w:val="00995207"/>
    <w:rsid w:val="009A3AD0"/>
    <w:rsid w:val="009B1E11"/>
    <w:rsid w:val="009B29DD"/>
    <w:rsid w:val="009B2FA4"/>
    <w:rsid w:val="009B36D4"/>
    <w:rsid w:val="009B7DC9"/>
    <w:rsid w:val="009C160F"/>
    <w:rsid w:val="009C1F9F"/>
    <w:rsid w:val="009C25C8"/>
    <w:rsid w:val="009C3896"/>
    <w:rsid w:val="009C4B6C"/>
    <w:rsid w:val="009D1C5E"/>
    <w:rsid w:val="009D417B"/>
    <w:rsid w:val="009D7B43"/>
    <w:rsid w:val="009E5AE7"/>
    <w:rsid w:val="009E619A"/>
    <w:rsid w:val="009E7440"/>
    <w:rsid w:val="009E7AC7"/>
    <w:rsid w:val="009F16B8"/>
    <w:rsid w:val="009F3037"/>
    <w:rsid w:val="009F57A5"/>
    <w:rsid w:val="00A02CE9"/>
    <w:rsid w:val="00A02F25"/>
    <w:rsid w:val="00A121EC"/>
    <w:rsid w:val="00A12797"/>
    <w:rsid w:val="00A133BE"/>
    <w:rsid w:val="00A1787A"/>
    <w:rsid w:val="00A17DC4"/>
    <w:rsid w:val="00A20CEF"/>
    <w:rsid w:val="00A248DF"/>
    <w:rsid w:val="00A31D93"/>
    <w:rsid w:val="00A33812"/>
    <w:rsid w:val="00A34F56"/>
    <w:rsid w:val="00A41D40"/>
    <w:rsid w:val="00A44414"/>
    <w:rsid w:val="00A526EA"/>
    <w:rsid w:val="00A53396"/>
    <w:rsid w:val="00A53682"/>
    <w:rsid w:val="00A53BAC"/>
    <w:rsid w:val="00A54DA2"/>
    <w:rsid w:val="00A55552"/>
    <w:rsid w:val="00A56D64"/>
    <w:rsid w:val="00A62489"/>
    <w:rsid w:val="00A70664"/>
    <w:rsid w:val="00A72A9F"/>
    <w:rsid w:val="00A73419"/>
    <w:rsid w:val="00A737E1"/>
    <w:rsid w:val="00A748E3"/>
    <w:rsid w:val="00A750B2"/>
    <w:rsid w:val="00A7663D"/>
    <w:rsid w:val="00A768C6"/>
    <w:rsid w:val="00A8408D"/>
    <w:rsid w:val="00A84246"/>
    <w:rsid w:val="00A8741F"/>
    <w:rsid w:val="00A87910"/>
    <w:rsid w:val="00A91A03"/>
    <w:rsid w:val="00AA163C"/>
    <w:rsid w:val="00AA23A0"/>
    <w:rsid w:val="00AA269F"/>
    <w:rsid w:val="00AA2A3C"/>
    <w:rsid w:val="00AA4922"/>
    <w:rsid w:val="00AA5FB4"/>
    <w:rsid w:val="00AA68E9"/>
    <w:rsid w:val="00AB0695"/>
    <w:rsid w:val="00AB551D"/>
    <w:rsid w:val="00AB5AF6"/>
    <w:rsid w:val="00AB7C58"/>
    <w:rsid w:val="00AB7C97"/>
    <w:rsid w:val="00AC3298"/>
    <w:rsid w:val="00AC558E"/>
    <w:rsid w:val="00AC787D"/>
    <w:rsid w:val="00AD2AB5"/>
    <w:rsid w:val="00AE48B1"/>
    <w:rsid w:val="00AE6D25"/>
    <w:rsid w:val="00AF08A2"/>
    <w:rsid w:val="00AF1332"/>
    <w:rsid w:val="00AF2CF4"/>
    <w:rsid w:val="00AF7EF2"/>
    <w:rsid w:val="00B0030F"/>
    <w:rsid w:val="00B01CBB"/>
    <w:rsid w:val="00B04A0F"/>
    <w:rsid w:val="00B134EB"/>
    <w:rsid w:val="00B230A4"/>
    <w:rsid w:val="00B2743D"/>
    <w:rsid w:val="00B27729"/>
    <w:rsid w:val="00B34645"/>
    <w:rsid w:val="00B34F11"/>
    <w:rsid w:val="00B366D1"/>
    <w:rsid w:val="00B424A5"/>
    <w:rsid w:val="00B44C36"/>
    <w:rsid w:val="00B4579D"/>
    <w:rsid w:val="00B50554"/>
    <w:rsid w:val="00B51D0D"/>
    <w:rsid w:val="00B548A0"/>
    <w:rsid w:val="00B560CE"/>
    <w:rsid w:val="00B56912"/>
    <w:rsid w:val="00B617A7"/>
    <w:rsid w:val="00B70DFF"/>
    <w:rsid w:val="00B71DA6"/>
    <w:rsid w:val="00B726EB"/>
    <w:rsid w:val="00B77685"/>
    <w:rsid w:val="00B778B5"/>
    <w:rsid w:val="00B86864"/>
    <w:rsid w:val="00B90A7A"/>
    <w:rsid w:val="00B92E4F"/>
    <w:rsid w:val="00B93167"/>
    <w:rsid w:val="00B94404"/>
    <w:rsid w:val="00B949A3"/>
    <w:rsid w:val="00B96458"/>
    <w:rsid w:val="00BB196B"/>
    <w:rsid w:val="00BB68C3"/>
    <w:rsid w:val="00BC2F51"/>
    <w:rsid w:val="00BC43CC"/>
    <w:rsid w:val="00BC7068"/>
    <w:rsid w:val="00BD0F64"/>
    <w:rsid w:val="00BD1977"/>
    <w:rsid w:val="00BD3EC9"/>
    <w:rsid w:val="00BE1656"/>
    <w:rsid w:val="00BE171E"/>
    <w:rsid w:val="00BE7152"/>
    <w:rsid w:val="00BF0286"/>
    <w:rsid w:val="00BF02CD"/>
    <w:rsid w:val="00BF0878"/>
    <w:rsid w:val="00BF1AE9"/>
    <w:rsid w:val="00BF5B8A"/>
    <w:rsid w:val="00BF5BB7"/>
    <w:rsid w:val="00BF7F96"/>
    <w:rsid w:val="00C06F49"/>
    <w:rsid w:val="00C1073F"/>
    <w:rsid w:val="00C14A98"/>
    <w:rsid w:val="00C177BB"/>
    <w:rsid w:val="00C208BD"/>
    <w:rsid w:val="00C23B01"/>
    <w:rsid w:val="00C23D81"/>
    <w:rsid w:val="00C25905"/>
    <w:rsid w:val="00C25B70"/>
    <w:rsid w:val="00C27F94"/>
    <w:rsid w:val="00C32E45"/>
    <w:rsid w:val="00C34834"/>
    <w:rsid w:val="00C35A0E"/>
    <w:rsid w:val="00C3654E"/>
    <w:rsid w:val="00C42C2C"/>
    <w:rsid w:val="00C46366"/>
    <w:rsid w:val="00C469A7"/>
    <w:rsid w:val="00C51D6C"/>
    <w:rsid w:val="00C6169F"/>
    <w:rsid w:val="00C63ABA"/>
    <w:rsid w:val="00C711C7"/>
    <w:rsid w:val="00C7230A"/>
    <w:rsid w:val="00C72483"/>
    <w:rsid w:val="00C81024"/>
    <w:rsid w:val="00C8425B"/>
    <w:rsid w:val="00C9494C"/>
    <w:rsid w:val="00C94C9D"/>
    <w:rsid w:val="00C97E87"/>
    <w:rsid w:val="00CA0F31"/>
    <w:rsid w:val="00CA2654"/>
    <w:rsid w:val="00CA2D81"/>
    <w:rsid w:val="00CA5BD8"/>
    <w:rsid w:val="00CA63FC"/>
    <w:rsid w:val="00CB0B15"/>
    <w:rsid w:val="00CB2AB3"/>
    <w:rsid w:val="00CB47DA"/>
    <w:rsid w:val="00CC04AA"/>
    <w:rsid w:val="00CC30E0"/>
    <w:rsid w:val="00CC4623"/>
    <w:rsid w:val="00CC5002"/>
    <w:rsid w:val="00CC5AB8"/>
    <w:rsid w:val="00CD1B54"/>
    <w:rsid w:val="00CD245C"/>
    <w:rsid w:val="00CD2D3A"/>
    <w:rsid w:val="00CD4000"/>
    <w:rsid w:val="00CD4C48"/>
    <w:rsid w:val="00CE1292"/>
    <w:rsid w:val="00CE50C7"/>
    <w:rsid w:val="00CF521E"/>
    <w:rsid w:val="00D00768"/>
    <w:rsid w:val="00D0158E"/>
    <w:rsid w:val="00D02DA5"/>
    <w:rsid w:val="00D14777"/>
    <w:rsid w:val="00D163EA"/>
    <w:rsid w:val="00D1743D"/>
    <w:rsid w:val="00D21BA0"/>
    <w:rsid w:val="00D2311B"/>
    <w:rsid w:val="00D271B4"/>
    <w:rsid w:val="00D35113"/>
    <w:rsid w:val="00D35971"/>
    <w:rsid w:val="00D43652"/>
    <w:rsid w:val="00D52C8B"/>
    <w:rsid w:val="00D56219"/>
    <w:rsid w:val="00D56D34"/>
    <w:rsid w:val="00D724E5"/>
    <w:rsid w:val="00D73918"/>
    <w:rsid w:val="00D75146"/>
    <w:rsid w:val="00D753C2"/>
    <w:rsid w:val="00D80213"/>
    <w:rsid w:val="00D80378"/>
    <w:rsid w:val="00D94027"/>
    <w:rsid w:val="00D9564D"/>
    <w:rsid w:val="00DA026C"/>
    <w:rsid w:val="00DA4A92"/>
    <w:rsid w:val="00DA4CC4"/>
    <w:rsid w:val="00DA748C"/>
    <w:rsid w:val="00DB0FAC"/>
    <w:rsid w:val="00DB21F5"/>
    <w:rsid w:val="00DB2302"/>
    <w:rsid w:val="00DB42FF"/>
    <w:rsid w:val="00DB54E6"/>
    <w:rsid w:val="00DB69CC"/>
    <w:rsid w:val="00DC3395"/>
    <w:rsid w:val="00DC6872"/>
    <w:rsid w:val="00DD1B59"/>
    <w:rsid w:val="00DD2C13"/>
    <w:rsid w:val="00DD787F"/>
    <w:rsid w:val="00DE3297"/>
    <w:rsid w:val="00DE5163"/>
    <w:rsid w:val="00DF0190"/>
    <w:rsid w:val="00DF2D36"/>
    <w:rsid w:val="00DF3FD6"/>
    <w:rsid w:val="00E0053A"/>
    <w:rsid w:val="00E03768"/>
    <w:rsid w:val="00E03B77"/>
    <w:rsid w:val="00E03E9C"/>
    <w:rsid w:val="00E047A0"/>
    <w:rsid w:val="00E0694B"/>
    <w:rsid w:val="00E10F78"/>
    <w:rsid w:val="00E1319B"/>
    <w:rsid w:val="00E13A8B"/>
    <w:rsid w:val="00E2143B"/>
    <w:rsid w:val="00E23DE5"/>
    <w:rsid w:val="00E245C8"/>
    <w:rsid w:val="00E257C3"/>
    <w:rsid w:val="00E2754E"/>
    <w:rsid w:val="00E30C3C"/>
    <w:rsid w:val="00E31FDB"/>
    <w:rsid w:val="00E33FE3"/>
    <w:rsid w:val="00E351A6"/>
    <w:rsid w:val="00E41176"/>
    <w:rsid w:val="00E462B7"/>
    <w:rsid w:val="00E541E2"/>
    <w:rsid w:val="00E552ED"/>
    <w:rsid w:val="00E56BC3"/>
    <w:rsid w:val="00E57845"/>
    <w:rsid w:val="00E627B9"/>
    <w:rsid w:val="00E63948"/>
    <w:rsid w:val="00E72C88"/>
    <w:rsid w:val="00E966A9"/>
    <w:rsid w:val="00EA03E7"/>
    <w:rsid w:val="00EA0922"/>
    <w:rsid w:val="00EA1FC5"/>
    <w:rsid w:val="00EA58B9"/>
    <w:rsid w:val="00EA7A6A"/>
    <w:rsid w:val="00EB4350"/>
    <w:rsid w:val="00EB472B"/>
    <w:rsid w:val="00EB6A92"/>
    <w:rsid w:val="00EC71A3"/>
    <w:rsid w:val="00ED4D96"/>
    <w:rsid w:val="00EE12E2"/>
    <w:rsid w:val="00EE2CFB"/>
    <w:rsid w:val="00EE4ED1"/>
    <w:rsid w:val="00EE7D33"/>
    <w:rsid w:val="00EF669C"/>
    <w:rsid w:val="00F00D31"/>
    <w:rsid w:val="00F03B18"/>
    <w:rsid w:val="00F06D90"/>
    <w:rsid w:val="00F07090"/>
    <w:rsid w:val="00F111D8"/>
    <w:rsid w:val="00F12666"/>
    <w:rsid w:val="00F136AB"/>
    <w:rsid w:val="00F22885"/>
    <w:rsid w:val="00F2596E"/>
    <w:rsid w:val="00F31F4F"/>
    <w:rsid w:val="00F34D67"/>
    <w:rsid w:val="00F37ED4"/>
    <w:rsid w:val="00F40F50"/>
    <w:rsid w:val="00F45567"/>
    <w:rsid w:val="00F517EE"/>
    <w:rsid w:val="00F53193"/>
    <w:rsid w:val="00F57F0B"/>
    <w:rsid w:val="00F63080"/>
    <w:rsid w:val="00F65D8F"/>
    <w:rsid w:val="00F66D4B"/>
    <w:rsid w:val="00F716AE"/>
    <w:rsid w:val="00F74429"/>
    <w:rsid w:val="00F84EA5"/>
    <w:rsid w:val="00F944DC"/>
    <w:rsid w:val="00F9557A"/>
    <w:rsid w:val="00FA1356"/>
    <w:rsid w:val="00FB26FF"/>
    <w:rsid w:val="00FC232B"/>
    <w:rsid w:val="00FE5AD2"/>
    <w:rsid w:val="00FE6861"/>
    <w:rsid w:val="00FF0349"/>
    <w:rsid w:val="00FF3857"/>
    <w:rsid w:val="00FF5F70"/>
  </w:rsids>
  <m:mathPr>
    <m:mathFont m:val="Cambria Math"/>
    <m:brkBin m:val="before"/>
    <m:brkBinSub m:val="--"/>
    <m:smallFrac m:val="0"/>
    <m:dispDef/>
    <m:lMargin m:val="0"/>
    <m:rMargin m:val="0"/>
    <m:defJc m:val="left"/>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E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 w:type="character" w:styleId="LineNumber">
    <w:name w:val="line number"/>
    <w:basedOn w:val="DefaultParagraphFont"/>
    <w:uiPriority w:val="99"/>
    <w:semiHidden/>
    <w:unhideWhenUsed/>
    <w:rsid w:val="009F57A5"/>
  </w:style>
  <w:style w:type="paragraph" w:styleId="Header">
    <w:name w:val="header"/>
    <w:basedOn w:val="Normal"/>
    <w:link w:val="HeaderChar"/>
    <w:uiPriority w:val="99"/>
    <w:unhideWhenUsed/>
    <w:rsid w:val="00C32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2E45"/>
  </w:style>
  <w:style w:type="paragraph" w:styleId="Footer">
    <w:name w:val="footer"/>
    <w:basedOn w:val="Normal"/>
    <w:link w:val="FooterChar"/>
    <w:uiPriority w:val="99"/>
    <w:unhideWhenUsed/>
    <w:rsid w:val="00C32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2E45"/>
  </w:style>
  <w:style w:type="paragraph" w:styleId="Bibliography">
    <w:name w:val="Bibliography"/>
    <w:basedOn w:val="Normal"/>
    <w:next w:val="Normal"/>
    <w:uiPriority w:val="37"/>
    <w:unhideWhenUsed/>
    <w:rsid w:val="00C42C2C"/>
    <w:pPr>
      <w:spacing w:after="240" w:line="240" w:lineRule="auto"/>
      <w:ind w:left="720" w:hanging="720"/>
    </w:pPr>
  </w:style>
  <w:style w:type="paragraph" w:styleId="Revision">
    <w:name w:val="Revision"/>
    <w:hidden/>
    <w:uiPriority w:val="99"/>
    <w:semiHidden/>
    <w:rsid w:val="005A501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 w:type="character" w:styleId="LineNumber">
    <w:name w:val="line number"/>
    <w:basedOn w:val="DefaultParagraphFont"/>
    <w:uiPriority w:val="99"/>
    <w:semiHidden/>
    <w:unhideWhenUsed/>
    <w:rsid w:val="009F57A5"/>
  </w:style>
  <w:style w:type="paragraph" w:styleId="Header">
    <w:name w:val="header"/>
    <w:basedOn w:val="Normal"/>
    <w:link w:val="HeaderChar"/>
    <w:uiPriority w:val="99"/>
    <w:unhideWhenUsed/>
    <w:rsid w:val="00C32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2E45"/>
  </w:style>
  <w:style w:type="paragraph" w:styleId="Footer">
    <w:name w:val="footer"/>
    <w:basedOn w:val="Normal"/>
    <w:link w:val="FooterChar"/>
    <w:uiPriority w:val="99"/>
    <w:unhideWhenUsed/>
    <w:rsid w:val="00C32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2E45"/>
  </w:style>
  <w:style w:type="paragraph" w:styleId="Bibliography">
    <w:name w:val="Bibliography"/>
    <w:basedOn w:val="Normal"/>
    <w:next w:val="Normal"/>
    <w:uiPriority w:val="37"/>
    <w:unhideWhenUsed/>
    <w:rsid w:val="00C42C2C"/>
    <w:pPr>
      <w:spacing w:after="240" w:line="240" w:lineRule="auto"/>
      <w:ind w:left="720" w:hanging="720"/>
    </w:pPr>
  </w:style>
  <w:style w:type="paragraph" w:styleId="Revision">
    <w:name w:val="Revision"/>
    <w:hidden/>
    <w:uiPriority w:val="99"/>
    <w:semiHidden/>
    <w:rsid w:val="005A50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466778162">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629094651">
          <w:marLeft w:val="0"/>
          <w:marRight w:val="0"/>
          <w:marTop w:val="0"/>
          <w:marBottom w:val="0"/>
          <w:divBdr>
            <w:top w:val="none" w:sz="0" w:space="0" w:color="auto"/>
            <w:left w:val="none" w:sz="0" w:space="0" w:color="auto"/>
            <w:bottom w:val="none" w:sz="0" w:space="0" w:color="auto"/>
            <w:right w:val="none" w:sz="0" w:space="0" w:color="auto"/>
          </w:divBdr>
        </w:div>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41249856">
              <w:marLeft w:val="0"/>
              <w:marRight w:val="0"/>
              <w:marTop w:val="0"/>
              <w:marBottom w:val="0"/>
              <w:divBdr>
                <w:top w:val="none" w:sz="0" w:space="0" w:color="auto"/>
                <w:left w:val="none" w:sz="0" w:space="0" w:color="auto"/>
                <w:bottom w:val="none" w:sz="0" w:space="0" w:color="auto"/>
                <w:right w:val="none" w:sz="0" w:space="0" w:color="auto"/>
              </w:divBdr>
            </w:div>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sChild>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settings" Target="settings.xml"/><Relationship Id="rId19" Type="http://schemas.openxmlformats.org/officeDocument/2006/relationships/footer" Target="footer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690B1-7919-4BFB-A7FD-47F402CFC6AC}">
  <ds:schemaRefs>
    <ds:schemaRef ds:uri="http://schemas.openxmlformats.org/officeDocument/2006/bibliography"/>
  </ds:schemaRefs>
</ds:datastoreItem>
</file>

<file path=customXml/itemProps2.xml><?xml version="1.0" encoding="utf-8"?>
<ds:datastoreItem xmlns:ds="http://schemas.openxmlformats.org/officeDocument/2006/customXml" ds:itemID="{41B3E1A0-1D4C-4C74-A2A6-E5B0CBD63BCB}">
  <ds:schemaRefs>
    <ds:schemaRef ds:uri="http://schemas.openxmlformats.org/officeDocument/2006/bibliography"/>
  </ds:schemaRefs>
</ds:datastoreItem>
</file>

<file path=customXml/itemProps3.xml><?xml version="1.0" encoding="utf-8"?>
<ds:datastoreItem xmlns:ds="http://schemas.openxmlformats.org/officeDocument/2006/customXml" ds:itemID="{03C48B44-AE45-4D31-98EA-AD9DB5C96BD8}">
  <ds:schemaRefs>
    <ds:schemaRef ds:uri="http://schemas.openxmlformats.org/officeDocument/2006/bibliography"/>
  </ds:schemaRefs>
</ds:datastoreItem>
</file>

<file path=customXml/itemProps4.xml><?xml version="1.0" encoding="utf-8"?>
<ds:datastoreItem xmlns:ds="http://schemas.openxmlformats.org/officeDocument/2006/customXml" ds:itemID="{4BF7560E-CDBA-4398-B30A-4290AC0C3128}">
  <ds:schemaRefs>
    <ds:schemaRef ds:uri="http://schemas.openxmlformats.org/officeDocument/2006/bibliography"/>
  </ds:schemaRefs>
</ds:datastoreItem>
</file>

<file path=customXml/itemProps5.xml><?xml version="1.0" encoding="utf-8"?>
<ds:datastoreItem xmlns:ds="http://schemas.openxmlformats.org/officeDocument/2006/customXml" ds:itemID="{3F87BE3F-278B-4B36-B3AA-2614AA4E663E}">
  <ds:schemaRefs>
    <ds:schemaRef ds:uri="http://schemas.openxmlformats.org/officeDocument/2006/bibliography"/>
  </ds:schemaRefs>
</ds:datastoreItem>
</file>

<file path=customXml/itemProps6.xml><?xml version="1.0" encoding="utf-8"?>
<ds:datastoreItem xmlns:ds="http://schemas.openxmlformats.org/officeDocument/2006/customXml" ds:itemID="{28F0B747-2DFB-4A75-8B0D-A4817FF0E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15842</Words>
  <Characters>90304</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105935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 Patron</dc:creator>
  <cp:lastModifiedBy>Ruth</cp:lastModifiedBy>
  <cp:revision>2</cp:revision>
  <cp:lastPrinted>2013-05-15T00:21:00Z</cp:lastPrinted>
  <dcterms:created xsi:type="dcterms:W3CDTF">2013-10-06T20:21:00Z</dcterms:created>
  <dcterms:modified xsi:type="dcterms:W3CDTF">2013-10-06T20:21:00Z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id="dp35bHDa"/&gt;&lt;style id="http://www.zotero.org/styles/harvard-imperial-college-london" hasBibliography="1" bibliographyStyleHasBeenSet="1"/&gt;&lt;prefs&gt;&lt;pref name="fieldType" value="Field"/&gt;&lt;pref name="st</vt:lpwstr>
  </property>
  <property fmtid="{D5CDD505-2E9C-101B-9397-08002B2CF9AE}" pid="3" name="ZOTERO_PREF_2">
    <vt:lpwstr>oreReferences" value="true"/&gt;&lt;pref name="noteType" value="0"/&gt;&lt;pref name="automaticJournalAbbreviations" value="false"/&gt;&lt;/prefs&gt;&lt;/data&gt;</vt:lpwstr>
  </property>
</Properties>
</file>