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CC" w:rsidRDefault="00BF0FCC" w:rsidP="00BF0FCC">
      <w:pPr>
        <w:ind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CVR College of Engineering</w:t>
      </w:r>
    </w:p>
    <w:p w:rsidR="00BF0FCC" w:rsidRDefault="00BF0FCC" w:rsidP="00BF0FCC">
      <w:pPr>
        <w:ind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Electronics and Communication Engineering</w:t>
      </w:r>
    </w:p>
    <w:p w:rsidR="00BF0FCC" w:rsidRDefault="00BF0FCC" w:rsidP="00BF0FCC">
      <w:pPr>
        <w:ind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Microwave Engineering</w:t>
      </w:r>
    </w:p>
    <w:p w:rsidR="0058707A" w:rsidRPr="00BF0FCC" w:rsidRDefault="0058707A" w:rsidP="00BF0FCC">
      <w:pPr>
        <w:ind w:firstLine="0"/>
        <w:rPr>
          <w:b/>
          <w:sz w:val="28"/>
          <w:szCs w:val="28"/>
          <w:u w:val="single"/>
        </w:rPr>
      </w:pPr>
      <w:r w:rsidRPr="00BF0FCC">
        <w:rPr>
          <w:b/>
          <w:sz w:val="28"/>
          <w:szCs w:val="28"/>
          <w:u w:val="single"/>
        </w:rPr>
        <w:t>Assignment</w:t>
      </w:r>
      <w:r w:rsidR="00BF0FCC" w:rsidRPr="00BF0FCC">
        <w:rPr>
          <w:b/>
          <w:sz w:val="28"/>
          <w:szCs w:val="28"/>
          <w:u w:val="single"/>
        </w:rPr>
        <w:t>-I</w:t>
      </w:r>
      <w:r w:rsidR="00215460">
        <w:rPr>
          <w:b/>
          <w:sz w:val="28"/>
          <w:szCs w:val="28"/>
          <w:u w:val="single"/>
        </w:rPr>
        <w:t xml:space="preserve"> (2018-19)</w:t>
      </w:r>
    </w:p>
    <w:p w:rsidR="0058707A" w:rsidRPr="00BF0FCC" w:rsidRDefault="0058707A" w:rsidP="00BF0FCC">
      <w:pPr>
        <w:ind w:firstLine="0"/>
        <w:rPr>
          <w:b/>
          <w:sz w:val="28"/>
          <w:szCs w:val="28"/>
          <w:u w:val="single"/>
        </w:rPr>
      </w:pPr>
    </w:p>
    <w:p w:rsidR="0058707A" w:rsidRPr="00BF0FCC" w:rsidRDefault="0058707A" w:rsidP="00BF0FCC">
      <w:pPr>
        <w:ind w:firstLine="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>Q1.</w:t>
      </w:r>
      <w:r w:rsidR="00BF0FCC">
        <w:rPr>
          <w:sz w:val="28"/>
          <w:szCs w:val="28"/>
        </w:rPr>
        <w:t xml:space="preserve"> </w:t>
      </w:r>
      <w:r w:rsidRPr="00BF0FCC">
        <w:rPr>
          <w:sz w:val="28"/>
          <w:szCs w:val="28"/>
        </w:rPr>
        <w:t>Write dissimilarities between waveguides and two wire transmission line.</w:t>
      </w:r>
    </w:p>
    <w:p w:rsidR="0058707A" w:rsidRPr="00BF0FCC" w:rsidRDefault="0058707A" w:rsidP="00BF0FCC">
      <w:pPr>
        <w:ind w:firstLine="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>Q2.</w:t>
      </w:r>
      <w:r w:rsidR="00BF0FCC">
        <w:rPr>
          <w:sz w:val="28"/>
          <w:szCs w:val="28"/>
        </w:rPr>
        <w:t xml:space="preserve"> </w:t>
      </w:r>
      <w:r w:rsidRPr="00BF0FCC">
        <w:rPr>
          <w:sz w:val="28"/>
          <w:szCs w:val="28"/>
        </w:rPr>
        <w:t>Define frequency band and application of microwave.</w:t>
      </w:r>
    </w:p>
    <w:p w:rsidR="0058707A" w:rsidRPr="00BF0FCC" w:rsidRDefault="0058707A" w:rsidP="00215460">
      <w:pPr>
        <w:ind w:left="540" w:hanging="54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>Q3.</w:t>
      </w:r>
      <w:r w:rsidR="00215460">
        <w:rPr>
          <w:sz w:val="28"/>
          <w:szCs w:val="28"/>
        </w:rPr>
        <w:t xml:space="preserve"> </w:t>
      </w:r>
      <w:r w:rsidRPr="00BF0FCC">
        <w:rPr>
          <w:sz w:val="28"/>
          <w:szCs w:val="28"/>
        </w:rPr>
        <w:t xml:space="preserve">Define cut-off frequency, wave impedance, phase velocity and group </w:t>
      </w:r>
      <w:r w:rsidR="00BF0FCC">
        <w:rPr>
          <w:sz w:val="28"/>
          <w:szCs w:val="28"/>
        </w:rPr>
        <w:t xml:space="preserve">    </w:t>
      </w:r>
      <w:r w:rsidRPr="00BF0FCC">
        <w:rPr>
          <w:sz w:val="28"/>
          <w:szCs w:val="28"/>
        </w:rPr>
        <w:t>velocity</w:t>
      </w:r>
      <w:r w:rsidR="00215460">
        <w:rPr>
          <w:sz w:val="28"/>
          <w:szCs w:val="28"/>
        </w:rPr>
        <w:t xml:space="preserve"> of rectangular </w:t>
      </w:r>
      <w:proofErr w:type="gramStart"/>
      <w:r w:rsidR="00215460">
        <w:rPr>
          <w:sz w:val="28"/>
          <w:szCs w:val="28"/>
        </w:rPr>
        <w:t xml:space="preserve">waveguide </w:t>
      </w:r>
      <w:r w:rsidRPr="00BF0FCC">
        <w:rPr>
          <w:sz w:val="28"/>
          <w:szCs w:val="28"/>
        </w:rPr>
        <w:t>.</w:t>
      </w:r>
      <w:proofErr w:type="gramEnd"/>
    </w:p>
    <w:p w:rsidR="0058707A" w:rsidRPr="00BF0FCC" w:rsidRDefault="0058707A" w:rsidP="00BF0FCC">
      <w:pPr>
        <w:ind w:firstLine="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>Q4. Write significance and properties of S-parameter.</w:t>
      </w:r>
    </w:p>
    <w:p w:rsidR="0058707A" w:rsidRPr="00BF0FCC" w:rsidRDefault="0058707A" w:rsidP="00BF0FCC">
      <w:pPr>
        <w:ind w:firstLine="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>Q5.</w:t>
      </w:r>
      <w:r w:rsidR="00BF0FCC">
        <w:rPr>
          <w:sz w:val="28"/>
          <w:szCs w:val="28"/>
        </w:rPr>
        <w:t xml:space="preserve"> </w:t>
      </w:r>
      <w:r w:rsidRPr="00BF0FCC">
        <w:rPr>
          <w:sz w:val="28"/>
          <w:szCs w:val="28"/>
        </w:rPr>
        <w:t>Define dominant and degenerate mode.</w:t>
      </w:r>
    </w:p>
    <w:p w:rsidR="0058707A" w:rsidRPr="00BF0FCC" w:rsidRDefault="00BF0FCC" w:rsidP="00BF0FCC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="0058707A" w:rsidRPr="00BF0FCC">
        <w:rPr>
          <w:sz w:val="28"/>
          <w:szCs w:val="28"/>
        </w:rPr>
        <w:t>Explain coupling probes.</w:t>
      </w:r>
    </w:p>
    <w:p w:rsidR="0058707A" w:rsidRPr="00BF0FCC" w:rsidRDefault="0058707A" w:rsidP="00215460">
      <w:pPr>
        <w:ind w:left="540" w:hanging="54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>Q</w:t>
      </w:r>
      <w:r w:rsidR="00BF0FCC">
        <w:rPr>
          <w:sz w:val="28"/>
          <w:szCs w:val="28"/>
        </w:rPr>
        <w:t xml:space="preserve">7. </w:t>
      </w:r>
      <w:r w:rsidRPr="00BF0FCC">
        <w:rPr>
          <w:sz w:val="28"/>
          <w:szCs w:val="28"/>
        </w:rPr>
        <w:t>Starting from Maxwell’s equation’s, derive the field component of TM/TE mode.</w:t>
      </w:r>
    </w:p>
    <w:p w:rsidR="0058707A" w:rsidRPr="00BF0FCC" w:rsidRDefault="0058707A" w:rsidP="00BF0FCC">
      <w:pPr>
        <w:ind w:firstLine="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 xml:space="preserve">Q8.   </w:t>
      </w:r>
      <w:proofErr w:type="gramStart"/>
      <w:r w:rsidRPr="00BF0FCC">
        <w:rPr>
          <w:sz w:val="28"/>
          <w:szCs w:val="28"/>
        </w:rPr>
        <w:t>Sketch dominant mode in rectangular waveguide.</w:t>
      </w:r>
      <w:proofErr w:type="gramEnd"/>
    </w:p>
    <w:p w:rsidR="0058707A" w:rsidRPr="00BF0FCC" w:rsidRDefault="0058707A" w:rsidP="00215460">
      <w:pPr>
        <w:ind w:left="540" w:hanging="54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>Q9.   Derive the S-Matrix of E-plane</w:t>
      </w:r>
      <w:r w:rsidR="00BF0FCC" w:rsidRPr="00BF0FCC">
        <w:rPr>
          <w:sz w:val="28"/>
          <w:szCs w:val="28"/>
        </w:rPr>
        <w:t xml:space="preserve"> Tee / H-plane Tee / E-H plane Tee junction with diagram and its application.</w:t>
      </w:r>
    </w:p>
    <w:p w:rsidR="00BF0FCC" w:rsidRPr="00BF0FCC" w:rsidRDefault="00BF0FCC" w:rsidP="00BF0FCC">
      <w:pPr>
        <w:ind w:firstLine="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 xml:space="preserve">Q9.  </w:t>
      </w:r>
      <w:r w:rsidR="00215460">
        <w:rPr>
          <w:sz w:val="28"/>
          <w:szCs w:val="28"/>
        </w:rPr>
        <w:t xml:space="preserve"> </w:t>
      </w:r>
      <w:r w:rsidRPr="00BF0FCC">
        <w:rPr>
          <w:sz w:val="28"/>
          <w:szCs w:val="28"/>
        </w:rPr>
        <w:t>Write the classification of attenuator</w:t>
      </w:r>
      <w:r w:rsidR="00215460">
        <w:rPr>
          <w:sz w:val="28"/>
          <w:szCs w:val="28"/>
        </w:rPr>
        <w:t>s</w:t>
      </w:r>
      <w:r w:rsidRPr="00BF0FCC">
        <w:rPr>
          <w:sz w:val="28"/>
          <w:szCs w:val="28"/>
        </w:rPr>
        <w:t xml:space="preserve"> and explain any one.</w:t>
      </w:r>
    </w:p>
    <w:p w:rsidR="00BF0FCC" w:rsidRPr="00BF0FCC" w:rsidRDefault="00BF0FCC" w:rsidP="00BF0FCC">
      <w:pPr>
        <w:ind w:firstLine="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>Q10.  Explain the operation of directional coupler and derive its S-matrix.</w:t>
      </w:r>
    </w:p>
    <w:p w:rsidR="00BF0FCC" w:rsidRPr="00BF0FCC" w:rsidRDefault="00BF0FCC" w:rsidP="00BF0FCC">
      <w:pPr>
        <w:ind w:firstLine="0"/>
        <w:jc w:val="both"/>
        <w:rPr>
          <w:sz w:val="28"/>
          <w:szCs w:val="28"/>
        </w:rPr>
      </w:pPr>
      <w:r w:rsidRPr="00BF0FCC">
        <w:rPr>
          <w:sz w:val="28"/>
          <w:szCs w:val="28"/>
        </w:rPr>
        <w:t xml:space="preserve">Q11. </w:t>
      </w:r>
      <w:r w:rsidR="00215460">
        <w:rPr>
          <w:sz w:val="28"/>
          <w:szCs w:val="28"/>
        </w:rPr>
        <w:t xml:space="preserve"> </w:t>
      </w:r>
      <w:r w:rsidRPr="00BF0FCC">
        <w:rPr>
          <w:sz w:val="28"/>
          <w:szCs w:val="28"/>
        </w:rPr>
        <w:t>Define cavity resonator and drive expression for resonant cavity.</w:t>
      </w:r>
    </w:p>
    <w:p w:rsidR="0058707A" w:rsidRDefault="0058707A" w:rsidP="0058707A">
      <w:pPr>
        <w:jc w:val="both"/>
        <w:rPr>
          <w:sz w:val="24"/>
          <w:szCs w:val="24"/>
        </w:rPr>
      </w:pPr>
    </w:p>
    <w:p w:rsidR="0058707A" w:rsidRDefault="0058707A" w:rsidP="0058707A">
      <w:pPr>
        <w:jc w:val="both"/>
        <w:rPr>
          <w:sz w:val="24"/>
          <w:szCs w:val="24"/>
        </w:rPr>
      </w:pPr>
    </w:p>
    <w:p w:rsidR="0058707A" w:rsidRPr="0058707A" w:rsidRDefault="0058707A" w:rsidP="0058707A">
      <w:pPr>
        <w:jc w:val="both"/>
        <w:rPr>
          <w:sz w:val="24"/>
          <w:szCs w:val="24"/>
        </w:rPr>
      </w:pPr>
    </w:p>
    <w:p w:rsidR="0058707A" w:rsidRDefault="0058707A">
      <w:r>
        <w:rPr>
          <w:b/>
          <w:sz w:val="24"/>
        </w:rPr>
        <w:t xml:space="preserve">                                                      </w:t>
      </w:r>
    </w:p>
    <w:sectPr w:rsidR="0058707A" w:rsidSect="003D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9603E"/>
    <w:multiLevelType w:val="multilevel"/>
    <w:tmpl w:val="A86E1FA0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hint="default"/>
        <w:b w:val="0"/>
        <w:i/>
        <w:sz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07A"/>
    <w:rsid w:val="0019615C"/>
    <w:rsid w:val="00215460"/>
    <w:rsid w:val="003D6F30"/>
    <w:rsid w:val="0058707A"/>
    <w:rsid w:val="00B51598"/>
    <w:rsid w:val="00BF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5C"/>
    <w:pPr>
      <w:ind w:firstLine="216"/>
      <w:jc w:val="center"/>
    </w:pPr>
  </w:style>
  <w:style w:type="paragraph" w:styleId="Heading1">
    <w:name w:val="heading 1"/>
    <w:basedOn w:val="Normal"/>
    <w:next w:val="Normal"/>
    <w:link w:val="Heading1Char"/>
    <w:qFormat/>
    <w:rsid w:val="0019615C"/>
    <w:pPr>
      <w:keepNext/>
      <w:keepLines/>
      <w:numPr>
        <w:numId w:val="9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19615C"/>
    <w:pPr>
      <w:keepNext/>
      <w:keepLines/>
      <w:spacing w:before="120" w:after="60"/>
      <w:jc w:val="left"/>
      <w:outlineLvl w:val="1"/>
    </w:pPr>
    <w:rPr>
      <w:i/>
      <w:noProof/>
    </w:rPr>
  </w:style>
  <w:style w:type="paragraph" w:styleId="Heading3">
    <w:name w:val="heading 3"/>
    <w:basedOn w:val="Normal"/>
    <w:next w:val="Normal"/>
    <w:link w:val="Heading3Char"/>
    <w:qFormat/>
    <w:rsid w:val="0019615C"/>
    <w:pPr>
      <w:numPr>
        <w:ilvl w:val="2"/>
        <w:numId w:val="9"/>
      </w:numPr>
      <w:spacing w:line="240" w:lineRule="exact"/>
      <w:jc w:val="both"/>
      <w:outlineLvl w:val="2"/>
    </w:pPr>
    <w:rPr>
      <w:i/>
      <w:noProof/>
    </w:rPr>
  </w:style>
  <w:style w:type="paragraph" w:styleId="Heading4">
    <w:name w:val="heading 4"/>
    <w:basedOn w:val="Normal"/>
    <w:next w:val="Normal"/>
    <w:link w:val="Heading4Char"/>
    <w:qFormat/>
    <w:rsid w:val="0019615C"/>
    <w:pPr>
      <w:numPr>
        <w:ilvl w:val="3"/>
        <w:numId w:val="9"/>
      </w:numPr>
      <w:spacing w:before="40" w:after="40"/>
      <w:jc w:val="both"/>
      <w:outlineLvl w:val="3"/>
    </w:pPr>
    <w:rPr>
      <w:i/>
      <w:noProof/>
    </w:rPr>
  </w:style>
  <w:style w:type="paragraph" w:styleId="Heading5">
    <w:name w:val="heading 5"/>
    <w:basedOn w:val="Normal"/>
    <w:next w:val="Normal"/>
    <w:link w:val="Heading5Char"/>
    <w:qFormat/>
    <w:rsid w:val="0019615C"/>
    <w:pPr>
      <w:tabs>
        <w:tab w:val="left" w:pos="360"/>
      </w:tabs>
      <w:spacing w:before="240" w:after="120"/>
      <w:outlineLvl w:val="4"/>
    </w:pPr>
    <w:rPr>
      <w:b/>
      <w:smallCaps/>
      <w:noProof/>
      <w:snapToGrid w:val="0"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15C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19615C"/>
    <w:rPr>
      <w:i/>
      <w:noProof/>
    </w:rPr>
  </w:style>
  <w:style w:type="character" w:customStyle="1" w:styleId="Heading3Char">
    <w:name w:val="Heading 3 Char"/>
    <w:basedOn w:val="DefaultParagraphFont"/>
    <w:link w:val="Heading3"/>
    <w:rsid w:val="0019615C"/>
    <w:rPr>
      <w:i/>
      <w:noProof/>
    </w:rPr>
  </w:style>
  <w:style w:type="character" w:customStyle="1" w:styleId="Heading4Char">
    <w:name w:val="Heading 4 Char"/>
    <w:basedOn w:val="DefaultParagraphFont"/>
    <w:link w:val="Heading4"/>
    <w:rsid w:val="0019615C"/>
    <w:rPr>
      <w:i/>
      <w:noProof/>
    </w:rPr>
  </w:style>
  <w:style w:type="character" w:customStyle="1" w:styleId="Heading5Char">
    <w:name w:val="Heading 5 Char"/>
    <w:basedOn w:val="DefaultParagraphFont"/>
    <w:link w:val="Heading5"/>
    <w:rsid w:val="0019615C"/>
    <w:rPr>
      <w:b/>
      <w:smallCaps/>
      <w:noProof/>
      <w:snapToGrid w:val="0"/>
      <w:color w:val="C00000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9615C"/>
    <w:pPr>
      <w:spacing w:after="100" w:line="276" w:lineRule="auto"/>
      <w:ind w:firstLine="0"/>
      <w:jc w:val="left"/>
    </w:pPr>
    <w:rPr>
      <w:rFonts w:ascii="Calibri" w:eastAsiaTheme="minorEastAsia" w:hAnsi="Calibr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615C"/>
    <w:pPr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9615C"/>
    <w:pPr>
      <w:spacing w:after="100" w:line="276" w:lineRule="auto"/>
      <w:ind w:left="440" w:firstLine="0"/>
      <w:jc w:val="left"/>
    </w:pPr>
    <w:rPr>
      <w:rFonts w:ascii="Calibri" w:eastAsiaTheme="minorEastAsia" w:hAnsi="Calibr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5C"/>
    <w:pPr>
      <w:spacing w:after="60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5C"/>
    <w:rPr>
      <w:rFonts w:ascii="Cambria" w:eastAsia="Times New Roman" w:hAnsi="Cambria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5C"/>
    <w:pPr>
      <w:numPr>
        <w:numId w:val="0"/>
      </w:numPr>
      <w:tabs>
        <w:tab w:val="clear" w:pos="216"/>
      </w:tabs>
      <w:spacing w:before="480" w:after="0" w:line="276" w:lineRule="auto"/>
      <w:jc w:val="left"/>
      <w:outlineLvl w:val="9"/>
    </w:pPr>
    <w:rPr>
      <w:rFonts w:ascii="Cambria" w:eastAsiaTheme="majorEastAsia" w:hAnsi="Cambria" w:cstheme="majorBidi"/>
      <w:b/>
      <w:bCs/>
      <w:smallCaps w:val="0"/>
      <w:noProof w:val="0"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Arora</dc:creator>
  <cp:lastModifiedBy>Amit Arora</cp:lastModifiedBy>
  <cp:revision>1</cp:revision>
  <dcterms:created xsi:type="dcterms:W3CDTF">2018-08-13T06:57:00Z</dcterms:created>
  <dcterms:modified xsi:type="dcterms:W3CDTF">2018-08-13T07:21:00Z</dcterms:modified>
</cp:coreProperties>
</file>