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numPr>
          <w:ilvl w:val="0"/>
          <w:numId w:val="2"/>
        </w:numPr>
        <w:spacing w:after="0" w:line="240" w:lineRule="auto"/>
        <w:ind w:left="432" w:hanging="432"/>
        <w:contextualSpacing w:val="0"/>
        <w:jc w:val="center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CVR COLLEGE OF ENGINEERING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margin">
                  <wp:posOffset>-233679</wp:posOffset>
                </wp:positionH>
                <wp:positionV relativeFrom="paragraph">
                  <wp:posOffset>109220</wp:posOffset>
                </wp:positionV>
                <wp:extent cx="974090" cy="836930"/>
                <wp:wrapNone/>
                <wp:docPr id="1026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836930"/>
                        </a:xfrm>
                        <a:prstGeom prst="rect"/>
                        <a:solidFill>
                          <a:srgbClr val="FFFFFF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9C4466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9574346" w:rsidRPr="05264745">
                              <w:rPr>
                                <w:noProof w:val="1"/>
                                <w:color w:val="ffffff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 w:eastAsia="und" w:val="und"/>
                                <w:specVanish w:val="1"/>
                              </w:rPr>
                              <w:drawing>
                                <wp:inline distB="0" distT="0" distL="114300" distR="114300">
                                  <wp:extent cx="781685" cy="583565"/>
                                  <wp:effectExtent b="0" l="0" r="0" t="0"/>
                                  <wp:docPr id="1025" name="Picture 10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025" name="Picture 10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clr">
                                          <a:xfrm>
                                            <a:ext cx="781685" cy="583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cap="rnd" cmpd="sng" w="9525" algn="ctr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Del="000000-1" w:rsidR="10241126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6706877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margin">
                  <wp:posOffset>-233679</wp:posOffset>
                </wp:positionH>
                <wp:positionV relativeFrom="paragraph">
                  <wp:posOffset>109220</wp:posOffset>
                </wp:positionV>
                <wp:extent cx="974090" cy="836930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4090" cy="836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keepNext w:val="1"/>
        <w:numPr>
          <w:ilvl w:val="0"/>
          <w:numId w:val="2"/>
        </w:numPr>
        <w:spacing w:after="0" w:line="240" w:lineRule="auto"/>
        <w:ind w:left="432" w:hanging="432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An UGC Autonomous Institution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- Affiliated to JNTUH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numPr>
          <w:ilvl w:val="3"/>
          <w:numId w:val="2"/>
        </w:numPr>
        <w:spacing w:after="0" w:line="240" w:lineRule="auto"/>
        <w:ind w:left="864" w:hanging="864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B.Tech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Year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Sem.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 MID Examinations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August,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              Subject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 Satellite 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432" w:hanging="432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(Professional Elective –III)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Date: 23/82018</w:t>
        <w:tab/>
        <w:tab/>
        <w:tab/>
        <w:t xml:space="preserve">Time: 2 hours</w:t>
        <w:tab/>
        <w:tab/>
        <w:t xml:space="preserve">                            Max. Marks: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40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-371474</wp:posOffset>
                </wp:positionH>
                <wp:positionV relativeFrom="paragraph">
                  <wp:posOffset>58420</wp:posOffset>
                </wp:positionV>
                <wp:extent cx="6499860" cy="0"/>
                <wp:effectExtent b="28575" l="0" r="0" t="28575"/>
                <wp:wrapNone/>
                <wp:docPr id="102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60" cy="0"/>
                        </a:xfrm>
                        <a:prstGeom prst="line"/>
                        <a:solidFill>
                          <a:srgbClr val="FFFFFF"/>
                        </a:solidFill>
                        <a:ln cap="flat" cmpd="thinThick" w="571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-371474</wp:posOffset>
                </wp:positionH>
                <wp:positionV relativeFrom="paragraph">
                  <wp:posOffset>58420</wp:posOffset>
                </wp:positionV>
                <wp:extent cx="6499860" cy="57150"/>
                <wp:effectExtent b="0" l="0" r="0" t="0"/>
                <wp:wrapNone/>
                <wp:docPr id="10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986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numPr>
          <w:ilvl w:val="4"/>
          <w:numId w:val="2"/>
        </w:numPr>
        <w:spacing w:after="240" w:line="240" w:lineRule="auto"/>
        <w:ind w:left="1008" w:hanging="1008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  <w:tab/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PART –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Answer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questions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  <w:tab/>
        <w:tab/>
        <w:tab/>
        <w:t xml:space="preserve">  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2 = 10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432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advantages of C-band over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bands?</w:t>
        <w:tab/>
        <w:tab/>
        <w:tab/>
        <w:tab/>
        <w:t xml:space="preserve">(CO1)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432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altitude of a satellite is 35,768.03 km, then find its velocity (km/s) and it’s orbital period (H M S).</w:t>
        <w:tab/>
        <w:tab/>
        <w:tab/>
        <w:tab/>
        <w:tab/>
        <w:tab/>
        <w:tab/>
        <w:tab/>
        <w:tab/>
        <w:tab/>
        <w:t xml:space="preserve">(CO1)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432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Differentiate single conversion and dual conversion transponders.</w:t>
        <w:tab/>
        <w:tab/>
        <w:tab/>
        <w:t xml:space="preserve">(CO2)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432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noise figure of a receiver is 0.56 dB then find out its noise temperature (K).</w:t>
        <w:tab/>
        <w:t xml:space="preserve">(CO2)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" w:right="0" w:hanging="432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TDMA, FDMA, CDMA.</w:t>
        <w:tab/>
        <w:tab/>
        <w:tab/>
        <w:tab/>
        <w:tab/>
        <w:tab/>
        <w:tab/>
        <w:t xml:space="preserve">(CO3)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PART –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432" w:hanging="432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</w:t>
        <w:tab/>
        <w:tab/>
        <w:tab/>
        <w:tab/>
        <w:tab/>
        <w:t xml:space="preserve">        Answer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questions           </w:t>
        <w:tab/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10 = 30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Describe orbital perturbations in detail. </w:t>
        <w:tab/>
        <w:tab/>
        <w:tab/>
        <w:tab/>
        <w:tab/>
        <w:t xml:space="preserve">[5M] </w:t>
        <w:tab/>
        <w:t xml:space="preserve"> (CO1)</w:t>
      </w:r>
    </w:p>
    <w:p w:rsidR="00000000" w:rsidDel="00000000" w:rsidP="00000000" w:rsidRDefault="00000000" w:rsidRPr="00000000" w14:paraId="00000014">
      <w:pPr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b) How do you calculate Look angle of a geostationary satellite?       </w:t>
        <w:tab/>
        <w:tab/>
        <w:t xml:space="preserve">[5M]</w:t>
        <w:tab/>
        <w:t xml:space="preserve"> (CO1)</w:t>
      </w:r>
    </w:p>
    <w:p w:rsidR="00000000" w:rsidDel="00000000" w:rsidP="00000000" w:rsidRDefault="00000000" w:rsidRPr="00000000" w14:paraId="00000015">
      <w:pPr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(OR)</w:t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What are the Kepler’s laws and describe the orbit of a satellite using these Laws.</w:t>
        <w:tab/>
        <w:tab/>
        <w:tab/>
        <w:tab/>
        <w:tab/>
        <w:tab/>
        <w:tab/>
        <w:tab/>
        <w:tab/>
        <w:tab/>
        <w:tab/>
        <w:tab/>
        <w:tab/>
        <w:t xml:space="preserve"> [5M]</w:t>
        <w:tab/>
        <w:t xml:space="preserve"> (CO1)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line="240" w:lineRule="auto"/>
        <w:ind w:left="792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What is the difference between geostationary and geosynchronous orbits. Also mention the advantages of geostationary satellite?</w:t>
        <w:tab/>
        <w:tab/>
        <w:tab/>
        <w:tab/>
        <w:t xml:space="preserve">  </w:t>
        <w:tab/>
        <w:t xml:space="preserve">[5M]</w:t>
        <w:tab/>
        <w:t xml:space="preserve"> (CO1)</w:t>
        <w:tab/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ind w:left="79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Derive the satellite Link equation and explain its significance. </w:t>
        <w:tab/>
        <w:tab/>
        <w:t xml:space="preserve">[5M] </w:t>
        <w:tab/>
        <w:t xml:space="preserve"> (CO2)</w:t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b) A Satellite at a distance of 40,000 km from a point on the earth surface radiates a power of 10 W from an antenna with a gain of 17 dB in the direction of the observer. Find the Flux density and power received by an antenna at this point with an effective area of 10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[5M]</w:t>
        <w:tab/>
        <w:t xml:space="preserve"> (CO2) 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(OR)</w:t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What do you mean by space qualification and derive an equation for reliability of a device?</w:t>
        <w:tab/>
        <w:tab/>
        <w:tab/>
        <w:tab/>
        <w:tab/>
        <w:tab/>
        <w:tab/>
        <w:tab/>
        <w:tab/>
        <w:tab/>
        <w:t xml:space="preserve">[5M]</w:t>
        <w:tab/>
        <w:t xml:space="preserve"> (CO2)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b) Describe satellite orbital control system.</w:t>
        <w:tab/>
        <w:tab/>
        <w:tab/>
        <w:tab/>
        <w:tab/>
        <w:t xml:space="preserve">[5M]</w:t>
        <w:tab/>
        <w:t xml:space="preserve"> (CO2)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What is inter-modulation? Derive an equation for the power of inter-modulation products at the output of a High Power Amplifier (HPA) in the FDMA System.</w:t>
        <w:tab/>
        <w:tab/>
        <w:t xml:space="preserve">[10M]</w:t>
        <w:tab/>
        <w:t xml:space="preserve"> (CO3)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ind w:left="360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(OR)</w:t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ind w:left="360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What is the importance of back-off loss in the satellite Communications? Write an equation for calculation of C/N with inter-modulation and mention its significance.</w:t>
        <w:tab/>
        <w:t xml:space="preserve">[10M]</w:t>
        <w:tab/>
        <w:t xml:space="preserve"> (CO3)</w:t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lowerLetter"/>
      <w:lvlText w:val="%1)"/>
      <w:lvlJc w:val="left"/>
      <w:pPr>
        <w:ind w:left="79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3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5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9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1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52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80" w:before="280" w:line="240" w:lineRule="auto"/>
      <w:ind w:left="0" w:firstLine="0"/>
      <w:contextualSpacing w:val="0"/>
      <w:jc w:val="center"/>
    </w:pPr>
    <w:rPr>
      <w:rFonts w:ascii="Verdana" w:cs="Verdana" w:eastAsia="Verdana" w:hAnsi="Verdana"/>
      <w:b w:val="1"/>
      <w:sz w:val="22"/>
      <w:szCs w:val="22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280" w:before="280" w:line="240" w:lineRule="auto"/>
      <w:ind w:left="0" w:firstLine="0"/>
      <w:contextualSpacing w:val="0"/>
      <w:jc w:val="center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after="280" w:before="280" w:line="240" w:lineRule="auto"/>
      <w:ind w:left="0" w:leftChars="-1" w:rightChars="0" w:firstLine="0" w:firstLineChars="-1"/>
      <w:jc w:val="center"/>
      <w:textDirection w:val="btLr"/>
      <w:textAlignment w:val="top"/>
      <w:outlineLvl w:val="0"/>
    </w:pPr>
    <w:rPr>
      <w:rFonts w:ascii="Verdana" w:cs="Verdana" w:eastAsia="Times New Roman" w:hAnsi="Verdana"/>
      <w:b w:val="1"/>
      <w:bCs w:val="1"/>
      <w:w w:val="100"/>
      <w:position w:val="-1"/>
      <w:sz w:val="22"/>
      <w:szCs w:val="24"/>
      <w:u w:val="single"/>
      <w:effect w:val="none"/>
      <w:vertAlign w:val="baseline"/>
      <w:cs w:val="0"/>
      <w:em w:val="none"/>
      <w:lang w:bidi="ar-SA" w:eastAsia="zh-CN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0"/>
      <w:spacing w:after="280" w:before="280" w:line="240" w:lineRule="auto"/>
      <w:ind w:left="0" w:leftChars="-1" w:rightChars="0" w:firstLine="0" w:firstLineChars="-1"/>
      <w:jc w:val="center"/>
      <w:textDirection w:val="btLr"/>
      <w:textAlignment w:val="top"/>
      <w:outlineLvl w:val="3"/>
    </w:pPr>
    <w:rPr>
      <w:rFonts w:ascii="Times New Roman" w:cs="Times New Roman" w:eastAsia="Times New Roman" w:hAnsi="Times New Roman"/>
      <w:b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basedOn w:val="DefaultParagraphFont"/>
    <w:next w:val="Heading1Char"/>
    <w:autoRedefine w:val="0"/>
    <w:hidden w:val="0"/>
    <w:qFormat w:val="0"/>
    <w:rPr>
      <w:rFonts w:ascii="Verdana" w:cs="Verdana" w:eastAsia="Times New Roman" w:hAnsi="Verdana"/>
      <w:b w:val="1"/>
      <w:bCs w:val="1"/>
      <w:w w:val="100"/>
      <w:position w:val="-1"/>
      <w:szCs w:val="24"/>
      <w:u w:val="single"/>
      <w:effect w:val="none"/>
      <w:vertAlign w:val="baseline"/>
      <w:cs w:val="0"/>
      <w:em w:val="none"/>
      <w:lang w:eastAsia="zh-CN"/>
    </w:rPr>
  </w:style>
  <w:style w:type="character" w:styleId="Heading4Char">
    <w:name w:val="Heading 4 Char"/>
    <w:basedOn w:val="DefaultParagraphFont"/>
    <w:next w:val="Heading4Char"/>
    <w:autoRedefine w:val="0"/>
    <w:hidden w:val="0"/>
    <w:qFormat w:val="0"/>
    <w:rPr>
      <w:rFonts w:ascii="Times New Roman" w:cs="Times New Roman" w:eastAsia="Times New Roman" w:hAnsi="Times New Roman"/>
      <w:b w:val="1"/>
      <w:w w:val="100"/>
      <w:position w:val="-1"/>
      <w:sz w:val="28"/>
      <w:szCs w:val="24"/>
      <w:effect w:val="none"/>
      <w:vertAlign w:val="baseline"/>
      <w:cs w:val="0"/>
      <w:em w:val="none"/>
      <w:lang w:eastAsia="zh-CN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basedOn w:val="DefaultParagraphFont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0"/>
      <w:spacing w:after="0" w:line="480" w:lineRule="auto"/>
      <w:ind w:left="720" w:leftChars="-1" w:rightChars="0" w:hanging="72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